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15fd" w14:textId="25a1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Құрметті (штаттан тыс) консулдарының функциялары мен өкілеттіктерін айқындау жөніндегі нұсқаулықты бекіту туралы" Қазақстан Республикасы Сыртқы істер министрінің 2013 жылғы 23 мамырдағы № 08-1-1-1/201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2022 жылғы 19 тамыздағы № 11-1-4/428 бұйрығы. Қазақстан Республикасының Әділет министрлігінде 2022 жылғы 24 тамызда № 29253 болып тіркелді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Құрметті (штаттан тыс) консулдарының функциялары мен өкілеттіктерін айқындау жөніндегі нұсқаулықты бекіту туралы" Қазақстан Республикасы Сыртқы істер министрінің 2013 жылғы 23 мамырдағы № 08-1-1-1/201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8508 болып тіркелген) келесі өзгерістер мен толықтырулар енгізуді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Президентiнiң 2016 жылғы 25 сәуірдегi № 240 Жарлығымен бекiтiлген Қазақстан Республикасының Консулдық жарғысының </w:t>
      </w:r>
      <w:r>
        <w:rPr>
          <w:rFonts w:ascii="Times New Roman"/>
          <w:b w:val="false"/>
          <w:i w:val="false"/>
          <w:color w:val="000000"/>
          <w:sz w:val="28"/>
        </w:rPr>
        <w:t>95-тармағына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Республикасының Сыртқы істер министрлігі туралы Ереженің 15-тармағы </w:t>
      </w:r>
      <w:r>
        <w:rPr>
          <w:rFonts w:ascii="Times New Roman"/>
          <w:b w:val="false"/>
          <w:i w:val="false"/>
          <w:color w:val="000000"/>
          <w:sz w:val="28"/>
        </w:rPr>
        <w:t>129)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Құрметті (штаттан тыс) консулдарының функциялары мен өкілеттіктерін айқындау жөніндегі </w:t>
      </w:r>
      <w:r>
        <w:rPr>
          <w:rFonts w:ascii="Times New Roman"/>
          <w:b w:val="false"/>
          <w:i w:val="false"/>
          <w:color w:val="000000"/>
          <w:sz w:val="28"/>
        </w:rPr>
        <w:t>нұсқаулықта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Құрметті консулдың функциялары мен өкілеттіктері";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Құрметті консул өзінің өткен жылғы консулдық қызметі жайлы жылдық есебін әр жылдың 31 желтоқсанына дейін Қазақстан Республикасының шет елдегі мекемесіне, ол болмаған жағдайда - Қазақстан Республикасының Сыртқы істер министрлігіне ұсынады.</w:t>
      </w:r>
    </w:p>
    <w:p>
      <w:pPr>
        <w:spacing w:after="0"/>
        <w:ind w:left="0"/>
        <w:jc w:val="both"/>
      </w:pPr>
      <w:r>
        <w:rPr>
          <w:rFonts w:ascii="Times New Roman"/>
          <w:b w:val="false"/>
          <w:i w:val="false"/>
          <w:color w:val="000000"/>
          <w:sz w:val="28"/>
        </w:rPr>
        <w:t>
      Мемлекеттік немесе орыс тілінде жасалған жылдық есепте Құрметті консулдың консулдық округте уақытша немесе тұрақты тұрып жатқан Қазақстан Республикасы азаматтарына қатысты қызметі жайлы, Қазақстанның қатысуымен құрылған ұйымдар мен фирмалар, консулдық округке келіп кеткен Қазақстан Республикасының әуе және теңіз кемелерінің экипаждары туралы, жүзеге асырылған консулдық іс-қимылдар туралы ақпарат, болу мемлекетінің консулдық қызметке қатысты жаңа заңнамалық актілері туралы мәліметтер, имидждік жобалардың жүзеге асырылуы, сондай-ақ консулдық округтың сауда, экономика және мәдени өміріндегі негізгі оқиғалары туралы баяндалады.";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Құрметті консулды тағайындау және оның қызметін тоқтату";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Қазақстан Республикасының шет елдегі мекемесінің ұсынысы негізінде Құрметті консулды болу мемлекетінің келісімі бойынша Қазақстан Республикасының Сыртқы істер министрі немесе оның міндетін атқаратын адам тағайындайды және міндеттерінен босатады.</w:t>
      </w:r>
    </w:p>
    <w:p>
      <w:pPr>
        <w:spacing w:after="0"/>
        <w:ind w:left="0"/>
        <w:jc w:val="both"/>
      </w:pPr>
      <w:r>
        <w:rPr>
          <w:rFonts w:ascii="Times New Roman"/>
          <w:b w:val="false"/>
          <w:i w:val="false"/>
          <w:color w:val="000000"/>
          <w:sz w:val="28"/>
        </w:rPr>
        <w:t>
      Құрметті консул функцияларын одан әрі ұзарту мүмкіндігі беріле отырып бес жылға тағайындалады.</w:t>
      </w:r>
    </w:p>
    <w:p>
      <w:pPr>
        <w:spacing w:after="0"/>
        <w:ind w:left="0"/>
        <w:jc w:val="both"/>
      </w:pPr>
      <w:r>
        <w:rPr>
          <w:rFonts w:ascii="Times New Roman"/>
          <w:b w:val="false"/>
          <w:i w:val="false"/>
          <w:color w:val="000000"/>
          <w:sz w:val="28"/>
        </w:rPr>
        <w:t>
      Құрметті консулды тағайындауға байланысты мәселелерді болу мемлекетімен келісу дипломатиялық арналар арқылы жүргізіледі.";</w:t>
      </w:r>
    </w:p>
    <w:bookmarkStart w:name="z9" w:id="0"/>
    <w:p>
      <w:pPr>
        <w:spacing w:after="0"/>
        <w:ind w:left="0"/>
        <w:jc w:val="both"/>
      </w:pPr>
      <w:r>
        <w:rPr>
          <w:rFonts w:ascii="Times New Roman"/>
          <w:b w:val="false"/>
          <w:i w:val="false"/>
          <w:color w:val="000000"/>
          <w:sz w:val="28"/>
        </w:rPr>
        <w:t>
      мынадай мазмұндағы 25-1 тармақпен толықтырылсын:</w:t>
      </w:r>
    </w:p>
    <w:bookmarkEnd w:id="0"/>
    <w:p>
      <w:pPr>
        <w:spacing w:after="0"/>
        <w:ind w:left="0"/>
        <w:jc w:val="both"/>
      </w:pPr>
      <w:r>
        <w:rPr>
          <w:rFonts w:ascii="Times New Roman"/>
          <w:b w:val="false"/>
          <w:i w:val="false"/>
          <w:color w:val="000000"/>
          <w:sz w:val="28"/>
        </w:rPr>
        <w:t>
      "25-1. Қазақстан Республикасының шет елдегі мекемесі Құрметті консулдың консулдық патентінің мерзімі аяқталғанға дейін екі айдан кешіктірмей Қазақстан Республикасының Сыртқы істер министрлігіне Құрметті консулдың өкілеттіктері мен функцияларын ұзарту қажеттігі туралы хат жібереді.";</w:t>
      </w:r>
    </w:p>
    <w:bookmarkStart w:name="z10" w:id="1"/>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заңнамада белгіленген тәртіппен:</w:t>
      </w:r>
    </w:p>
    <w:bookmarkEnd w:id="1"/>
    <w:bookmarkStart w:name="z11"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2" w:id="3"/>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интернет-ресурсында орналастырылуын;</w:t>
      </w:r>
    </w:p>
    <w:bookmarkEnd w:id="3"/>
    <w:bookmarkStart w:name="z13"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ұсынылуын қамтамасыз етсін.</w:t>
      </w:r>
    </w:p>
    <w:bookmarkEnd w:id="4"/>
    <w:bookmarkStart w:name="z14" w:id="5"/>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орынбасарына жүктелсін.</w:t>
      </w:r>
    </w:p>
    <w:bookmarkEnd w:id="5"/>
    <w:bookmarkStart w:name="z15"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