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49f5" w14:textId="fa34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22 тамыздағы № 265 және Қазақстан Республикасы Премьер-Министрінің орынбасары - Қаржы министрінің 2022 жылғы 22 тамыздағы № 871 бірлескен бұйрығы. Қазақстан Республикасының Әділет министрлігінде 2022 жылғы 23 тамызда № 29220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ұлттық қауіпсіздігі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11) тармақшасына және </w:t>
      </w:r>
      <w:r>
        <w:rPr>
          <w:rFonts w:ascii="Times New Roman"/>
          <w:b w:val="false"/>
          <w:i w:val="false"/>
          <w:color w:val="000000"/>
          <w:sz w:val="28"/>
        </w:rPr>
        <w:t>22-бабының</w:t>
      </w:r>
      <w:r>
        <w:rPr>
          <w:rFonts w:ascii="Times New Roman"/>
          <w:b w:val="false"/>
          <w:i w:val="false"/>
          <w:color w:val="000000"/>
          <w:sz w:val="28"/>
        </w:rPr>
        <w:t xml:space="preserve"> 2-тармағына,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көрсетілген Шартқа </w:t>
      </w:r>
      <w:r>
        <w:rPr>
          <w:rFonts w:ascii="Times New Roman"/>
          <w:b w:val="false"/>
          <w:i w:val="false"/>
          <w:color w:val="000000"/>
          <w:sz w:val="28"/>
        </w:rPr>
        <w:t>7-қосымшаның</w:t>
      </w:r>
      <w:r>
        <w:rPr>
          <w:rFonts w:ascii="Times New Roman"/>
          <w:b w:val="false"/>
          <w:i w:val="false"/>
          <w:color w:val="000000"/>
          <w:sz w:val="28"/>
        </w:rPr>
        <w:t xml:space="preserve"> 10-бөліміне сәйкес БҰЙЫРАМЫЗ:</w:t>
      </w:r>
    </w:p>
    <w:bookmarkEnd w:id="0"/>
    <w:bookmarkStart w:name="z1" w:id="1"/>
    <w:p>
      <w:pPr>
        <w:spacing w:after="0"/>
        <w:ind w:left="0"/>
        <w:jc w:val="both"/>
      </w:pPr>
      <w:r>
        <w:rPr>
          <w:rFonts w:ascii="Times New Roman"/>
          <w:b w:val="false"/>
          <w:i w:val="false"/>
          <w:color w:val="000000"/>
          <w:sz w:val="28"/>
        </w:rPr>
        <w:t>
      1. Қазақстан Республикасының аумағынан аналық бас ірі қара малды (Еуразиялық экономикалық одақтың сыртқы экономикалық қызметінің бірыңғай тауар номенклатурасының коды 0102) және аналық бас ұсақ малды (Еуразиялық экономикалық одақтың сыртқы экономикалық қызметінің бірыңғай тауар номенклатурасы коды 0104) әкетуге алты ай мерзімге тыйым салу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20.12.2022 </w:t>
      </w:r>
      <w:r>
        <w:rPr>
          <w:rFonts w:ascii="Times New Roman"/>
          <w:b w:val="false"/>
          <w:i w:val="false"/>
          <w:color w:val="ff0000"/>
          <w:sz w:val="28"/>
        </w:rPr>
        <w:t>№ 430</w:t>
      </w:r>
      <w:r>
        <w:rPr>
          <w:rFonts w:ascii="Times New Roman"/>
          <w:b w:val="false"/>
          <w:i w:val="false"/>
          <w:color w:val="ff0000"/>
          <w:sz w:val="28"/>
        </w:rPr>
        <w:t xml:space="preserve"> және ҚР Премьер-Министрінің орынбасары - Қаржы министрінің 21.12.2022 № 1303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 заңнамада белгіленген тәртіппен Еуразиялық экономикалық комиссияны осы бірлескен бұйрықтың 1-тармағын іске асыру бойынша шаралар қабылдау туралы хабардар етсін.</w:t>
      </w:r>
    </w:p>
    <w:bookmarkEnd w:id="2"/>
    <w:bookmarkStart w:name="z3" w:id="3"/>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бірлескен бұйрықтың 1-тармағының орындалуын қамтамасыз ету бойынша қажетті шаралар қабылдасын.</w:t>
      </w:r>
    </w:p>
    <w:bookmarkEnd w:id="3"/>
    <w:bookmarkStart w:name="z4" w:id="4"/>
    <w:p>
      <w:pPr>
        <w:spacing w:after="0"/>
        <w:ind w:left="0"/>
        <w:jc w:val="both"/>
      </w:pPr>
      <w:r>
        <w:rPr>
          <w:rFonts w:ascii="Times New Roman"/>
          <w:b w:val="false"/>
          <w:i w:val="false"/>
          <w:color w:val="000000"/>
          <w:sz w:val="28"/>
        </w:rPr>
        <w:t>
      4.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5. Осы бірлескен бұйрықтың орындалуын бақылау тиісті бағытқа жетекшілік ететін Қазақстан Республикасының ауыл шаруашылығы және қаржы вице-министрлеріне жүктелсін.</w:t>
      </w:r>
    </w:p>
    <w:bookmarkEnd w:id="7"/>
    <w:bookmarkStart w:name="z8" w:id="8"/>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Премьер-Министрінің орынбасары -</w:t>
            </w:r>
          </w:p>
          <w:p>
            <w:pPr>
              <w:spacing w:after="20"/>
              <w:ind w:left="20"/>
              <w:jc w:val="both"/>
            </w:pPr>
            <w:r>
              <w:rPr>
                <w:rFonts w:ascii="Times New Roman"/>
                <w:b/>
                <w:i w:val="false"/>
                <w:color w:val="000000"/>
                <w:sz w:val="20"/>
              </w:rPr>
              <w:t>Қаржы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p>
          <w:p>
            <w:pPr>
              <w:spacing w:after="20"/>
              <w:ind w:left="20"/>
              <w:jc w:val="both"/>
            </w:pPr>
          </w:p>
          <w:p>
            <w:pPr>
              <w:spacing w:after="20"/>
              <w:ind w:left="20"/>
              <w:jc w:val="both"/>
            </w:pPr>
            <w:r>
              <w:rPr>
                <w:rFonts w:ascii="Times New Roman"/>
                <w:b/>
                <w:i w:val="false"/>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