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a874" w14:textId="617a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"Хаттамалары мен нұсқамаларының нысандарын, сондай-ақ оларды Қазақстан Республикасының заңнамасына сәйкес жасау мен шығару Қағидаларын бекіту туралы" Қазақстан Республикасы Ауыл шаруашылығы министрінің 2013 жылғы 3 желтоқсандағы № 8/624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17 тамыздағы № 258 бұйрығы. Қазақстан Республикасының Әділет министрлігінде 2022 жылғы 18 тамызда № 29182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"Хаттамалары мен нұсқамаларының нысандарын, сондай-ақ оларды Қазақстан Республикасының заңнамасына сәйкес жасау мен шығару Қағидаларын бекіту туралы" Қазақстан Республикасы Ауыл шаруашылығы министрінің 2013 жылғы 3 желтоқсандағы № 8/624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9061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"Хаттамалар мен нұсқамалар нысандарын, сондай-ақ оларды Қазақстан Республикасының заңнамасына сәйкес жасау мен шығару қағидаларын бекiту туралы";</w:t>
      </w:r>
    </w:p>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өсімдіктерді қорғау саласындағы әкімшілік құқық бұзушылық туралы хаттаманың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өсімдіктерді қорғау саласындағы заңнамасының талаптарын бұзушылықтарды жою туралы нұсқаманың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заңнамасына сәйкес хаттамалар мен нұсқамаларды жасау мен шығару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258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Нысан/Форма</w:t>
            </w:r>
          </w:p>
        </w:tc>
      </w:tr>
    </w:tbl>
    <w:p>
      <w:pPr>
        <w:spacing w:after="0"/>
        <w:ind w:left="0"/>
        <w:jc w:val="left"/>
      </w:pPr>
      <w:r>
        <w:rPr>
          <w:rFonts w:ascii="Times New Roman"/>
          <w:b/>
          <w:i w:val="false"/>
          <w:color w:val="000000"/>
        </w:rPr>
        <w:t xml:space="preserve"> Өсімдіктерді қорғау саласындағы әкімшілік құқық бұзушылық туралы хаттама/Протокол об административном правонарушении в области защиты растений № ___________</w:t>
      </w:r>
    </w:p>
    <w:p>
      <w:pPr>
        <w:spacing w:after="0"/>
        <w:ind w:left="0"/>
        <w:jc w:val="both"/>
      </w:pPr>
      <w:bookmarkStart w:name="z12" w:id="9"/>
      <w:r>
        <w:rPr>
          <w:rFonts w:ascii="Times New Roman"/>
          <w:b w:val="false"/>
          <w:i w:val="false"/>
          <w:color w:val="000000"/>
          <w:sz w:val="28"/>
        </w:rPr>
        <w:t>
            Осы өсімдіктерді қорғау саласындағы әкімшілік құқық бұзушылық туралы хаттама</w:t>
      </w:r>
    </w:p>
    <w:bookmarkEnd w:id="9"/>
    <w:p>
      <w:pPr>
        <w:spacing w:after="0"/>
        <w:ind w:left="0"/>
        <w:jc w:val="both"/>
      </w:pPr>
      <w:r>
        <w:rPr>
          <w:rFonts w:ascii="Times New Roman"/>
          <w:b w:val="false"/>
          <w:i w:val="false"/>
          <w:color w:val="000000"/>
          <w:sz w:val="28"/>
        </w:rPr>
        <w:t>(бұдан әрі – хаттама) "Әкiмшiлiк құқық бұзушылық туралы" Қазақстан Республикасы</w:t>
      </w:r>
    </w:p>
    <w:p>
      <w:pPr>
        <w:spacing w:after="0"/>
        <w:ind w:left="0"/>
        <w:jc w:val="both"/>
      </w:pPr>
      <w:r>
        <w:rPr>
          <w:rFonts w:ascii="Times New Roman"/>
          <w:b w:val="false"/>
          <w:i w:val="false"/>
          <w:color w:val="000000"/>
          <w:sz w:val="28"/>
        </w:rPr>
        <w:t xml:space="preserve">Кодексiнiң (бұдан әрі – Кодекс)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804-баптарына</w:t>
      </w:r>
      <w:r>
        <w:rPr>
          <w:rFonts w:ascii="Times New Roman"/>
          <w:b w:val="false"/>
          <w:i w:val="false"/>
          <w:color w:val="000000"/>
          <w:sz w:val="28"/>
        </w:rPr>
        <w:t xml:space="preserve"> сәйкес толтырылды/</w:t>
      </w:r>
    </w:p>
    <w:p>
      <w:pPr>
        <w:spacing w:after="0"/>
        <w:ind w:left="0"/>
        <w:jc w:val="both"/>
      </w:pPr>
      <w:r>
        <w:rPr>
          <w:rFonts w:ascii="Times New Roman"/>
          <w:b w:val="false"/>
          <w:i w:val="false"/>
          <w:color w:val="000000"/>
          <w:sz w:val="28"/>
        </w:rPr>
        <w:t>Настоящий протокол об административном правонарушении в области защиты</w:t>
      </w:r>
    </w:p>
    <w:p>
      <w:pPr>
        <w:spacing w:after="0"/>
        <w:ind w:left="0"/>
        <w:jc w:val="both"/>
      </w:pPr>
      <w:r>
        <w:rPr>
          <w:rFonts w:ascii="Times New Roman"/>
          <w:b w:val="false"/>
          <w:i w:val="false"/>
          <w:color w:val="000000"/>
          <w:sz w:val="28"/>
        </w:rPr>
        <w:t>растений (далее – протокол) составлен в соответствии со статьями 707, 802, 803 и 804</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Хаттаманы жасаған адамның лауазымы, аты, әкесінің аты (бар болса), тегі</w:t>
      </w:r>
    </w:p>
    <w:p>
      <w:pPr>
        <w:spacing w:after="0"/>
        <w:ind w:left="0"/>
        <w:jc w:val="both"/>
      </w:pPr>
      <w:r>
        <w:rPr>
          <w:rFonts w:ascii="Times New Roman"/>
          <w:b w:val="false"/>
          <w:i w:val="false"/>
          <w:color w:val="000000"/>
          <w:sz w:val="28"/>
        </w:rPr>
        <w:t>/Должность, 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аты, әкесiнiң аты (бар болса), тегі/фамилия,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күні/дата рождения ________________________________________</w:t>
      </w:r>
    </w:p>
    <w:p>
      <w:pPr>
        <w:spacing w:after="0"/>
        <w:ind w:left="0"/>
        <w:jc w:val="both"/>
      </w:pPr>
      <w:r>
        <w:rPr>
          <w:rFonts w:ascii="Times New Roman"/>
          <w:b w:val="false"/>
          <w:i w:val="false"/>
          <w:color w:val="000000"/>
          <w:sz w:val="28"/>
        </w:rPr>
        <w:t>тұрғылықты жерi/место жительство ________________________________</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w:t>
      </w:r>
    </w:p>
    <w:p>
      <w:pPr>
        <w:spacing w:after="0"/>
        <w:ind w:left="0"/>
        <w:jc w:val="both"/>
      </w:pPr>
      <w:r>
        <w:rPr>
          <w:rFonts w:ascii="Times New Roman"/>
          <w:b w:val="false"/>
          <w:i w:val="false"/>
          <w:color w:val="000000"/>
          <w:sz w:val="28"/>
        </w:rPr>
        <w:t>номер______________________________________________________________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w:t>
      </w:r>
    </w:p>
    <w:p>
      <w:pPr>
        <w:spacing w:after="0"/>
        <w:ind w:left="0"/>
        <w:jc w:val="both"/>
      </w:pPr>
      <w:r>
        <w:rPr>
          <w:rFonts w:ascii="Times New Roman"/>
          <w:b w:val="false"/>
          <w:i w:val="false"/>
          <w:color w:val="000000"/>
          <w:sz w:val="28"/>
        </w:rPr>
        <w:t>и дата государственной регистрации (перерегистрации)</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Субъект: жеке тұлға (01), дара кәсіпкер (02), заңды тұлға (03), шетелдік заңды тұлға</w:t>
      </w:r>
    </w:p>
    <w:p>
      <w:pPr>
        <w:spacing w:after="0"/>
        <w:ind w:left="0"/>
        <w:jc w:val="both"/>
      </w:pPr>
      <w:r>
        <w:rPr>
          <w:rFonts w:ascii="Times New Roman"/>
          <w:b w:val="false"/>
          <w:i w:val="false"/>
          <w:color w:val="000000"/>
          <w:sz w:val="28"/>
        </w:rPr>
        <w:t>(04), 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Коммерциялық ұйымның ұйымдастырушылық-құқықтық нысаны: мемлекеттік</w:t>
      </w:r>
    </w:p>
    <w:p>
      <w:pPr>
        <w:spacing w:after="0"/>
        <w:ind w:left="0"/>
        <w:jc w:val="both"/>
      </w:pPr>
      <w:r>
        <w:rPr>
          <w:rFonts w:ascii="Times New Roman"/>
          <w:b w:val="false"/>
          <w:i w:val="false"/>
          <w:color w:val="000000"/>
          <w:sz w:val="28"/>
        </w:rPr>
        <w:t>кәсіпорын (01), шаруашылық серіктестік (02), акционерлік қоғам (03), өндірістік кооператив</w:t>
      </w:r>
    </w:p>
    <w:p>
      <w:pPr>
        <w:spacing w:after="0"/>
        <w:ind w:left="0"/>
        <w:jc w:val="both"/>
      </w:pPr>
      <w:r>
        <w:rPr>
          <w:rFonts w:ascii="Times New Roman"/>
          <w:b w:val="false"/>
          <w:i w:val="false"/>
          <w:color w:val="000000"/>
          <w:sz w:val="28"/>
        </w:rPr>
        <w:t>(04), өзгелер (05); кәсіпкерлік субъектілерінің санаты: шағын кәсіпкерлік субъектісі (12),</w:t>
      </w:r>
    </w:p>
    <w:p>
      <w:pPr>
        <w:spacing w:after="0"/>
        <w:ind w:left="0"/>
        <w:jc w:val="both"/>
      </w:pPr>
      <w:r>
        <w:rPr>
          <w:rFonts w:ascii="Times New Roman"/>
          <w:b w:val="false"/>
          <w:i w:val="false"/>
          <w:color w:val="000000"/>
          <w:sz w:val="28"/>
        </w:rPr>
        <w:t>орта 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 xml:space="preserve">правовая форма коммерческой организации: государственное предприятие (01), </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w:t>
      </w:r>
    </w:p>
    <w:p>
      <w:pPr>
        <w:spacing w:after="0"/>
        <w:ind w:left="0"/>
        <w:jc w:val="both"/>
      </w:pPr>
      <w:r>
        <w:rPr>
          <w:rFonts w:ascii="Times New Roman"/>
          <w:b w:val="false"/>
          <w:i w:val="false"/>
          <w:color w:val="000000"/>
          <w:sz w:val="28"/>
        </w:rPr>
        <w:t>(10)____________________________________________________________________________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w:t>
      </w:r>
    </w:p>
    <w:p>
      <w:pPr>
        <w:spacing w:after="0"/>
        <w:ind w:left="0"/>
        <w:jc w:val="both"/>
      </w:pPr>
      <w:r>
        <w:rPr>
          <w:rFonts w:ascii="Times New Roman"/>
          <w:b w:val="false"/>
          <w:i w:val="false"/>
          <w:color w:val="000000"/>
          <w:sz w:val="28"/>
        </w:rPr>
        <w:t>правонарушения___________________________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Істi шешу үшiн қажеттi мәлiметтер, оның ішінде әкімшілік құқық бұзушылық туралы</w:t>
      </w:r>
    </w:p>
    <w:p>
      <w:pPr>
        <w:spacing w:after="0"/>
        <w:ind w:left="0"/>
        <w:jc w:val="both"/>
      </w:pPr>
      <w:r>
        <w:rPr>
          <w:rFonts w:ascii="Times New Roman"/>
          <w:b w:val="false"/>
          <w:i w:val="false"/>
          <w:color w:val="000000"/>
          <w:sz w:val="28"/>
        </w:rPr>
        <w:t>істің 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Құқық бұзушылықты саралау Кодекстің ____бабы _____бөлігі</w:t>
      </w:r>
    </w:p>
    <w:p>
      <w:pPr>
        <w:spacing w:after="0"/>
        <w:ind w:left="0"/>
        <w:jc w:val="both"/>
      </w:pPr>
      <w:r>
        <w:rPr>
          <w:rFonts w:ascii="Times New Roman"/>
          <w:b w:val="false"/>
          <w:i w:val="false"/>
          <w:color w:val="000000"/>
          <w:sz w:val="28"/>
        </w:rPr>
        <w:t>_____тармағы/Квалификация правонарушения статья _________ часть _________пункт</w:t>
      </w:r>
    </w:p>
    <w:p>
      <w:pPr>
        <w:spacing w:after="0"/>
        <w:ind w:left="0"/>
        <w:jc w:val="both"/>
      </w:pPr>
      <w:r>
        <w:rPr>
          <w:rFonts w:ascii="Times New Roman"/>
          <w:b w:val="false"/>
          <w:i w:val="false"/>
          <w:color w:val="000000"/>
          <w:sz w:val="28"/>
        </w:rPr>
        <w:t>__________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Кодекстің 738-бабына сәйкес іс жүргізу тілі __________болып анықталды/Согласно</w:t>
      </w:r>
    </w:p>
    <w:p>
      <w:pPr>
        <w:spacing w:after="0"/>
        <w:ind w:left="0"/>
        <w:jc w:val="both"/>
      </w:pPr>
      <w:r>
        <w:rPr>
          <w:rFonts w:ascii="Times New Roman"/>
          <w:b w:val="false"/>
          <w:i w:val="false"/>
          <w:color w:val="000000"/>
          <w:sz w:val="28"/>
        </w:rPr>
        <w:t>статье 738 Кодекса языком производства по делу определен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Қорғаушының болуы: талап етілмейді (1), тартылды (2)/Наличие защитника: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Куәлар, жәбірленушілер, куәгерлер ( аты, әкесінің аты (бар болса), тегі,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Әкімшілік құқық бұзушылық туралы іс қозғалған адам әкімшілік бұзушылық</w:t>
      </w:r>
    </w:p>
    <w:p>
      <w:pPr>
        <w:spacing w:after="0"/>
        <w:ind w:left="0"/>
        <w:jc w:val="both"/>
      </w:pPr>
      <w:r>
        <w:rPr>
          <w:rFonts w:ascii="Times New Roman"/>
          <w:b w:val="false"/>
          <w:i w:val="false"/>
          <w:color w:val="000000"/>
          <w:sz w:val="28"/>
        </w:rPr>
        <w:t>туралы хаттаманы қол қойып алудан бас тартқан жағдайда жазылатын жазба/Запись в случае</w:t>
      </w:r>
    </w:p>
    <w:p>
      <w:pPr>
        <w:spacing w:after="0"/>
        <w:ind w:left="0"/>
        <w:jc w:val="both"/>
      </w:pPr>
      <w:r>
        <w:rPr>
          <w:rFonts w:ascii="Times New Roman"/>
          <w:b w:val="false"/>
          <w:i w:val="false"/>
          <w:color w:val="000000"/>
          <w:sz w:val="28"/>
        </w:rPr>
        <w:t>отказа 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Әкімшілік құқық бұзушылық туралы іс қозғалған адам болмаған жағдайда</w:t>
      </w:r>
    </w:p>
    <w:p>
      <w:pPr>
        <w:spacing w:after="0"/>
        <w:ind w:left="0"/>
        <w:jc w:val="both"/>
      </w:pPr>
      <w:r>
        <w:rPr>
          <w:rFonts w:ascii="Times New Roman"/>
          <w:b w:val="false"/>
          <w:i w:val="false"/>
          <w:color w:val="000000"/>
          <w:sz w:val="28"/>
        </w:rPr>
        <w:t>толтырылған хаттаманың почта арқылы жолданғаны туралы ақпарат/Информация о</w:t>
      </w:r>
    </w:p>
    <w:p>
      <w:pPr>
        <w:spacing w:after="0"/>
        <w:ind w:left="0"/>
        <w:jc w:val="both"/>
      </w:pPr>
      <w:r>
        <w:rPr>
          <w:rFonts w:ascii="Times New Roman"/>
          <w:b w:val="false"/>
          <w:i w:val="false"/>
          <w:color w:val="000000"/>
          <w:sz w:val="28"/>
        </w:rPr>
        <w:t>направлении протокола по почте в случае его составления в отсутствие лица, в отношении</w:t>
      </w:r>
    </w:p>
    <w:p>
      <w:pPr>
        <w:spacing w:after="0"/>
        <w:ind w:left="0"/>
        <w:jc w:val="both"/>
      </w:pPr>
      <w:r>
        <w:rPr>
          <w:rFonts w:ascii="Times New Roman"/>
          <w:b w:val="false"/>
          <w:i w:val="false"/>
          <w:color w:val="000000"/>
          <w:sz w:val="28"/>
        </w:rPr>
        <w:t>которого возбуждено дело об административных правонарушениях_____________________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Өзіне қатысты іс қозғалған тұлғаның хаттаманы алған кезден бастап үш тәулік</w:t>
      </w:r>
    </w:p>
    <w:p>
      <w:pPr>
        <w:spacing w:after="0"/>
        <w:ind w:left="0"/>
        <w:jc w:val="both"/>
      </w:pPr>
      <w:r>
        <w:rPr>
          <w:rFonts w:ascii="Times New Roman"/>
          <w:b w:val="false"/>
          <w:i w:val="false"/>
          <w:color w:val="000000"/>
          <w:sz w:val="28"/>
        </w:rPr>
        <w:t>ішінде оны қайтармау фактісі жөнінде хаттама көшірмесінде тиісті жазба жасалады/Запись в</w:t>
      </w:r>
    </w:p>
    <w:p>
      <w:pPr>
        <w:spacing w:after="0"/>
        <w:ind w:left="0"/>
        <w:jc w:val="both"/>
      </w:pPr>
      <w:r>
        <w:rPr>
          <w:rFonts w:ascii="Times New Roman"/>
          <w:b w:val="false"/>
          <w:i w:val="false"/>
          <w:color w:val="000000"/>
          <w:sz w:val="28"/>
        </w:rPr>
        <w:t>копии протокола о факте невозвращения протокола в течение трех суток с момента</w:t>
      </w:r>
    </w:p>
    <w:p>
      <w:pPr>
        <w:spacing w:after="0"/>
        <w:ind w:left="0"/>
        <w:jc w:val="both"/>
      </w:pPr>
      <w:r>
        <w:rPr>
          <w:rFonts w:ascii="Times New Roman"/>
          <w:b w:val="false"/>
          <w:i w:val="false"/>
          <w:color w:val="000000"/>
          <w:sz w:val="28"/>
        </w:rPr>
        <w:t>получения лицом, в отношении которого возбуждено дело______________________________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Хаттаманы толтырған адам/Лицо, составившее протокол________________________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өкілі)/Лицо</w:t>
      </w:r>
    </w:p>
    <w:p>
      <w:pPr>
        <w:spacing w:after="0"/>
        <w:ind w:left="0"/>
        <w:jc w:val="both"/>
      </w:pPr>
      <w:r>
        <w:rPr>
          <w:rFonts w:ascii="Times New Roman"/>
          <w:b w:val="false"/>
          <w:i w:val="false"/>
          <w:color w:val="000000"/>
          <w:sz w:val="28"/>
        </w:rPr>
        <w:t>(представитель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 xml:space="preserve">административном правонарушении: </w:t>
      </w:r>
    </w:p>
    <w:p>
      <w:pPr>
        <w:spacing w:after="0"/>
        <w:ind w:left="0"/>
        <w:jc w:val="both"/>
      </w:pPr>
      <w:r>
        <w:rPr>
          <w:rFonts w:ascii="Times New Roman"/>
          <w:b w:val="false"/>
          <w:i w:val="false"/>
          <w:color w:val="000000"/>
          <w:sz w:val="28"/>
        </w:rPr>
        <w:t>хаттама мазмұнымен/с содержанием протокола: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Куәлар (бар болса)/Свидетели (если они имеются)___________________________________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Қолхат/Расписка</w:t>
      </w:r>
    </w:p>
    <w:p>
      <w:pPr>
        <w:spacing w:after="0"/>
        <w:ind w:left="0"/>
        <w:jc w:val="both"/>
      </w:pPr>
      <w:r>
        <w:rPr>
          <w:rFonts w:ascii="Times New Roman"/>
          <w:b w:val="false"/>
          <w:i w:val="false"/>
          <w:color w:val="000000"/>
          <w:sz w:val="28"/>
        </w:rPr>
        <w:t>Хаттаманың көшірмесін алдым/Копию протокола получил (а):</w:t>
      </w:r>
    </w:p>
    <w:p>
      <w:pPr>
        <w:spacing w:after="0"/>
        <w:ind w:left="0"/>
        <w:jc w:val="both"/>
      </w:pPr>
      <w:r>
        <w:rPr>
          <w:rFonts w:ascii="Times New Roman"/>
          <w:b w:val="false"/>
          <w:i w:val="false"/>
          <w:color w:val="000000"/>
          <w:sz w:val="28"/>
        </w:rPr>
        <w:t xml:space="preserve">________ жылғы "_____" _____________/____________________________________________ </w:t>
      </w:r>
    </w:p>
    <w:p>
      <w:pPr>
        <w:spacing w:after="0"/>
        <w:ind w:left="0"/>
        <w:jc w:val="both"/>
      </w:pPr>
      <w:r>
        <w:rPr>
          <w:rFonts w:ascii="Times New Roman"/>
          <w:b w:val="false"/>
          <w:i w:val="false"/>
          <w:color w:val="000000"/>
          <w:sz w:val="28"/>
        </w:rPr>
        <w:t xml:space="preserve">          (оған қатысты ic қозғалған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________________________________________________  </w:t>
      </w:r>
    </w:p>
    <w:p>
      <w:pPr>
        <w:spacing w:after="0"/>
        <w:ind w:left="0"/>
        <w:jc w:val="both"/>
      </w:pPr>
      <w:r>
        <w:rPr>
          <w:rFonts w:ascii="Times New Roman"/>
          <w:b w:val="false"/>
          <w:i w:val="false"/>
          <w:color w:val="000000"/>
          <w:sz w:val="28"/>
        </w:rPr>
        <w:t>(подпись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 xml:space="preserve">                  возбуждено дело)</w:t>
      </w:r>
    </w:p>
    <w:p>
      <w:pPr>
        <w:spacing w:after="0"/>
        <w:ind w:left="0"/>
        <w:jc w:val="both"/>
      </w:pPr>
      <w:r>
        <w:rPr>
          <w:rFonts w:ascii="Times New Roman"/>
          <w:b w:val="false"/>
          <w:i w:val="false"/>
          <w:color w:val="000000"/>
          <w:sz w:val="28"/>
        </w:rPr>
        <w:t>________ жылғы "_____" _____________ /__________________________________________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258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өсімдіктерді қорғау саласындағы заңнамасының талаптарын бұзушылықтарды жою туралы нұсқама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актіні жасау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w:t>
            </w:r>
          </w:p>
        </w:tc>
      </w:tr>
    </w:tbl>
    <w:p>
      <w:pPr>
        <w:spacing w:after="0"/>
        <w:ind w:left="0"/>
        <w:jc w:val="both"/>
      </w:pPr>
      <w:bookmarkStart w:name="z33" w:id="10"/>
      <w:r>
        <w:rPr>
          <w:rFonts w:ascii="Times New Roman"/>
          <w:b w:val="false"/>
          <w:i w:val="false"/>
          <w:color w:val="000000"/>
          <w:sz w:val="28"/>
        </w:rPr>
        <w:t>
                 1. Бақылау органының атауы _________________________________________________</w:t>
      </w:r>
    </w:p>
    <w:bookmarkEnd w:id="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Оның негізінде тексеру жүргізілген тексеруді/профилактикалық бақылауды</w:t>
      </w:r>
    </w:p>
    <w:p>
      <w:pPr>
        <w:spacing w:after="0"/>
        <w:ind w:left="0"/>
        <w:jc w:val="both"/>
      </w:pPr>
      <w:r>
        <w:rPr>
          <w:rFonts w:ascii="Times New Roman"/>
          <w:b w:val="false"/>
          <w:i w:val="false"/>
          <w:color w:val="000000"/>
          <w:sz w:val="28"/>
        </w:rPr>
        <w:t>тағайындау туралы актінің күні мен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"Өсімдіктерді қорғау туралы" Қазақстан Республикасы Заңының </w:t>
      </w:r>
      <w:r>
        <w:rPr>
          <w:rFonts w:ascii="Times New Roman"/>
          <w:b w:val="false"/>
          <w:i w:val="false"/>
          <w:color w:val="000000"/>
          <w:sz w:val="28"/>
        </w:rPr>
        <w:t>15-1 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Қазақстан Республикасының Кәсіпкерлік кодексінің (бұдан әрі – Кәсіпкерлік кодекс) </w:t>
      </w:r>
      <w:r>
        <w:rPr>
          <w:rFonts w:ascii="Times New Roman"/>
          <w:b w:val="false"/>
          <w:i w:val="false"/>
          <w:color w:val="000000"/>
          <w:sz w:val="28"/>
        </w:rPr>
        <w:t>137</w:t>
      </w:r>
      <w:r>
        <w:rPr>
          <w:rFonts w:ascii="Times New Roman"/>
          <w:b w:val="false"/>
          <w:i w:val="false"/>
          <w:color w:val="000000"/>
          <w:sz w:val="28"/>
        </w:rPr>
        <w:t>,</w:t>
      </w:r>
    </w:p>
    <w:p>
      <w:pPr>
        <w:spacing w:after="0"/>
        <w:ind w:left="0"/>
        <w:jc w:val="both"/>
      </w:pP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152-1-баптарына</w:t>
      </w:r>
      <w:r>
        <w:rPr>
          <w:rFonts w:ascii="Times New Roman"/>
          <w:b w:val="false"/>
          <w:i w:val="false"/>
          <w:color w:val="000000"/>
          <w:sz w:val="28"/>
        </w:rPr>
        <w:t xml:space="preserve"> сәйкес бақылау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адамның (адамдардың) аты, әкесінің аты (бар</w:t>
      </w:r>
    </w:p>
    <w:p>
      <w:pPr>
        <w:spacing w:after="0"/>
        <w:ind w:left="0"/>
        <w:jc w:val="both"/>
      </w:pPr>
      <w:r>
        <w:rPr>
          <w:rFonts w:ascii="Times New Roman"/>
          <w:b w:val="false"/>
          <w:i w:val="false"/>
          <w:color w:val="000000"/>
          <w:sz w:val="28"/>
        </w:rPr>
        <w:t>болса), тегі және лауазымы)_______________________________________________________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Тексерілетін субъектісінің (объектісінің)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субъектісіне</w:t>
      </w:r>
    </w:p>
    <w:p>
      <w:pPr>
        <w:spacing w:after="0"/>
        <w:ind w:left="0"/>
        <w:jc w:val="both"/>
      </w:pPr>
      <w:r>
        <w:rPr>
          <w:rFonts w:ascii="Times New Roman"/>
          <w:b w:val="false"/>
          <w:i w:val="false"/>
          <w:color w:val="000000"/>
          <w:sz w:val="28"/>
        </w:rPr>
        <w:t>(объектісіне) бару арқылы тексеру/ профилактикалық бақылау жүргізу тағайындалған жеке</w:t>
      </w:r>
    </w:p>
    <w:p>
      <w:pPr>
        <w:spacing w:after="0"/>
        <w:ind w:left="0"/>
        <w:jc w:val="both"/>
      </w:pPr>
      <w:r>
        <w:rPr>
          <w:rFonts w:ascii="Times New Roman"/>
          <w:b w:val="false"/>
          <w:i w:val="false"/>
          <w:color w:val="000000"/>
          <w:sz w:val="28"/>
        </w:rPr>
        <w:t>тұлғаның аты, әкесінің аты (бар болса), тегі, оның орналасқан жері, жеке сәйкестендіру</w:t>
      </w:r>
    </w:p>
    <w:p>
      <w:pPr>
        <w:spacing w:after="0"/>
        <w:ind w:left="0"/>
        <w:jc w:val="both"/>
      </w:pPr>
      <w:r>
        <w:rPr>
          <w:rFonts w:ascii="Times New Roman"/>
          <w:b w:val="false"/>
          <w:i w:val="false"/>
          <w:color w:val="000000"/>
          <w:sz w:val="28"/>
        </w:rPr>
        <w:t>нөмірі/бизнес-сәйкестендіру нөмірі, аумақтың учаскесі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жүргізілетін күні, орны және кезеңі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Республикасының өсімдіктерді қорғау саласындағы заңнамасының</w:t>
      </w:r>
    </w:p>
    <w:p>
      <w:pPr>
        <w:spacing w:after="0"/>
        <w:ind w:left="0"/>
        <w:jc w:val="both"/>
      </w:pPr>
      <w:r>
        <w:rPr>
          <w:rFonts w:ascii="Times New Roman"/>
          <w:b w:val="false"/>
          <w:i w:val="false"/>
          <w:color w:val="000000"/>
          <w:sz w:val="28"/>
        </w:rPr>
        <w:t xml:space="preserve">талаптарын бұзғаны үшін (Кәсіпкерлік кодексінің 152-1-бабының </w:t>
      </w:r>
      <w:r>
        <w:rPr>
          <w:rFonts w:ascii="Times New Roman"/>
          <w:b w:val="false"/>
          <w:i w:val="false"/>
          <w:color w:val="000000"/>
          <w:sz w:val="28"/>
        </w:rPr>
        <w:t>3-бөлігін</w:t>
      </w:r>
      <w:r>
        <w:rPr>
          <w:rFonts w:ascii="Times New Roman"/>
          <w:b w:val="false"/>
          <w:i w:val="false"/>
          <w:color w:val="000000"/>
          <w:sz w:val="28"/>
        </w:rPr>
        <w:t xml:space="preserve"> ескере отырып)</w:t>
      </w:r>
    </w:p>
    <w:p>
      <w:pPr>
        <w:spacing w:after="0"/>
        <w:ind w:left="0"/>
        <w:jc w:val="both"/>
      </w:pPr>
      <w:r>
        <w:rPr>
          <w:rFonts w:ascii="Times New Roman"/>
          <w:b w:val="false"/>
          <w:i w:val="false"/>
          <w:color w:val="000000"/>
          <w:sz w:val="28"/>
        </w:rPr>
        <w:t>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 (талаптардың тармақтары және бұзушылықтар анықталған тексеру парақтарының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11"/>
      <w:r>
        <w:rPr>
          <w:rFonts w:ascii="Times New Roman"/>
          <w:b w:val="false"/>
          <w:i w:val="false"/>
          <w:color w:val="000000"/>
          <w:sz w:val="28"/>
        </w:rPr>
        <w:t>
                 7. Бақылау субъектісі өкілінің (заңды тұлға басшысының не оның уәкілетті адамының,</w:t>
      </w:r>
    </w:p>
    <w:bookmarkEnd w:id="11"/>
    <w:p>
      <w:pPr>
        <w:spacing w:after="0"/>
        <w:ind w:left="0"/>
        <w:jc w:val="both"/>
      </w:pPr>
      <w:r>
        <w:rPr>
          <w:rFonts w:ascii="Times New Roman"/>
          <w:b w:val="false"/>
          <w:i w:val="false"/>
          <w:color w:val="000000"/>
          <w:sz w:val="28"/>
        </w:rPr>
        <w:t>жеке тұлғаның), сондай-ақ бақылау субъектісіне (объектісіне) бару арқылы тексеру және</w:t>
      </w:r>
    </w:p>
    <w:p>
      <w:pPr>
        <w:spacing w:after="0"/>
        <w:ind w:left="0"/>
        <w:jc w:val="both"/>
      </w:pPr>
      <w:r>
        <w:rPr>
          <w:rFonts w:ascii="Times New Roman"/>
          <w:b w:val="false"/>
          <w:i w:val="false"/>
          <w:color w:val="000000"/>
          <w:sz w:val="28"/>
        </w:rPr>
        <w:t>профилактикалық бақылау жүргізу кезінде қатысқан адамдардың нұсқамасымен танысуы</w:t>
      </w:r>
    </w:p>
    <w:p>
      <w:pPr>
        <w:spacing w:after="0"/>
        <w:ind w:left="0"/>
        <w:jc w:val="both"/>
      </w:pPr>
      <w:r>
        <w:rPr>
          <w:rFonts w:ascii="Times New Roman"/>
          <w:b w:val="false"/>
          <w:i w:val="false"/>
          <w:color w:val="000000"/>
          <w:sz w:val="28"/>
        </w:rPr>
        <w:t>немесе танысудан бас тартуы туралы мәліметтер, олардың қолдары немесе қол қоюдан бас</w:t>
      </w:r>
    </w:p>
    <w:p>
      <w:pPr>
        <w:spacing w:after="0"/>
        <w:ind w:left="0"/>
        <w:jc w:val="both"/>
      </w:pPr>
      <w:r>
        <w:rPr>
          <w:rFonts w:ascii="Times New Roman"/>
          <w:b w:val="false"/>
          <w:i w:val="false"/>
          <w:color w:val="000000"/>
          <w:sz w:val="28"/>
        </w:rPr>
        <w:t>тартуы____________________________________________________________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Нұсқаманы енгізді (бақылау субъектісіне (объектісіне) бару арқылы тексеру/</w:t>
      </w:r>
    </w:p>
    <w:p>
      <w:pPr>
        <w:spacing w:after="0"/>
        <w:ind w:left="0"/>
        <w:jc w:val="both"/>
      </w:pPr>
      <w:r>
        <w:rPr>
          <w:rFonts w:ascii="Times New Roman"/>
          <w:b w:val="false"/>
          <w:i w:val="false"/>
          <w:color w:val="000000"/>
          <w:sz w:val="28"/>
        </w:rPr>
        <w:t>профилактикалық бақылау жүргізген уәкілетті органның лауазымды адамының аты, әкесінің</w:t>
      </w:r>
    </w:p>
    <w:p>
      <w:pPr>
        <w:spacing w:after="0"/>
        <w:ind w:left="0"/>
        <w:jc w:val="both"/>
      </w:pPr>
      <w:r>
        <w:rPr>
          <w:rFonts w:ascii="Times New Roman"/>
          <w:b w:val="false"/>
          <w:i w:val="false"/>
          <w:color w:val="000000"/>
          <w:sz w:val="28"/>
        </w:rPr>
        <w:t>аты (бар болса), тегі, қолы)________________________________________________________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 Нұсқаманы алды (заңды тұлға басшысының не оның уәкілетті адамының аты,</w:t>
      </w:r>
    </w:p>
    <w:p>
      <w:pPr>
        <w:spacing w:after="0"/>
        <w:ind w:left="0"/>
        <w:jc w:val="both"/>
      </w:pPr>
      <w:r>
        <w:rPr>
          <w:rFonts w:ascii="Times New Roman"/>
          <w:b w:val="false"/>
          <w:i w:val="false"/>
          <w:color w:val="000000"/>
          <w:sz w:val="28"/>
        </w:rPr>
        <w:t>әкесінің аты (бар болса), тегі, жеке тұлға), қолы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 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258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3-қосымша</w:t>
            </w:r>
          </w:p>
        </w:tc>
      </w:tr>
    </w:tbl>
    <w:bookmarkStart w:name="z43" w:id="12"/>
    <w:p>
      <w:pPr>
        <w:spacing w:after="0"/>
        <w:ind w:left="0"/>
        <w:jc w:val="left"/>
      </w:pPr>
      <w:r>
        <w:rPr>
          <w:rFonts w:ascii="Times New Roman"/>
          <w:b/>
          <w:i w:val="false"/>
          <w:color w:val="000000"/>
        </w:rPr>
        <w:t xml:space="preserve"> Қазақстан Республикасының заңнамасына сәйкес хаттамалар мен нұсқамаларды жасау мен шығару қағидалары</w:t>
      </w:r>
    </w:p>
    <w:bookmarkEnd w:id="12"/>
    <w:bookmarkStart w:name="z44" w:id="13"/>
    <w:p>
      <w:pPr>
        <w:spacing w:after="0"/>
        <w:ind w:left="0"/>
        <w:jc w:val="left"/>
      </w:pPr>
      <w:r>
        <w:rPr>
          <w:rFonts w:ascii="Times New Roman"/>
          <w:b/>
          <w:i w:val="false"/>
          <w:color w:val="000000"/>
        </w:rPr>
        <w:t xml:space="preserve"> 1-тарау. Жалпы ережелер</w:t>
      </w:r>
    </w:p>
    <w:bookmarkEnd w:id="13"/>
    <w:bookmarkStart w:name="z45" w:id="14"/>
    <w:p>
      <w:pPr>
        <w:spacing w:after="0"/>
        <w:ind w:left="0"/>
        <w:jc w:val="both"/>
      </w:pPr>
      <w:r>
        <w:rPr>
          <w:rFonts w:ascii="Times New Roman"/>
          <w:b w:val="false"/>
          <w:i w:val="false"/>
          <w:color w:val="000000"/>
          <w:sz w:val="28"/>
        </w:rPr>
        <w:t xml:space="preserve">
      1. Осы Қазақстан Республикасының заңнамасына сәйкес хаттамалар мен нұсқамаларды жасау мен шығару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заңнамасына сәйкес хаттамалар мен нұсқамаларды жасау мен шығару тәртібін айқындайды.</w:t>
      </w:r>
    </w:p>
    <w:bookmarkEnd w:id="14"/>
    <w:bookmarkStart w:name="z46" w:id="15"/>
    <w:p>
      <w:pPr>
        <w:spacing w:after="0"/>
        <w:ind w:left="0"/>
        <w:jc w:val="left"/>
      </w:pPr>
      <w:r>
        <w:rPr>
          <w:rFonts w:ascii="Times New Roman"/>
          <w:b/>
          <w:i w:val="false"/>
          <w:color w:val="000000"/>
        </w:rPr>
        <w:t xml:space="preserve"> 2-тарау. Қазақстан Республикасының заңнамасына сәйкес хаттамалар мен нұсқамаларды жасау мен шығару тәртібі</w:t>
      </w:r>
    </w:p>
    <w:bookmarkEnd w:id="15"/>
    <w:bookmarkStart w:name="z47" w:id="16"/>
    <w:p>
      <w:pPr>
        <w:spacing w:after="0"/>
        <w:ind w:left="0"/>
        <w:jc w:val="both"/>
      </w:pPr>
      <w:r>
        <w:rPr>
          <w:rFonts w:ascii="Times New Roman"/>
          <w:b w:val="false"/>
          <w:i w:val="false"/>
          <w:color w:val="000000"/>
          <w:sz w:val="28"/>
        </w:rPr>
        <w:t>
      2. Әкімшілік құқық бұзушылық туралы хаттамаларды өсімдіктерді қорғау саласындағы уәкілетті органның:</w:t>
      </w:r>
    </w:p>
    <w:bookmarkEnd w:id="16"/>
    <w:bookmarkStart w:name="z48" w:id="17"/>
    <w:p>
      <w:pPr>
        <w:spacing w:after="0"/>
        <w:ind w:left="0"/>
        <w:jc w:val="both"/>
      </w:pPr>
      <w:r>
        <w:rPr>
          <w:rFonts w:ascii="Times New Roman"/>
          <w:b w:val="false"/>
          <w:i w:val="false"/>
          <w:color w:val="000000"/>
          <w:sz w:val="28"/>
        </w:rPr>
        <w:t xml:space="preserve">
      1) соттар қарайтын әкімшілік құқық бұзушылық туралы істер бойынша (Қазақстан Республикасының Әкімшілік құқық бұзушылық туралы кодексінің (бұдан әрі – Кодекс) </w:t>
      </w:r>
      <w:r>
        <w:rPr>
          <w:rFonts w:ascii="Times New Roman"/>
          <w:b w:val="false"/>
          <w:i w:val="false"/>
          <w:color w:val="000000"/>
          <w:sz w:val="28"/>
        </w:rPr>
        <w:t>415</w:t>
      </w:r>
      <w:r>
        <w:rPr>
          <w:rFonts w:ascii="Times New Roman"/>
          <w:b w:val="false"/>
          <w:i w:val="false"/>
          <w:color w:val="000000"/>
          <w:sz w:val="28"/>
        </w:rPr>
        <w:t xml:space="preserve"> (екінші бөлімі) (пестицидтер айналымы саласындағы техникалық регламенттердің талаптарын бұзу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 бойынша), </w:t>
      </w:r>
      <w:r>
        <w:rPr>
          <w:rFonts w:ascii="Times New Roman"/>
          <w:b w:val="false"/>
          <w:i w:val="false"/>
          <w:color w:val="000000"/>
          <w:sz w:val="28"/>
        </w:rPr>
        <w:t>462-баптары</w:t>
      </w:r>
      <w:r>
        <w:rPr>
          <w:rFonts w:ascii="Times New Roman"/>
          <w:b w:val="false"/>
          <w:i w:val="false"/>
          <w:color w:val="000000"/>
          <w:sz w:val="28"/>
        </w:rPr>
        <w:t>);</w:t>
      </w:r>
    </w:p>
    <w:bookmarkEnd w:id="17"/>
    <w:bookmarkStart w:name="z49" w:id="18"/>
    <w:p>
      <w:pPr>
        <w:spacing w:after="0"/>
        <w:ind w:left="0"/>
        <w:jc w:val="both"/>
      </w:pPr>
      <w:r>
        <w:rPr>
          <w:rFonts w:ascii="Times New Roman"/>
          <w:b w:val="false"/>
          <w:i w:val="false"/>
          <w:color w:val="000000"/>
          <w:sz w:val="28"/>
        </w:rPr>
        <w:t xml:space="preserve">
      2) өсімдіктерді қорғау саласындағы уәкілетті орган қарауы тиіс әкімшілік құқық бұзушылық туралы істер бойынша (Кодекстің бірінші бөлігінің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415-баптары</w:t>
      </w:r>
      <w:r>
        <w:rPr>
          <w:rFonts w:ascii="Times New Roman"/>
          <w:b w:val="false"/>
          <w:i w:val="false"/>
          <w:color w:val="000000"/>
          <w:sz w:val="28"/>
        </w:rPr>
        <w:t xml:space="preserve"> (1) тармақша) (пестицидтер айналымы саласындағы техникалық регламенттердің талаптарын бұзу бөлігінде)) уәкілеттік берілген лауазымды адамдары жасайды.</w:t>
      </w:r>
    </w:p>
    <w:bookmarkEnd w:id="18"/>
    <w:p>
      <w:pPr>
        <w:spacing w:after="0"/>
        <w:ind w:left="0"/>
        <w:jc w:val="both"/>
      </w:pPr>
      <w:r>
        <w:rPr>
          <w:rFonts w:ascii="Times New Roman"/>
          <w:b w:val="false"/>
          <w:i w:val="false"/>
          <w:color w:val="000000"/>
          <w:sz w:val="28"/>
        </w:rPr>
        <w:t>
      Әкімшілік құқық бұзушылық туралы хаттамаларды:</w:t>
      </w:r>
    </w:p>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инспекторлары;</w:t>
      </w:r>
    </w:p>
    <w:p>
      <w:pPr>
        <w:spacing w:after="0"/>
        <w:ind w:left="0"/>
        <w:jc w:val="both"/>
      </w:pPr>
      <w:r>
        <w:rPr>
          <w:rFonts w:ascii="Times New Roman"/>
          <w:b w:val="false"/>
          <w:i w:val="false"/>
          <w:color w:val="000000"/>
          <w:sz w:val="28"/>
        </w:rPr>
        <w:t>
      3) өсімдіктерді қорғау жөніндегі мемлекеттік инспекторлар жасайды.</w:t>
      </w:r>
    </w:p>
    <w:bookmarkStart w:name="z50" w:id="19"/>
    <w:p>
      <w:pPr>
        <w:spacing w:after="0"/>
        <w:ind w:left="0"/>
        <w:jc w:val="both"/>
      </w:pPr>
      <w:r>
        <w:rPr>
          <w:rFonts w:ascii="Times New Roman"/>
          <w:b w:val="false"/>
          <w:i w:val="false"/>
          <w:color w:val="000000"/>
          <w:sz w:val="28"/>
        </w:rPr>
        <w:t>
      3. Әкімшілік құқық бұзушылық туралы хаттама әкімшілік құқық бұзушылық жасау фактісі анықталғаннан кейін дереу жасалады.</w:t>
      </w:r>
    </w:p>
    <w:bookmarkEnd w:id="19"/>
    <w:bookmarkStart w:name="z51" w:id="20"/>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0"/>
    <w:bookmarkStart w:name="z52" w:id="21"/>
    <w:p>
      <w:pPr>
        <w:spacing w:after="0"/>
        <w:ind w:left="0"/>
        <w:jc w:val="both"/>
      </w:pPr>
      <w:r>
        <w:rPr>
          <w:rFonts w:ascii="Times New Roman"/>
          <w:b w:val="false"/>
          <w:i w:val="false"/>
          <w:color w:val="000000"/>
          <w:sz w:val="28"/>
        </w:rPr>
        <w:t>
      5. Әкімшілік құқық бұзушылықтың мән-жайларын, өзіне қатысты іс қозғалған жеке тұлғаның жеке басын немесе заңды тұлға туралы мәліметтерді және заңды тұлға өкілінің жеке басын қосымша анықтау талап етілген жағдайларда, әкімшілік құқық бұзушылық туралы хаттама көрсетілген мән-жайлар анықталған күннен бастап үш тәулік ішінде жасалады.</w:t>
      </w:r>
    </w:p>
    <w:bookmarkEnd w:id="21"/>
    <w:bookmarkStart w:name="z53" w:id="22"/>
    <w:p>
      <w:pPr>
        <w:spacing w:after="0"/>
        <w:ind w:left="0"/>
        <w:jc w:val="both"/>
      </w:pPr>
      <w:r>
        <w:rPr>
          <w:rFonts w:ascii="Times New Roman"/>
          <w:b w:val="false"/>
          <w:i w:val="false"/>
          <w:color w:val="000000"/>
          <w:sz w:val="28"/>
        </w:rPr>
        <w:t>
      6. Маманның сараптама жүргізуі, зерттеуі талап етілген жағдайда әкімшілік құқық бұзушылық туралы хаттама сараптаманың және (немесе) маманның қорытындысын алған сәттен бастап екі тәулік ішінде жасалады.</w:t>
      </w:r>
    </w:p>
    <w:bookmarkEnd w:id="22"/>
    <w:bookmarkStart w:name="z54" w:id="23"/>
    <w:p>
      <w:pPr>
        <w:spacing w:after="0"/>
        <w:ind w:left="0"/>
        <w:jc w:val="both"/>
      </w:pPr>
      <w:r>
        <w:rPr>
          <w:rFonts w:ascii="Times New Roman"/>
          <w:b w:val="false"/>
          <w:i w:val="false"/>
          <w:color w:val="000000"/>
          <w:sz w:val="28"/>
        </w:rPr>
        <w:t>
      7. Осы Қағидалардың 8-тармағында көзделген жағдайларды қоспағанда, өзіне қатысты іс қозғалған жеке тұлғаға немесе заңды тұлғаның өкіліне, сондай-ақ жәбірленушіге әкімшілік құқық бұзушылық туралы хаттаманың көшірмесі хаттама жасалғаннан кейін дереу қолхатпен табыс етіледі.</w:t>
      </w:r>
    </w:p>
    <w:bookmarkEnd w:id="23"/>
    <w:p>
      <w:pPr>
        <w:spacing w:after="0"/>
        <w:ind w:left="0"/>
        <w:jc w:val="both"/>
      </w:pPr>
      <w:r>
        <w:rPr>
          <w:rFonts w:ascii="Times New Roman"/>
          <w:b w:val="false"/>
          <w:i w:val="false"/>
          <w:color w:val="000000"/>
          <w:sz w:val="28"/>
        </w:rPr>
        <w:t>
      Әкімшілік құқық бұзушылық туралы хаттама электрондық нысанда жасалған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w:t>
      </w:r>
    </w:p>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іс жүргізіліп жатқан тұлғаның (тұлға өкілінің) өтінуі бойынша хаттаманың көшірмесін қағаз жеткізгіште табыс ету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бекітілген Әкімшілік іс жүргізулердің бірыңғай тізілімін жүргізу қағидаларының 10-тармағында көзделген өзге де тәсілмен дереу ұсынылады.</w:t>
      </w:r>
    </w:p>
    <w:bookmarkStart w:name="z55" w:id="24"/>
    <w:p>
      <w:pPr>
        <w:spacing w:after="0"/>
        <w:ind w:left="0"/>
        <w:jc w:val="both"/>
      </w:pPr>
      <w:r>
        <w:rPr>
          <w:rFonts w:ascii="Times New Roman"/>
          <w:b w:val="false"/>
          <w:i w:val="false"/>
          <w:color w:val="000000"/>
          <w:sz w:val="28"/>
        </w:rPr>
        <w:t xml:space="preserve">
      8. Әкімшілік құқық бұзушылық туралы хаттама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бөлігінде көзделген негіздер бойынша өзіне қатысты іс қозғалған адам болмаған жағдайда, ол жасалғаннан кейін екі тәулік ішінде өзіне қатысты іс қозғалған адамды хабардар ете отырып, тапсырыс хатпен почта арқылы не электрондық цифрлық қолтаңбамен куәландырылған электрондық құжат нысанында жіберіледі. Өзіне қатысты іс қозғалған адам хаттаманы алған сәттен бастап үш тәулік ішінде оны қайтармау фактісі оған қол қоюдан бас тарту деп танылады, бұл туралы хаттаманың көшірмесіне тиісті жазба жасалады.</w:t>
      </w:r>
    </w:p>
    <w:bookmarkEnd w:id="24"/>
    <w:bookmarkStart w:name="z56" w:id="25"/>
    <w:p>
      <w:pPr>
        <w:spacing w:after="0"/>
        <w:ind w:left="0"/>
        <w:jc w:val="both"/>
      </w:pPr>
      <w:r>
        <w:rPr>
          <w:rFonts w:ascii="Times New Roman"/>
          <w:b w:val="false"/>
          <w:i w:val="false"/>
          <w:color w:val="000000"/>
          <w:sz w:val="28"/>
        </w:rPr>
        <w:t>
      9. Қазақстан Республикасының өсімдіктерді қорғау саласындағы заңнамасының талаптарын бұзушылықтарды жою туралы нұсқамаларды:</w:t>
      </w:r>
    </w:p>
    <w:bookmarkEnd w:id="25"/>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w:t>
      </w:r>
    </w:p>
    <w:p>
      <w:pPr>
        <w:spacing w:after="0"/>
        <w:ind w:left="0"/>
        <w:jc w:val="both"/>
      </w:pPr>
      <w:r>
        <w:rPr>
          <w:rFonts w:ascii="Times New Roman"/>
          <w:b w:val="false"/>
          <w:i w:val="false"/>
          <w:color w:val="000000"/>
          <w:sz w:val="28"/>
        </w:rPr>
        <w:t>
      3) өсімдіктерді қорғау жөніндегі мемлекеттік инспекторлар шығарады.</w:t>
      </w:r>
    </w:p>
    <w:bookmarkStart w:name="z57" w:id="26"/>
    <w:p>
      <w:pPr>
        <w:spacing w:after="0"/>
        <w:ind w:left="0"/>
        <w:jc w:val="both"/>
      </w:pPr>
      <w:r>
        <w:rPr>
          <w:rFonts w:ascii="Times New Roman"/>
          <w:b w:val="false"/>
          <w:i w:val="false"/>
          <w:color w:val="000000"/>
          <w:sz w:val="28"/>
        </w:rPr>
        <w:t>
      10. Осы Қағидалардың 9-тармағында көрсетілген лауазымды адамдар бақылау субъектісіне (объектісіне) бара отырып, тексеру/профилактикалық бақылау қорытындылары бойынша Қазақстан Республикасының өсімдіктерді қорғау саласындағы заңнамасының талаптарын бұзушылықтар анықталған жағдайда, Қазақстан Республикасының өсімдіктерді қорғау саласындағы заңнамасының талаптарын бұзушылықтарды жою туралы нұсқама жасалады.</w:t>
      </w:r>
    </w:p>
    <w:bookmarkEnd w:id="26"/>
    <w:p>
      <w:pPr>
        <w:spacing w:after="0"/>
        <w:ind w:left="0"/>
        <w:jc w:val="both"/>
      </w:pPr>
      <w:r>
        <w:rPr>
          <w:rFonts w:ascii="Times New Roman"/>
          <w:b w:val="false"/>
          <w:i w:val="false"/>
          <w:color w:val="000000"/>
          <w:sz w:val="28"/>
        </w:rPr>
        <w:t xml:space="preserve">
      Қазақстан Республикасының өсімдіктерді қорғау саласындағы заңнамасының талаптарын бұзушылықтарды жою туралы нұсқама Қазақстан Республикасының Кәсіпкерлік кодексі 152-1-бабының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жасалады.</w:t>
      </w:r>
    </w:p>
    <w:bookmarkStart w:name="z58" w:id="27"/>
    <w:p>
      <w:pPr>
        <w:spacing w:after="0"/>
        <w:ind w:left="0"/>
        <w:jc w:val="both"/>
      </w:pPr>
      <w:r>
        <w:rPr>
          <w:rFonts w:ascii="Times New Roman"/>
          <w:b w:val="false"/>
          <w:i w:val="false"/>
          <w:color w:val="000000"/>
          <w:sz w:val="28"/>
        </w:rPr>
        <w:t>
      11. Өсімдіктерді қорғау жөніндегі мемлекеттік инспекторлар Қазақстан Республикасының өсімдіктерді қорғау саласындағы заңнамасының талаптарын бұзушылықтарды жою туралы берілген нұсқамаларды және әкімшілік құқық бұзушылық туралы хаттамаларды есепке алуды жүргізеді.</w:t>
      </w:r>
    </w:p>
    <w:bookmarkEnd w:id="27"/>
    <w:p>
      <w:pPr>
        <w:spacing w:after="0"/>
        <w:ind w:left="0"/>
        <w:jc w:val="both"/>
      </w:pPr>
      <w:r>
        <w:rPr>
          <w:rFonts w:ascii="Times New Roman"/>
          <w:b w:val="false"/>
          <w:i w:val="false"/>
          <w:color w:val="000000"/>
          <w:sz w:val="28"/>
        </w:rPr>
        <w:t>
      Өсімдіктерді қорғау жөніндегі мемлекеттік инспекторлар әкімшілік құқық бұзушылық туралы хаттаманы қағаз нысанда жасаған кезде оны жасағаннан кейін бір тәулік ішінде әкімшілік іс жүргізудің бірыңғай тізіліміне (бұдан әрі – ӘІТБ) мемлекеттік құпияларды қамтитын құжаттарды қоспағанда, әкімшілік құқық бұзушылық туралы хаттаманың түпнұсқасының және іс жүргізуді жүзеге асыру шеңберінде жиналған істе бар құжаттардың салынуын (PDF, JPEG, PNG, SVG, Tiff -құжаттар түрінде) қамтамасыз етеді.</w:t>
      </w:r>
    </w:p>
    <w:p>
      <w:pPr>
        <w:spacing w:after="0"/>
        <w:ind w:left="0"/>
        <w:jc w:val="both"/>
      </w:pPr>
      <w:r>
        <w:rPr>
          <w:rFonts w:ascii="Times New Roman"/>
          <w:b w:val="false"/>
          <w:i w:val="false"/>
          <w:color w:val="000000"/>
          <w:sz w:val="28"/>
        </w:rPr>
        <w:t xml:space="preserve">
      Іске қатысты және (немесе) заттай дәлелдемелер болып табылатын файлдық құжаттар мен медиа-файлдар ӘІБТ-ге салынады, ал мүмкін болмаған жағдайда Кодекстің </w:t>
      </w:r>
      <w:r>
        <w:rPr>
          <w:rFonts w:ascii="Times New Roman"/>
          <w:b w:val="false"/>
          <w:i w:val="false"/>
          <w:color w:val="000000"/>
          <w:sz w:val="28"/>
        </w:rPr>
        <w:t>803-бабының</w:t>
      </w:r>
      <w:r>
        <w:rPr>
          <w:rFonts w:ascii="Times New Roman"/>
          <w:b w:val="false"/>
          <w:i w:val="false"/>
          <w:color w:val="000000"/>
          <w:sz w:val="28"/>
        </w:rPr>
        <w:t xml:space="preserve"> екінші бөлігіне сәйкес әкімшілік құқық бұзушылық туралы хаттамада көрсетіле отырып, іс материалдарына қосылады.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