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8ab1" w14:textId="e6f8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объектінің қауіптілігінің жалпы деңгейін айқындау қағидаларын туралы" Қазақстан Республикасы Инвестициялар және даму министрінің міндетін атқарушының 2014 жылғы 26 желтоқсандағы № 300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10 тамыздағы № 20 бұйрығы. Қазақстан Республикасының Әділет министрлігінде 2022 жылғы 16 тамызда № 29131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"Қауіпті өндірістік объектінің қауіптілігінің жалпы деңгейін айқындау қағидаларын туралы" Қазақстан Республикасы Инвестициялар және даму министрінің міндетін атқарушының 2014 жылғы 26 желтоқсандағы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
    <w:p>
      <w:pPr>
        <w:spacing w:after="0"/>
        <w:ind w:left="0"/>
        <w:jc w:val="both"/>
      </w:pPr>
      <w:r>
        <w:rPr>
          <w:rFonts w:ascii="Times New Roman"/>
          <w:b w:val="false"/>
          <w:i w:val="false"/>
          <w:color w:val="000000"/>
          <w:sz w:val="28"/>
        </w:rPr>
        <w:t>
      "Қауіпті өндірістік объектінің қауіптілігінің жалпы деңгейін айқындау қағидаларын туралы";</w:t>
      </w:r>
    </w:p>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Қауіпті өндірістік объектінің қауіптілігінің жалпы деңгейін айқындау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объектінің қауіптілігінің жалпы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w:t>
            </w:r>
            <w:r>
              <w:rPr>
                <w:rFonts w:ascii="Times New Roman"/>
                <w:b/>
                <w:i w:val="false"/>
                <w:color w:val="000000"/>
                <w:sz w:val="20"/>
              </w:rPr>
              <w:t>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10 тамыздағы</w:t>
            </w:r>
            <w:r>
              <w:br/>
            </w:r>
            <w:r>
              <w:rPr>
                <w:rFonts w:ascii="Times New Roman"/>
                <w:b w:val="false"/>
                <w:i w:val="false"/>
                <w:color w:val="000000"/>
                <w:sz w:val="20"/>
              </w:rPr>
              <w:t>№ 20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Қауіпті өндірістік объектінің қауіптілігінің жалпы деңгейін айқындау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Қауіпті өндірістік объектінің қауіптілігінің жалпы деңгейін айқындау қағидалары (бұдан әрі – Қағидалар) "Азаматтық қорғау туралы" Қазақстан Республикасы Заңының 12-2-бабының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қауіпті өндірістік объектінің қауіптілігінің жалпы деңгейін айқындау тәртібін белгілейді.</w:t>
      </w:r>
    </w:p>
    <w:bookmarkEnd w:id="12"/>
    <w:bookmarkStart w:name="z15" w:id="13"/>
    <w:p>
      <w:pPr>
        <w:spacing w:after="0"/>
        <w:ind w:left="0"/>
        <w:jc w:val="both"/>
      </w:pPr>
      <w:r>
        <w:rPr>
          <w:rFonts w:ascii="Times New Roman"/>
          <w:b w:val="false"/>
          <w:i w:val="false"/>
          <w:color w:val="000000"/>
          <w:sz w:val="28"/>
        </w:rPr>
        <w:t>
      2. Қауіпті өндірістік объектінің қауіптілігінің жалпы деңгейін айқындау қауіпті өндірістік объектінің лауазымды тұлғасы және өнеркәсіптік қауіпсіздік саласындағы уәкілетті органның аумақтық бөлімшесі жүзеге асыратын өнеркәсіптік қауіпсіздік мониторингі жолымен қауіпті өндірістік факторлардың зиянды әсерінен жеке және заңды тұлғалардың, қоршаған ортаның қорғалуының жағдайын бағалау мақсатында жүргізіледі.</w:t>
      </w:r>
    </w:p>
    <w:bookmarkEnd w:id="13"/>
    <w:bookmarkStart w:name="z16" w:id="14"/>
    <w:p>
      <w:pPr>
        <w:spacing w:after="0"/>
        <w:ind w:left="0"/>
        <w:jc w:val="both"/>
      </w:pPr>
      <w:r>
        <w:rPr>
          <w:rFonts w:ascii="Times New Roman"/>
          <w:b w:val="false"/>
          <w:i w:val="false"/>
          <w:color w:val="000000"/>
          <w:sz w:val="28"/>
        </w:rPr>
        <w:t>
      3. Осы Қағидаларда сәйкес анықтамалары бар келесі терминдер қолданылады:</w:t>
      </w:r>
    </w:p>
    <w:bookmarkEnd w:id="14"/>
    <w:p>
      <w:pPr>
        <w:spacing w:after="0"/>
        <w:ind w:left="0"/>
        <w:jc w:val="both"/>
      </w:pPr>
      <w:r>
        <w:rPr>
          <w:rFonts w:ascii="Times New Roman"/>
          <w:b w:val="false"/>
          <w:i w:val="false"/>
          <w:color w:val="000000"/>
          <w:sz w:val="28"/>
        </w:rPr>
        <w:t>
      1) қауіптілігінің жалпы деңгейі – қауіпті өндірістік объектідегі өнеркәсіптік қауіпсіздік жағдайының кешенді көрсеткіші;</w:t>
      </w:r>
    </w:p>
    <w:p>
      <w:pPr>
        <w:spacing w:after="0"/>
        <w:ind w:left="0"/>
        <w:jc w:val="both"/>
      </w:pPr>
      <w:r>
        <w:rPr>
          <w:rFonts w:ascii="Times New Roman"/>
          <w:b w:val="false"/>
          <w:i w:val="false"/>
          <w:color w:val="000000"/>
          <w:sz w:val="28"/>
        </w:rPr>
        <w:t>
      2) жұмысқа қабілетсіз (авариялық) жағдай – өндірістік ғимараттар мен технологиялық құрылыстар құрылымының тіректік қабілетінің жоғалуы туралы куәландыратын, ал шаралар қабылданбаған жағдайда бұзылуға алып келетін техникалық жағдайы;</w:t>
      </w:r>
    </w:p>
    <w:p>
      <w:pPr>
        <w:spacing w:after="0"/>
        <w:ind w:left="0"/>
        <w:jc w:val="both"/>
      </w:pPr>
      <w:r>
        <w:rPr>
          <w:rFonts w:ascii="Times New Roman"/>
          <w:b w:val="false"/>
          <w:i w:val="false"/>
          <w:color w:val="000000"/>
          <w:sz w:val="28"/>
        </w:rPr>
        <w:t>
      3) жұмысқа қабілетті жағдай – өнеркәсіптік қауіпсіздік талаптарын қанағаттандыратын өндірістік ғимараттар мен технологиялық құрылыстар конструкцияларының техникалық жай-күйі;</w:t>
      </w:r>
    </w:p>
    <w:p>
      <w:pPr>
        <w:spacing w:after="0"/>
        <w:ind w:left="0"/>
        <w:jc w:val="both"/>
      </w:pPr>
      <w:r>
        <w:rPr>
          <w:rFonts w:ascii="Times New Roman"/>
          <w:b w:val="false"/>
          <w:i w:val="false"/>
          <w:color w:val="000000"/>
          <w:sz w:val="28"/>
        </w:rPr>
        <w:t>
      4) өндірістегі жазатайым оқиға – өзінің еңбек (қызметтік) міндеттерін немесе жұмыс берушінің тапсырмаларын орындау кезінде қауіпті өндірістік объектілердегі авариялар, оқыс оқиғалар кезінде туындайтын, нәтижесінде қызметкердің өндірістік жарақат алған, денсаулығының күрт төмендеген немесе уланған, уақытша немесе мүлдем еңбек қабілетінен айырылуына не қаза болуына алып келетін қауіпті өндірістік факторлардың қызметкерге зиянды әсер етуі;</w:t>
      </w:r>
    </w:p>
    <w:p>
      <w:pPr>
        <w:spacing w:after="0"/>
        <w:ind w:left="0"/>
        <w:jc w:val="both"/>
      </w:pPr>
      <w:r>
        <w:rPr>
          <w:rFonts w:ascii="Times New Roman"/>
          <w:b w:val="false"/>
          <w:i w:val="false"/>
          <w:color w:val="000000"/>
          <w:sz w:val="28"/>
        </w:rPr>
        <w:t>
      5) өндірістік ғимарат – тұйықталған көлем түзетін тіректік және қоршау немесе біріктірілген (тіректік және қоршау) конструкциялардан тұратын, өнеркәсіптік өндірістерді орналастыруға, адамдардың еңбек етуі мен технологиялық жабдықтардың, қауіпті техникалық құрылғылардың пайдаланылуы үшін қажетті жағдайларды қамтамасыз етуге арналған құрылыс жүйесі;</w:t>
      </w:r>
    </w:p>
    <w:p>
      <w:pPr>
        <w:spacing w:after="0"/>
        <w:ind w:left="0"/>
        <w:jc w:val="both"/>
      </w:pPr>
      <w:r>
        <w:rPr>
          <w:rFonts w:ascii="Times New Roman"/>
          <w:b w:val="false"/>
          <w:i w:val="false"/>
          <w:color w:val="000000"/>
          <w:sz w:val="28"/>
        </w:rPr>
        <w:t>
      6) технологиялық құрылыс – тіректік, ал жекелеген жағдайларда қоршау конструкцияларынан тұратын және әр түрлі өндірістік процестерді орындауға, материалдарды, бұйымдарды, жабдықтарды сақтауға, адамдардың уақытша болуына, адамдар мен жүктердің орын ауыстыруына арналған көлемді, жазық немесе жер үсті желілік немесе жер асты құрылыс жүйесі.</w:t>
      </w:r>
    </w:p>
    <w:bookmarkStart w:name="z17" w:id="15"/>
    <w:p>
      <w:pPr>
        <w:spacing w:after="0"/>
        <w:ind w:left="0"/>
        <w:jc w:val="left"/>
      </w:pPr>
      <w:r>
        <w:rPr>
          <w:rFonts w:ascii="Times New Roman"/>
          <w:b/>
          <w:i w:val="false"/>
          <w:color w:val="000000"/>
        </w:rPr>
        <w:t xml:space="preserve"> 2-тарау. Қауіптілігінің жалпы деңгейін айқындау тәртібі</w:t>
      </w:r>
    </w:p>
    <w:bookmarkEnd w:id="15"/>
    <w:bookmarkStart w:name="z18" w:id="16"/>
    <w:p>
      <w:pPr>
        <w:spacing w:after="0"/>
        <w:ind w:left="0"/>
        <w:jc w:val="both"/>
      </w:pPr>
      <w:r>
        <w:rPr>
          <w:rFonts w:ascii="Times New Roman"/>
          <w:b w:val="false"/>
          <w:i w:val="false"/>
          <w:color w:val="000000"/>
          <w:sz w:val="28"/>
        </w:rPr>
        <w:t>
      4. Қауіпті өндірістік объектінің қауіптілігінің жалпы деңгейі осы қауіпті өндірістік объектінің қауіпті өндірістік факторларының зиянды әсерінен жеке және заңды тұлғалардың, қоршаған ортаның қорғалуының жай-күйін сипаттайды.</w:t>
      </w:r>
    </w:p>
    <w:bookmarkEnd w:id="16"/>
    <w:bookmarkStart w:name="z19" w:id="17"/>
    <w:p>
      <w:pPr>
        <w:spacing w:after="0"/>
        <w:ind w:left="0"/>
        <w:jc w:val="both"/>
      </w:pPr>
      <w:r>
        <w:rPr>
          <w:rFonts w:ascii="Times New Roman"/>
          <w:b w:val="false"/>
          <w:i w:val="false"/>
          <w:color w:val="000000"/>
          <w:sz w:val="28"/>
        </w:rPr>
        <w:t>
      5. Қауіпті өндірістік объектінің қауіптілігінің жалпы деңгейі мынадай көрсеткіштер бойынша айқындалады:</w:t>
      </w:r>
    </w:p>
    <w:bookmarkEnd w:id="17"/>
    <w:p>
      <w:pPr>
        <w:spacing w:after="0"/>
        <w:ind w:left="0"/>
        <w:jc w:val="both"/>
      </w:pPr>
      <w:r>
        <w:rPr>
          <w:rFonts w:ascii="Times New Roman"/>
          <w:b w:val="false"/>
          <w:i w:val="false"/>
          <w:color w:val="000000"/>
          <w:sz w:val="28"/>
        </w:rPr>
        <w:t>
      1) өндірістік ғимараттардың, технологиялық құрылыстардың жай-күйі;</w:t>
      </w:r>
    </w:p>
    <w:p>
      <w:pPr>
        <w:spacing w:after="0"/>
        <w:ind w:left="0"/>
        <w:jc w:val="both"/>
      </w:pPr>
      <w:r>
        <w:rPr>
          <w:rFonts w:ascii="Times New Roman"/>
          <w:b w:val="false"/>
          <w:i w:val="false"/>
          <w:color w:val="000000"/>
          <w:sz w:val="28"/>
        </w:rPr>
        <w:t>
      2) техникалық құрылғылардың жай-күйі;</w:t>
      </w:r>
    </w:p>
    <w:p>
      <w:pPr>
        <w:spacing w:after="0"/>
        <w:ind w:left="0"/>
        <w:jc w:val="both"/>
      </w:pPr>
      <w:r>
        <w:rPr>
          <w:rFonts w:ascii="Times New Roman"/>
          <w:b w:val="false"/>
          <w:i w:val="false"/>
          <w:color w:val="000000"/>
          <w:sz w:val="28"/>
        </w:rPr>
        <w:t>
      3) қауіпті техникалық құрылғылардың жай-күйі;</w:t>
      </w:r>
    </w:p>
    <w:p>
      <w:pPr>
        <w:spacing w:after="0"/>
        <w:ind w:left="0"/>
        <w:jc w:val="both"/>
      </w:pPr>
      <w:r>
        <w:rPr>
          <w:rFonts w:ascii="Times New Roman"/>
          <w:b w:val="false"/>
          <w:i w:val="false"/>
          <w:color w:val="000000"/>
          <w:sz w:val="28"/>
        </w:rPr>
        <w:t>
      4) орын алған авариялар;</w:t>
      </w:r>
    </w:p>
    <w:p>
      <w:pPr>
        <w:spacing w:after="0"/>
        <w:ind w:left="0"/>
        <w:jc w:val="both"/>
      </w:pPr>
      <w:r>
        <w:rPr>
          <w:rFonts w:ascii="Times New Roman"/>
          <w:b w:val="false"/>
          <w:i w:val="false"/>
          <w:color w:val="000000"/>
          <w:sz w:val="28"/>
        </w:rPr>
        <w:t>
      5) орын алған оқыс оқиғалар;</w:t>
      </w:r>
    </w:p>
    <w:p>
      <w:pPr>
        <w:spacing w:after="0"/>
        <w:ind w:left="0"/>
        <w:jc w:val="both"/>
      </w:pPr>
      <w:r>
        <w:rPr>
          <w:rFonts w:ascii="Times New Roman"/>
          <w:b w:val="false"/>
          <w:i w:val="false"/>
          <w:color w:val="000000"/>
          <w:sz w:val="28"/>
        </w:rPr>
        <w:t>
      6) өндірістегі жазатайым оқиғалардың жиілігі;</w:t>
      </w:r>
    </w:p>
    <w:p>
      <w:pPr>
        <w:spacing w:after="0"/>
        <w:ind w:left="0"/>
        <w:jc w:val="both"/>
      </w:pPr>
      <w:r>
        <w:rPr>
          <w:rFonts w:ascii="Times New Roman"/>
          <w:b w:val="false"/>
          <w:i w:val="false"/>
          <w:color w:val="000000"/>
          <w:sz w:val="28"/>
        </w:rPr>
        <w:t>
      7) соңы өлімге алып келген өндірісте болған жазатайым оқиғалар.</w:t>
      </w:r>
    </w:p>
    <w:bookmarkStart w:name="z20" w:id="18"/>
    <w:p>
      <w:pPr>
        <w:spacing w:after="0"/>
        <w:ind w:left="0"/>
        <w:jc w:val="both"/>
      </w:pPr>
      <w:r>
        <w:rPr>
          <w:rFonts w:ascii="Times New Roman"/>
          <w:b w:val="false"/>
          <w:i w:val="false"/>
          <w:color w:val="000000"/>
          <w:sz w:val="28"/>
        </w:rPr>
        <w:t xml:space="preserve">
      6. Қауіпті өндірістік объектінің қауіптілігінің жалпы деңгейі қауіпті өндірістік объектінің пайдаланатын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объектінің қауіптілігінің жалпы деңгейін есептеумен жылына бір рет айқындайды.</w:t>
      </w:r>
    </w:p>
    <w:bookmarkEnd w:id="18"/>
    <w:bookmarkStart w:name="z21" w:id="19"/>
    <w:p>
      <w:pPr>
        <w:spacing w:after="0"/>
        <w:ind w:left="0"/>
        <w:jc w:val="both"/>
      </w:pPr>
      <w:r>
        <w:rPr>
          <w:rFonts w:ascii="Times New Roman"/>
          <w:b w:val="false"/>
          <w:i w:val="false"/>
          <w:color w:val="000000"/>
          <w:sz w:val="28"/>
        </w:rPr>
        <w:t xml:space="preserve">
      7. Қауіпті өндірістік объектінің қауіптілігінің жалпы деңгейі бойынша ақпаратты қауіпті өндірістік объектінің пайдаланатын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өнеркәсіптік қауіпсіздік саласындағы уәкілетті органның аумақтық бөлімшесіне есептік жылдан кейінгі 15 қаңтардан кешіктірмей ұсынады.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қауіптілігінің жалпы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Қауіпті өндірістік объектінің қауіптілігінің жалпы деңгейін есептеу</w:t>
      </w:r>
    </w:p>
    <w:bookmarkStart w:name="z23" w:id="20"/>
    <w:p>
      <w:pPr>
        <w:spacing w:after="0"/>
        <w:ind w:left="0"/>
        <w:jc w:val="both"/>
      </w:pPr>
      <w:r>
        <w:rPr>
          <w:rFonts w:ascii="Times New Roman"/>
          <w:b w:val="false"/>
          <w:i w:val="false"/>
          <w:color w:val="000000"/>
          <w:sz w:val="28"/>
        </w:rPr>
        <w:t>
      1. Кғқ – қауіпті өндірістік объектілердің өндірістік ғимараттарының, технологиялық құрылыстарының жай-күйі көрсеткіші мынадай формула бойынша айқындалады:</w:t>
      </w:r>
    </w:p>
    <w:bookmarkEnd w:id="20"/>
    <w:p>
      <w:pPr>
        <w:spacing w:after="0"/>
        <w:ind w:left="0"/>
        <w:jc w:val="both"/>
      </w:pPr>
      <w:r>
        <w:rPr>
          <w:rFonts w:ascii="Times New Roman"/>
          <w:b w:val="false"/>
          <w:i w:val="false"/>
          <w:color w:val="000000"/>
          <w:sz w:val="28"/>
        </w:rPr>
        <w:t>
      Кғқ=(n1-n2)/n3</w:t>
      </w:r>
    </w:p>
    <w:p>
      <w:pPr>
        <w:spacing w:after="0"/>
        <w:ind w:left="0"/>
        <w:jc w:val="both"/>
      </w:pPr>
      <w:r>
        <w:rPr>
          <w:rFonts w:ascii="Times New Roman"/>
          <w:b w:val="false"/>
          <w:i w:val="false"/>
          <w:color w:val="000000"/>
          <w:sz w:val="28"/>
        </w:rPr>
        <w:t>
      мұнда: n1 – жұмысқа қабілетсіз (авариялық) жай-күйдегі немесе есептік жыл басына 50%-дан астам тозығы бар өндірістік ғимараттардың, технологиялық құрылыстардың саны;</w:t>
      </w:r>
    </w:p>
    <w:p>
      <w:pPr>
        <w:spacing w:after="0"/>
        <w:ind w:left="0"/>
        <w:jc w:val="both"/>
      </w:pPr>
      <w:r>
        <w:rPr>
          <w:rFonts w:ascii="Times New Roman"/>
          <w:b w:val="false"/>
          <w:i w:val="false"/>
          <w:color w:val="000000"/>
          <w:sz w:val="28"/>
        </w:rPr>
        <w:t>
      n2 – есептік жыл соңына конструкцияларының жұмысқа қабілеттілігі қалпына келтірілген өндірістік ғимараттар мен технологиялық құрылыстар саны;</w:t>
      </w:r>
    </w:p>
    <w:p>
      <w:pPr>
        <w:spacing w:after="0"/>
        <w:ind w:left="0"/>
        <w:jc w:val="both"/>
      </w:pPr>
      <w:r>
        <w:rPr>
          <w:rFonts w:ascii="Times New Roman"/>
          <w:b w:val="false"/>
          <w:i w:val="false"/>
          <w:color w:val="000000"/>
          <w:sz w:val="28"/>
        </w:rPr>
        <w:t>
      n3 – қауіпті өндірістік объектінің өндірістік ғимараттарының, технологиялық құрылыстарының жалпы саны.</w:t>
      </w:r>
    </w:p>
    <w:bookmarkStart w:name="z24" w:id="21"/>
    <w:p>
      <w:pPr>
        <w:spacing w:after="0"/>
        <w:ind w:left="0"/>
        <w:jc w:val="both"/>
      </w:pPr>
      <w:r>
        <w:rPr>
          <w:rFonts w:ascii="Times New Roman"/>
          <w:b w:val="false"/>
          <w:i w:val="false"/>
          <w:color w:val="000000"/>
          <w:sz w:val="28"/>
        </w:rPr>
        <w:t>
      2. Ктқ – техникалық құрылғылардың жай-күйі көрсеткіші мынадай формула бойынша айқындалады:</w:t>
      </w:r>
    </w:p>
    <w:bookmarkEnd w:id="21"/>
    <w:p>
      <w:pPr>
        <w:spacing w:after="0"/>
        <w:ind w:left="0"/>
        <w:jc w:val="both"/>
      </w:pPr>
      <w:r>
        <w:rPr>
          <w:rFonts w:ascii="Times New Roman"/>
          <w:b w:val="false"/>
          <w:i w:val="false"/>
          <w:color w:val="000000"/>
          <w:sz w:val="28"/>
        </w:rPr>
        <w:t>
      Ктқ=(n4-n5)/n6</w:t>
      </w:r>
    </w:p>
    <w:p>
      <w:pPr>
        <w:spacing w:after="0"/>
        <w:ind w:left="0"/>
        <w:jc w:val="both"/>
      </w:pPr>
      <w:r>
        <w:rPr>
          <w:rFonts w:ascii="Times New Roman"/>
          <w:b w:val="false"/>
          <w:i w:val="false"/>
          <w:color w:val="000000"/>
          <w:sz w:val="28"/>
        </w:rPr>
        <w:t>
      мұнда: n4 – есептік жыл басына дайындаушы зауыт белгілеген нормативтік қызмет (пайдалану) мерзімін өтеген техникалық құрылғылар саны;</w:t>
      </w:r>
    </w:p>
    <w:p>
      <w:pPr>
        <w:spacing w:after="0"/>
        <w:ind w:left="0"/>
        <w:jc w:val="both"/>
      </w:pPr>
      <w:r>
        <w:rPr>
          <w:rFonts w:ascii="Times New Roman"/>
          <w:b w:val="false"/>
          <w:i w:val="false"/>
          <w:color w:val="000000"/>
          <w:sz w:val="28"/>
        </w:rPr>
        <w:t>
      n5 – есептік жыл соңына өзінің нормативтік қызмет мерзімін өтегендер ішінен ауыстырылған техникалық құрылғылар саны;</w:t>
      </w:r>
    </w:p>
    <w:p>
      <w:pPr>
        <w:spacing w:after="0"/>
        <w:ind w:left="0"/>
        <w:jc w:val="both"/>
      </w:pPr>
      <w:r>
        <w:rPr>
          <w:rFonts w:ascii="Times New Roman"/>
          <w:b w:val="false"/>
          <w:i w:val="false"/>
          <w:color w:val="000000"/>
          <w:sz w:val="28"/>
        </w:rPr>
        <w:t>
      n6 – ұйым есебінде тұрған техникалық құрылғылардың жалпы саны.</w:t>
      </w:r>
    </w:p>
    <w:bookmarkStart w:name="z25" w:id="22"/>
    <w:p>
      <w:pPr>
        <w:spacing w:after="0"/>
        <w:ind w:left="0"/>
        <w:jc w:val="both"/>
      </w:pPr>
      <w:r>
        <w:rPr>
          <w:rFonts w:ascii="Times New Roman"/>
          <w:b w:val="false"/>
          <w:i w:val="false"/>
          <w:color w:val="000000"/>
          <w:sz w:val="28"/>
        </w:rPr>
        <w:t>
      3. Кқтқ – қауіпті техникалық құрылғылардың жай-күйінің көрсеткіші мынадай формула бойынша айқындалады:</w:t>
      </w:r>
    </w:p>
    <w:bookmarkEnd w:id="22"/>
    <w:p>
      <w:pPr>
        <w:spacing w:after="0"/>
        <w:ind w:left="0"/>
        <w:jc w:val="both"/>
      </w:pPr>
      <w:r>
        <w:rPr>
          <w:rFonts w:ascii="Times New Roman"/>
          <w:b w:val="false"/>
          <w:i w:val="false"/>
          <w:color w:val="000000"/>
          <w:sz w:val="28"/>
        </w:rPr>
        <w:t>
      Кқтқ=(n7-n8)/n9</w:t>
      </w:r>
    </w:p>
    <w:p>
      <w:pPr>
        <w:spacing w:after="0"/>
        <w:ind w:left="0"/>
        <w:jc w:val="both"/>
      </w:pPr>
      <w:r>
        <w:rPr>
          <w:rFonts w:ascii="Times New Roman"/>
          <w:b w:val="false"/>
          <w:i w:val="false"/>
          <w:color w:val="000000"/>
          <w:sz w:val="28"/>
        </w:rPr>
        <w:t>
      мұнда n7 – есептік жыл басына нормативтік қызмет мерзімін өтеген қауіпті техникалық құрылғылар саны;</w:t>
      </w:r>
    </w:p>
    <w:p>
      <w:pPr>
        <w:spacing w:after="0"/>
        <w:ind w:left="0"/>
        <w:jc w:val="both"/>
      </w:pPr>
      <w:r>
        <w:rPr>
          <w:rFonts w:ascii="Times New Roman"/>
          <w:b w:val="false"/>
          <w:i w:val="false"/>
          <w:color w:val="000000"/>
          <w:sz w:val="28"/>
        </w:rPr>
        <w:t>
      n8 – есептік жыл соңына қызмет мерзімін ұзартуға арнайы тексеруден өткен, техникалық куәландырудың (гидравликалық сынау, толық техникалық куәландыру) оң нәтижелері және бұдан әрі қауіпсіз пайдалану мүмкіндігі туралы сараптама ұйымының қорытындысы бар қауіпті техникалық құрылғылар саны;</w:t>
      </w:r>
    </w:p>
    <w:p>
      <w:pPr>
        <w:spacing w:after="0"/>
        <w:ind w:left="0"/>
        <w:jc w:val="both"/>
      </w:pPr>
      <w:r>
        <w:rPr>
          <w:rFonts w:ascii="Times New Roman"/>
          <w:b w:val="false"/>
          <w:i w:val="false"/>
          <w:color w:val="000000"/>
          <w:sz w:val="28"/>
        </w:rPr>
        <w:t>
      n9 – ұйым есебінде тұрған қауіпті техникалық құрылғылардың жалпы саны.</w:t>
      </w:r>
    </w:p>
    <w:bookmarkStart w:name="z26" w:id="23"/>
    <w:p>
      <w:pPr>
        <w:spacing w:after="0"/>
        <w:ind w:left="0"/>
        <w:jc w:val="both"/>
      </w:pPr>
      <w:r>
        <w:rPr>
          <w:rFonts w:ascii="Times New Roman"/>
          <w:b w:val="false"/>
          <w:i w:val="false"/>
          <w:color w:val="000000"/>
          <w:sz w:val="28"/>
        </w:rPr>
        <w:t>
      4. Ка – орын алған авариялар көрсеткіші мынадай формула бойынша айқындалады:</w:t>
      </w:r>
    </w:p>
    <w:bookmarkEnd w:id="23"/>
    <w:p>
      <w:pPr>
        <w:spacing w:after="0"/>
        <w:ind w:left="0"/>
        <w:jc w:val="both"/>
      </w:pPr>
      <w:r>
        <w:rPr>
          <w:rFonts w:ascii="Times New Roman"/>
          <w:b w:val="false"/>
          <w:i w:val="false"/>
          <w:color w:val="000000"/>
          <w:sz w:val="28"/>
        </w:rPr>
        <w:t>
      Ка=n10/10</w:t>
      </w:r>
    </w:p>
    <w:p>
      <w:pPr>
        <w:spacing w:after="0"/>
        <w:ind w:left="0"/>
        <w:jc w:val="both"/>
      </w:pPr>
      <w:r>
        <w:rPr>
          <w:rFonts w:ascii="Times New Roman"/>
          <w:b w:val="false"/>
          <w:i w:val="false"/>
          <w:color w:val="000000"/>
          <w:sz w:val="28"/>
        </w:rPr>
        <w:t>
      мұнда: n10 – ағымдағы жыл ішінде қауіпті өндірістік объектіде орын алған авариялар саны.</w:t>
      </w:r>
    </w:p>
    <w:bookmarkStart w:name="z27" w:id="24"/>
    <w:p>
      <w:pPr>
        <w:spacing w:after="0"/>
        <w:ind w:left="0"/>
        <w:jc w:val="both"/>
      </w:pPr>
      <w:r>
        <w:rPr>
          <w:rFonts w:ascii="Times New Roman"/>
          <w:b w:val="false"/>
          <w:i w:val="false"/>
          <w:color w:val="000000"/>
          <w:sz w:val="28"/>
        </w:rPr>
        <w:t>
      5. Ки – орын алған оқыс оқиғалар көрсеткіші мынадай формула бойынша айқындалады:</w:t>
      </w:r>
    </w:p>
    <w:bookmarkEnd w:id="24"/>
    <w:p>
      <w:pPr>
        <w:spacing w:after="0"/>
        <w:ind w:left="0"/>
        <w:jc w:val="both"/>
      </w:pPr>
      <w:r>
        <w:rPr>
          <w:rFonts w:ascii="Times New Roman"/>
          <w:b w:val="false"/>
          <w:i w:val="false"/>
          <w:color w:val="000000"/>
          <w:sz w:val="28"/>
        </w:rPr>
        <w:t>
      Ки=n11/100</w:t>
      </w:r>
    </w:p>
    <w:p>
      <w:pPr>
        <w:spacing w:after="0"/>
        <w:ind w:left="0"/>
        <w:jc w:val="both"/>
      </w:pPr>
      <w:r>
        <w:rPr>
          <w:rFonts w:ascii="Times New Roman"/>
          <w:b w:val="false"/>
          <w:i w:val="false"/>
          <w:color w:val="000000"/>
          <w:sz w:val="28"/>
        </w:rPr>
        <w:t>
      мұнда: n11 – жекелеген технологиялық желілердің немесе технологиялардың 6 сағаттан астам уақытқа жұмыс істемей тұруына алып келген, есептік жыл ішінде қауіпті өндірістік объектіде орын алған оқыс оқиғалар саны.</w:t>
      </w:r>
    </w:p>
    <w:bookmarkStart w:name="z28" w:id="25"/>
    <w:p>
      <w:pPr>
        <w:spacing w:after="0"/>
        <w:ind w:left="0"/>
        <w:jc w:val="both"/>
      </w:pPr>
      <w:r>
        <w:rPr>
          <w:rFonts w:ascii="Times New Roman"/>
          <w:b w:val="false"/>
          <w:i w:val="false"/>
          <w:color w:val="000000"/>
          <w:sz w:val="28"/>
        </w:rPr>
        <w:t>
      6. Кжо – өндірістегі жазатайым оқиғалар жиілігінің көрсеткіші мынадай формула бойынша айқындалады:</w:t>
      </w:r>
    </w:p>
    <w:bookmarkEnd w:id="25"/>
    <w:p>
      <w:pPr>
        <w:spacing w:after="0"/>
        <w:ind w:left="0"/>
        <w:jc w:val="both"/>
      </w:pPr>
      <w:r>
        <w:rPr>
          <w:rFonts w:ascii="Times New Roman"/>
          <w:b w:val="false"/>
          <w:i w:val="false"/>
          <w:color w:val="000000"/>
          <w:sz w:val="28"/>
        </w:rPr>
        <w:t>
      Кжо=n12/N</w:t>
      </w:r>
    </w:p>
    <w:p>
      <w:pPr>
        <w:spacing w:after="0"/>
        <w:ind w:left="0"/>
        <w:jc w:val="both"/>
      </w:pPr>
      <w:r>
        <w:rPr>
          <w:rFonts w:ascii="Times New Roman"/>
          <w:b w:val="false"/>
          <w:i w:val="false"/>
          <w:color w:val="000000"/>
          <w:sz w:val="28"/>
        </w:rPr>
        <w:t>
      мұнда: n12 – авария (оқыс оқиға) нәтижесінде ағымдағы жыл ішінде қауіпті өндірістік объектіде орын алған өндірістегі жазатайым оқиғалар саны;</w:t>
      </w:r>
    </w:p>
    <w:p>
      <w:pPr>
        <w:spacing w:after="0"/>
        <w:ind w:left="0"/>
        <w:jc w:val="both"/>
      </w:pPr>
      <w:r>
        <w:rPr>
          <w:rFonts w:ascii="Times New Roman"/>
          <w:b w:val="false"/>
          <w:i w:val="false"/>
          <w:color w:val="000000"/>
          <w:sz w:val="28"/>
        </w:rPr>
        <w:t>
      N – жыл ішіндегі қауіпті өндірістік объектінің технологиялық персоналының орташа тізімдік саны.</w:t>
      </w:r>
    </w:p>
    <w:bookmarkStart w:name="z29" w:id="26"/>
    <w:p>
      <w:pPr>
        <w:spacing w:after="0"/>
        <w:ind w:left="0"/>
        <w:jc w:val="both"/>
      </w:pPr>
      <w:r>
        <w:rPr>
          <w:rFonts w:ascii="Times New Roman"/>
          <w:b w:val="false"/>
          <w:i w:val="false"/>
          <w:color w:val="000000"/>
          <w:sz w:val="28"/>
        </w:rPr>
        <w:t>
      7. соңы өлімге алып келген өндірісте орын алған жазатайым оқиғалар көрсеткіші мынадай формула бойынша айқындалады:</w:t>
      </w:r>
    </w:p>
    <w:bookmarkEnd w:id="26"/>
    <w:p>
      <w:pPr>
        <w:spacing w:after="0"/>
        <w:ind w:left="0"/>
        <w:jc w:val="both"/>
      </w:pPr>
      <w:r>
        <w:rPr>
          <w:rFonts w:ascii="Times New Roman"/>
          <w:b w:val="false"/>
          <w:i w:val="false"/>
          <w:color w:val="000000"/>
          <w:sz w:val="28"/>
        </w:rPr>
        <w:t>
      Кқб=n13/10</w:t>
      </w:r>
    </w:p>
    <w:p>
      <w:pPr>
        <w:spacing w:after="0"/>
        <w:ind w:left="0"/>
        <w:jc w:val="both"/>
      </w:pPr>
      <w:r>
        <w:rPr>
          <w:rFonts w:ascii="Times New Roman"/>
          <w:b w:val="false"/>
          <w:i w:val="false"/>
          <w:color w:val="000000"/>
          <w:sz w:val="28"/>
        </w:rPr>
        <w:t>
      мұнда: n13 – қауіпті өндірістік объектіде авария (оқыс оқиға) нәтижесінде орын алған жыл ішіндегі соңы өлімге алып келген өндірістегі жазатайым оқиғалар саны.</w:t>
      </w:r>
    </w:p>
    <w:bookmarkStart w:name="z30" w:id="27"/>
    <w:p>
      <w:pPr>
        <w:spacing w:after="0"/>
        <w:ind w:left="0"/>
        <w:jc w:val="both"/>
      </w:pPr>
      <w:r>
        <w:rPr>
          <w:rFonts w:ascii="Times New Roman"/>
          <w:b w:val="false"/>
          <w:i w:val="false"/>
          <w:color w:val="000000"/>
          <w:sz w:val="28"/>
        </w:rPr>
        <w:t>
      8. объектінің қауіптілігінің жалпы деңгейі мынадай формула бойынша айқындалады:</w:t>
      </w:r>
    </w:p>
    <w:bookmarkEnd w:id="27"/>
    <w:p>
      <w:pPr>
        <w:spacing w:after="0"/>
        <w:ind w:left="0"/>
        <w:jc w:val="both"/>
      </w:pPr>
      <w:r>
        <w:rPr>
          <w:rFonts w:ascii="Times New Roman"/>
          <w:b w:val="false"/>
          <w:i w:val="false"/>
          <w:color w:val="000000"/>
          <w:sz w:val="28"/>
        </w:rPr>
        <w:t>
      Дқауіпт= Кғқ+Ктқ+Кқтқ+Ка+Ки+Кжо+Кқб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қауіптілігінің жалпы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 үшін қауіпті өндірістік объектінің қауіптілігінің жалпы деңгейі бойынша ақпарат</w:t>
      </w:r>
    </w:p>
    <w:p>
      <w:pPr>
        <w:spacing w:after="0"/>
        <w:ind w:left="0"/>
        <w:jc w:val="both"/>
      </w:pPr>
      <w:r>
        <w:rPr>
          <w:rFonts w:ascii="Times New Roman"/>
          <w:b w:val="false"/>
          <w:i w:val="false"/>
          <w:color w:val="000000"/>
          <w:sz w:val="28"/>
        </w:rPr>
        <w:t>
      Ұйым ______________________________________________________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w:t>
      </w:r>
    </w:p>
    <w:p>
      <w:pPr>
        <w:spacing w:after="0"/>
        <w:ind w:left="0"/>
        <w:jc w:val="both"/>
      </w:pPr>
      <w:r>
        <w:rPr>
          <w:rFonts w:ascii="Times New Roman"/>
          <w:b w:val="false"/>
          <w:i w:val="false"/>
          <w:color w:val="000000"/>
          <w:sz w:val="28"/>
        </w:rPr>
        <w:t>
      Мекен жайы ________________________________________________</w:t>
      </w:r>
    </w:p>
    <w:p>
      <w:pPr>
        <w:spacing w:after="0"/>
        <w:ind w:left="0"/>
        <w:jc w:val="both"/>
      </w:pPr>
      <w:r>
        <w:rPr>
          <w:rFonts w:ascii="Times New Roman"/>
          <w:b w:val="false"/>
          <w:i w:val="false"/>
          <w:color w:val="000000"/>
          <w:sz w:val="28"/>
        </w:rPr>
        <w:t>
      Жауапты орындаушының тегі, аты, әкесінің аты (болған жағдайда) (телефон, факс, e-mail)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Кғқ – өндірістік ғимараттардың, технологиялық құрылыстардың жай-күйі,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 жұмысқа қабілетсіз (авариялық) жай-күйдегі немесе есептік жыл басына 50 %-дан астам тозығы бар өндірістік ғимараттардың, технологиялық құрылыстардың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есептік жыл соңына конструкцияларының жұмысқа қабілеттілігі қалпына келтірілген өндірістік ғимараттар мен технологиялық құрылыстар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 қауіпті өндірістік объектінің өндірістік ғимараттарының, технологиялық құрылыстарының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 техникалық құрылғылардың жай-күйі,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 есептік жыл басына дайындаушы зауыт белгілеген нормативтік қызмет (пайдалану) мерзімін өтеген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 есептік жыл соңына өзінің нормативтік қызмет мерзімін өтегендер ішінен ауыстырылған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 ұйым есебінде тұрған техникалық құрылғылардың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Кқтқ – қауіпті техникалық құрылғылардың жай-күйі,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 есептік жыл басына нормативтік қызмет мерзімін өтеген қауіпті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 есептік жыл соңына қызмет мерзімін ұзартуға арнайы тексеруден өткен, техникалық куәландырудың (гидравликалық сынау, толық техникалық куәландыру) оң нәтижелері және бұдан әрі қауіпсіз пайдалану мүмкіндігі туралы сараптама ұйымының қорытындысы бар қауіпті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 ұйым есебінде тұрған қауіпті техниалық құрылғылардың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 орын алған авариялар,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 ағымдағы жыл ішінде қауіпті өндірістік объектіде орын алған авариялар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 орын алған оқыс оқиғалар,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 жекелеген технологиялық желілердің немесе технологиялардың 6 сағаттан астам уақытқа жұмыс істемей тұруына алып келген, есептік жыл ішінде қауіпті өндірістік объектіде орын алған оқыс оқиғалар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Кжо – өндірістегі жазатайым оқиғалардың жиілігі,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 авария (оқыс оқиға) нәтижесінде ағымдағы жыл ішінде қауіпті өндірістік объектіде орын алған өндірістегі жазатайым оқиғалар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 – соңы өлімге алып келген өндірісте орын алған жазатайым оқиғалар,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 қауіпті өндірістік объектіде авария (оқыс оқиға) нәтижесінде орын алған жыл ішіндегі соңы өлімге алып келген өндірістегі жазатайым оқиғалар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Дқауіпт – объектінің қауіптілігінің жалпы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(басшының (тегі, аты, әкесінің аты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