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a28d9" w14:textId="9aa28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2022 жылғы 8 тамыздағы № 655 бұйрығы. Қазақстан Республикасының Әділет министрлігінде 2022 жылғы 9 тамызда № 29063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Ішкі істер министрінің өзгерістер енгізілетін кейбір бұйрықтарының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Қазақстан Республикасының заңнамасында белгіленген тәртіпте:</w:t>
      </w:r>
    </w:p>
    <w:bookmarkEnd w:id="1"/>
    <w:bookmarkStart w:name="z3"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4" w:id="3"/>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3"/>
    <w:bookmarkStart w:name="z5" w:id="4"/>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Ішкі істер министрлігінің Заң департаментіне осы тармақтың 1) және 2) тармақшаларында көзделген іс-шараларды орындау туралы мәліметтерді ұсынуды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Бас прокуратурасы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Экология, геология және табиғи</w:t>
            </w:r>
          </w:p>
          <w:p>
            <w:pPr>
              <w:spacing w:after="20"/>
              <w:ind w:left="20"/>
              <w:jc w:val="both"/>
            </w:pPr>
            <w:r>
              <w:rPr>
                <w:rFonts w:ascii="Times New Roman"/>
                <w:b/>
                <w:i w:val="false"/>
                <w:color w:val="000000"/>
                <w:sz w:val="20"/>
              </w:rPr>
              <w:t>ресурстар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2022 жылғы 8 тамыздағы</w:t>
            </w:r>
            <w:r>
              <w:br/>
            </w:r>
            <w:r>
              <w:rPr>
                <w:rFonts w:ascii="Times New Roman"/>
                <w:b w:val="false"/>
                <w:i w:val="false"/>
                <w:color w:val="000000"/>
                <w:sz w:val="20"/>
              </w:rPr>
              <w:t>№ 655 бұйрығымен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Қазақстан Республикасы Ішкі істер министрінің өзгерістер енгізілетін кейбір бұйрықтарының тізбесі</w:t>
      </w:r>
    </w:p>
    <w:bookmarkEnd w:id="7"/>
    <w:bookmarkStart w:name="z9" w:id="8"/>
    <w:p>
      <w:pPr>
        <w:spacing w:after="0"/>
        <w:ind w:left="0"/>
        <w:jc w:val="both"/>
      </w:pPr>
      <w:r>
        <w:rPr>
          <w:rFonts w:ascii="Times New Roman"/>
          <w:b w:val="false"/>
          <w:i w:val="false"/>
          <w:color w:val="ff0000"/>
          <w:sz w:val="28"/>
        </w:rPr>
        <w:t xml:space="preserve">
      1. Күші жойылды - ҚР Ішкі істер министрінің 05.03.2026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End w:id="8"/>
    <w:bookmarkStart w:name="z29" w:id="9"/>
    <w:p>
      <w:pPr>
        <w:spacing w:after="0"/>
        <w:ind w:left="0"/>
        <w:jc w:val="both"/>
      </w:pPr>
      <w:r>
        <w:rPr>
          <w:rFonts w:ascii="Times New Roman"/>
          <w:b w:val="false"/>
          <w:i w:val="false"/>
          <w:color w:val="000000"/>
          <w:sz w:val="28"/>
        </w:rPr>
        <w:t xml:space="preserve">
      2. "Жазасын өтеуден шартты түрде мерзімінен бұрын босатылған адамдардың мінез-құлқын бақылауды жүзеге асыру қағидасын бекіту туралы" Қазақстан Республикасы Ішкі істер министрінің 2014 жылғы 19 қыркүйектігі № 622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9839 болып тіркелген):</w:t>
      </w:r>
    </w:p>
    <w:bookmarkEnd w:id="9"/>
    <w:bookmarkStart w:name="z30" w:id="10"/>
    <w:p>
      <w:pPr>
        <w:spacing w:after="0"/>
        <w:ind w:left="0"/>
        <w:jc w:val="both"/>
      </w:pPr>
      <w:r>
        <w:rPr>
          <w:rFonts w:ascii="Times New Roman"/>
          <w:b w:val="false"/>
          <w:i w:val="false"/>
          <w:color w:val="000000"/>
          <w:sz w:val="28"/>
        </w:rPr>
        <w:t xml:space="preserve">
      көрсетілген бұйрықпен бекітілген Жазасын өтеуден шартты түрде мерзімінен бұрын босатылған адамдардың мінез-құлқын бақылауды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"28. Шартты түрде мерзімінен бұрын босатылған адамның ішкі істер органына келуін тіркеу ҚАІІО жергілікті полиция қызметі бөліністерінде не учаскелік полиция пункттерінде жүзеге асырылады, бұл туралы арнайы бақылау парағына осы Қағидаға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белгі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"34. Шартты түрде мерзімінен бұрын босатылған адам басқа ішкі істер органы қызмет көрсететін аумаққа келісімен, жергілікті полиция қызметі бөлінісінің қызметкері немесе УПИ оның бағыттық парағына тиісті белгілер қойып, оларды ішкі істер органының мөрімен (мөртаңбасымен) куәландырады.";</w:t>
      </w:r>
    </w:p>
    <w:bookmarkStart w:name="z35" w:id="11"/>
    <w:p>
      <w:pPr>
        <w:spacing w:after="0"/>
        <w:ind w:left="0"/>
        <w:jc w:val="both"/>
      </w:pPr>
      <w:r>
        <w:rPr>
          <w:rFonts w:ascii="Times New Roman"/>
          <w:b w:val="false"/>
          <w:i w:val="false"/>
          <w:color w:val="000000"/>
          <w:sz w:val="28"/>
        </w:rPr>
        <w:t xml:space="preserve">
      Жазасын өтеуден шартты түрде мерзімінен бұрын босатылған адамдардың мінез құлқын бақылауды жүзеге асыру қағидасына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11"/>
    <w:bookmarkStart w:name="z36" w:id="12"/>
    <w:p>
      <w:pPr>
        <w:spacing w:after="0"/>
        <w:ind w:left="0"/>
        <w:jc w:val="both"/>
      </w:pPr>
      <w:r>
        <w:rPr>
          <w:rFonts w:ascii="Times New Roman"/>
          <w:b w:val="false"/>
          <w:i w:val="false"/>
          <w:color w:val="000000"/>
          <w:sz w:val="28"/>
        </w:rPr>
        <w:t xml:space="preserve">
      Жазасын өтеуден шартты түрде мерзімінен бұрын босатылған адамдардың мінез құлқын бақылауды жүзеге асыру қағидасына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2"/>
    <w:bookmarkStart w:name="z37" w:id="13"/>
    <w:p>
      <w:pPr>
        <w:spacing w:after="0"/>
        <w:ind w:left="0"/>
        <w:jc w:val="both"/>
      </w:pPr>
      <w:r>
        <w:rPr>
          <w:rFonts w:ascii="Times New Roman"/>
          <w:b w:val="false"/>
          <w:i w:val="false"/>
          <w:color w:val="000000"/>
          <w:sz w:val="28"/>
        </w:rPr>
        <w:t xml:space="preserve">
      Жазасын өтеуден шартты түрде мерзімінен бұрын босатылған адамдардың мінез құлқын бақылауды жүзеге асыру қағидасына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8-қосымшалары</w:t>
      </w:r>
      <w:r>
        <w:rPr>
          <w:rFonts w:ascii="Times New Roman"/>
          <w:b w:val="false"/>
          <w:i w:val="false"/>
          <w:color w:val="000000"/>
          <w:sz w:val="28"/>
        </w:rPr>
        <w:t xml:space="preserve"> алып тасталсын.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Ішкі істер министрінің 28.05.2026 </w:t>
      </w:r>
      <w:r>
        <w:rPr>
          <w:rFonts w:ascii="Times New Roman"/>
          <w:b w:val="false"/>
          <w:i w:val="false"/>
          <w:color w:val="000000"/>
          <w:sz w:val="28"/>
        </w:rPr>
        <w:t>№ 377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1-қосымша</w:t>
            </w:r>
          </w:p>
        </w:tc>
      </w:tr>
    </w:tbl>
    <w:p>
      <w:pPr>
        <w:spacing w:after="0"/>
        <w:ind w:left="0"/>
        <w:jc w:val="both"/>
      </w:pPr>
      <w:r>
        <w:rPr>
          <w:rFonts w:ascii="Times New Roman"/>
          <w:b w:val="false"/>
          <w:i w:val="false"/>
          <w:color w:val="ff0000"/>
          <w:sz w:val="28"/>
        </w:rPr>
        <w:t xml:space="preserve">
      Ескерту. 1-қосымшаның күші жойылды - ҚР Ішкі істер министрінің 05.03.2026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2-қосымша</w:t>
            </w:r>
          </w:p>
        </w:tc>
      </w:tr>
    </w:tbl>
    <w:p>
      <w:pPr>
        <w:spacing w:after="0"/>
        <w:ind w:left="0"/>
        <w:jc w:val="both"/>
      </w:pPr>
      <w:r>
        <w:rPr>
          <w:rFonts w:ascii="Times New Roman"/>
          <w:b w:val="false"/>
          <w:i w:val="false"/>
          <w:color w:val="ff0000"/>
          <w:sz w:val="28"/>
        </w:rPr>
        <w:t xml:space="preserve">
      Ескерту. 2-қосымшаның күші жойылды - ҚР Ішкі істер министрінің 05.03.2026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3-қосымша</w:t>
            </w:r>
          </w:p>
        </w:tc>
      </w:tr>
    </w:tbl>
    <w:p>
      <w:pPr>
        <w:spacing w:after="0"/>
        <w:ind w:left="0"/>
        <w:jc w:val="both"/>
      </w:pPr>
      <w:r>
        <w:rPr>
          <w:rFonts w:ascii="Times New Roman"/>
          <w:b w:val="false"/>
          <w:i w:val="false"/>
          <w:color w:val="ff0000"/>
          <w:sz w:val="28"/>
        </w:rPr>
        <w:t xml:space="preserve">
      Ескерту. 3-қосымшаның күші жойылды - ҚР Ішкі істер министрінің 05.03.2026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4-қосымша</w:t>
            </w:r>
          </w:p>
        </w:tc>
      </w:tr>
    </w:tbl>
    <w:p>
      <w:pPr>
        <w:spacing w:after="0"/>
        <w:ind w:left="0"/>
        <w:jc w:val="both"/>
      </w:pPr>
      <w:r>
        <w:rPr>
          <w:rFonts w:ascii="Times New Roman"/>
          <w:b w:val="false"/>
          <w:i w:val="false"/>
          <w:color w:val="ff0000"/>
          <w:sz w:val="28"/>
        </w:rPr>
        <w:t xml:space="preserve">
      Ескерту. 4-қосымшаның күші жойылды - ҚР Ішкі істер министрінің 05.03.2026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5-қосымша</w:t>
            </w:r>
            <w:r>
              <w:br/>
            </w:r>
            <w:r>
              <w:rPr>
                <w:rFonts w:ascii="Times New Roman"/>
                <w:b w:val="false"/>
                <w:i w:val="false"/>
                <w:color w:val="000000"/>
                <w:sz w:val="20"/>
              </w:rPr>
              <w:t>Жазасын өтеуден шартты түрде</w:t>
            </w:r>
            <w:r>
              <w:br/>
            </w:r>
            <w:r>
              <w:rPr>
                <w:rFonts w:ascii="Times New Roman"/>
                <w:b w:val="false"/>
                <w:i w:val="false"/>
                <w:color w:val="000000"/>
                <w:sz w:val="20"/>
              </w:rPr>
              <w:t>мерзімінен бұрын босатылған</w:t>
            </w:r>
            <w:r>
              <w:br/>
            </w:r>
            <w:r>
              <w:rPr>
                <w:rFonts w:ascii="Times New Roman"/>
                <w:b w:val="false"/>
                <w:i w:val="false"/>
                <w:color w:val="000000"/>
                <w:sz w:val="20"/>
              </w:rPr>
              <w:t>адамдардың мінез-құлқын</w:t>
            </w:r>
            <w:r>
              <w:br/>
            </w:r>
            <w:r>
              <w:rPr>
                <w:rFonts w:ascii="Times New Roman"/>
                <w:b w:val="false"/>
                <w:i w:val="false"/>
                <w:color w:val="000000"/>
                <w:sz w:val="20"/>
              </w:rPr>
              <w:t>бақылауды жүзеге асыру</w:t>
            </w:r>
            <w:r>
              <w:br/>
            </w:r>
            <w:r>
              <w:rPr>
                <w:rFonts w:ascii="Times New Roman"/>
                <w:b w:val="false"/>
                <w:i w:val="false"/>
                <w:color w:val="000000"/>
                <w:sz w:val="20"/>
              </w:rPr>
              <w:t>қағидасына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№_________бақылау ісі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шартты түрде мерзімінен бұрын босатылғанның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Бақылауды _____________________________________________________</w:t>
      </w:r>
    </w:p>
    <w:p>
      <w:pPr>
        <w:spacing w:after="0"/>
        <w:ind w:left="0"/>
        <w:jc w:val="both"/>
      </w:pPr>
      <w:r>
        <w:rPr>
          <w:rFonts w:ascii="Times New Roman"/>
          <w:b w:val="false"/>
          <w:i w:val="false"/>
          <w:color w:val="000000"/>
          <w:sz w:val="28"/>
        </w:rPr>
        <w:t>
      ҚАПб(Б)-ның атауы</w:t>
      </w:r>
    </w:p>
    <w:p>
      <w:pPr>
        <w:spacing w:after="0"/>
        <w:ind w:left="0"/>
        <w:jc w:val="both"/>
      </w:pPr>
      <w:r>
        <w:rPr>
          <w:rFonts w:ascii="Times New Roman"/>
          <w:b w:val="false"/>
          <w:i w:val="false"/>
          <w:color w:val="000000"/>
          <w:sz w:val="28"/>
        </w:rPr>
        <w:t>
      учаскелік полиция инспекторы_________________________________________</w:t>
      </w:r>
    </w:p>
    <w:p>
      <w:pPr>
        <w:spacing w:after="0"/>
        <w:ind w:left="0"/>
        <w:jc w:val="both"/>
      </w:pPr>
      <w:r>
        <w:rPr>
          <w:rFonts w:ascii="Times New Roman"/>
          <w:b w:val="false"/>
          <w:i w:val="false"/>
          <w:color w:val="000000"/>
          <w:sz w:val="28"/>
        </w:rPr>
        <w:t>
      учаскелік полиция инспекторының атағы,</w:t>
      </w:r>
    </w:p>
    <w:p>
      <w:pPr>
        <w:spacing w:after="0"/>
        <w:ind w:left="0"/>
        <w:jc w:val="both"/>
      </w:pPr>
      <w:r>
        <w:rPr>
          <w:rFonts w:ascii="Times New Roman"/>
          <w:b w:val="false"/>
          <w:i w:val="false"/>
          <w:color w:val="000000"/>
          <w:sz w:val="28"/>
        </w:rPr>
        <w:t>
      ______________________________________________________ жүзеге асырады</w:t>
      </w:r>
    </w:p>
    <w:p>
      <w:pPr>
        <w:spacing w:after="0"/>
        <w:ind w:left="0"/>
        <w:jc w:val="both"/>
      </w:pPr>
      <w:r>
        <w:rPr>
          <w:rFonts w:ascii="Times New Roman"/>
          <w:b w:val="false"/>
          <w:i w:val="false"/>
          <w:color w:val="000000"/>
          <w:sz w:val="28"/>
        </w:rPr>
        <w:t>
      тегі және аты-жөні</w:t>
      </w:r>
    </w:p>
    <w:p>
      <w:pPr>
        <w:spacing w:after="0"/>
        <w:ind w:left="0"/>
        <w:jc w:val="both"/>
      </w:pPr>
      <w:r>
        <w:rPr>
          <w:rFonts w:ascii="Times New Roman"/>
          <w:b w:val="false"/>
          <w:i w:val="false"/>
          <w:color w:val="000000"/>
          <w:sz w:val="28"/>
        </w:rPr>
        <w:t>
      Басталған күні:</w:t>
      </w:r>
    </w:p>
    <w:p>
      <w:pPr>
        <w:spacing w:after="0"/>
        <w:ind w:left="0"/>
        <w:jc w:val="both"/>
      </w:pPr>
      <w:r>
        <w:rPr>
          <w:rFonts w:ascii="Times New Roman"/>
          <w:b w:val="false"/>
          <w:i w:val="false"/>
          <w:color w:val="000000"/>
          <w:sz w:val="28"/>
        </w:rPr>
        <w:t>
      20___жылғы" "____" _________________</w:t>
      </w:r>
    </w:p>
    <w:p>
      <w:pPr>
        <w:spacing w:after="0"/>
        <w:ind w:left="0"/>
        <w:jc w:val="both"/>
      </w:pPr>
      <w:r>
        <w:rPr>
          <w:rFonts w:ascii="Times New Roman"/>
          <w:b w:val="false"/>
          <w:i w:val="false"/>
          <w:color w:val="000000"/>
          <w:sz w:val="28"/>
        </w:rPr>
        <w:t>
      Жазаның өтелмеген бөлігі мерзімінің аяқталу күні:</w:t>
      </w:r>
    </w:p>
    <w:p>
      <w:pPr>
        <w:spacing w:after="0"/>
        <w:ind w:left="0"/>
        <w:jc w:val="both"/>
      </w:pPr>
      <w:r>
        <w:rPr>
          <w:rFonts w:ascii="Times New Roman"/>
          <w:b w:val="false"/>
          <w:i w:val="false"/>
          <w:color w:val="000000"/>
          <w:sz w:val="28"/>
        </w:rPr>
        <w:t>
      20___ жылғы "____" __________________</w:t>
      </w:r>
    </w:p>
    <w:p>
      <w:pPr>
        <w:spacing w:after="0"/>
        <w:ind w:left="0"/>
        <w:jc w:val="both"/>
      </w:pPr>
      <w:r>
        <w:rPr>
          <w:rFonts w:ascii="Times New Roman"/>
          <w:b w:val="false"/>
          <w:i w:val="false"/>
          <w:color w:val="000000"/>
          <w:sz w:val="28"/>
        </w:rPr>
        <w:t>
      Әкімшілік қадағалау туралы Заңның қолданысына түсетін адамдар санатына өткізу күні</w:t>
      </w:r>
    </w:p>
    <w:p>
      <w:pPr>
        <w:spacing w:after="0"/>
        <w:ind w:left="0"/>
        <w:jc w:val="both"/>
      </w:pPr>
      <w:r>
        <w:rPr>
          <w:rFonts w:ascii="Times New Roman"/>
          <w:b w:val="false"/>
          <w:i w:val="false"/>
          <w:color w:val="000000"/>
          <w:sz w:val="28"/>
        </w:rPr>
        <w:t>
      20___жылғы "____" ________________</w:t>
      </w:r>
    </w:p>
    <w:p>
      <w:pPr>
        <w:spacing w:after="0"/>
        <w:ind w:left="0"/>
        <w:jc w:val="both"/>
      </w:pPr>
      <w:r>
        <w:rPr>
          <w:rFonts w:ascii="Times New Roman"/>
          <w:b w:val="false"/>
          <w:i w:val="false"/>
          <w:color w:val="000000"/>
          <w:sz w:val="28"/>
        </w:rPr>
        <w:t>
      Бақылау ісін жүргізудің аяқталған күні:</w:t>
      </w:r>
    </w:p>
    <w:p>
      <w:pPr>
        <w:spacing w:after="0"/>
        <w:ind w:left="0"/>
        <w:jc w:val="both"/>
      </w:pPr>
      <w:r>
        <w:rPr>
          <w:rFonts w:ascii="Times New Roman"/>
          <w:b w:val="false"/>
          <w:i w:val="false"/>
          <w:color w:val="000000"/>
          <w:sz w:val="28"/>
        </w:rPr>
        <w:t>
      20___ жылғы "____" ________________</w:t>
      </w:r>
    </w:p>
    <w:p>
      <w:pPr>
        <w:spacing w:after="0"/>
        <w:ind w:left="0"/>
        <w:jc w:val="both"/>
      </w:pPr>
      <w:r>
        <w:rPr>
          <w:rFonts w:ascii="Times New Roman"/>
          <w:b w:val="false"/>
          <w:i w:val="false"/>
          <w:color w:val="000000"/>
          <w:sz w:val="28"/>
        </w:rPr>
        <w:t>
      Іс 20____ жылғы "____" _____________ дейін мұрағатта сақталсын.</w:t>
      </w:r>
    </w:p>
    <w:p>
      <w:pPr>
        <w:spacing w:after="0"/>
        <w:ind w:left="0"/>
        <w:jc w:val="both"/>
      </w:pPr>
      <w:r>
        <w:rPr>
          <w:rFonts w:ascii="Times New Roman"/>
          <w:b w:val="false"/>
          <w:i w:val="false"/>
          <w:color w:val="000000"/>
          <w:sz w:val="28"/>
        </w:rPr>
        <w:t>
      (есепке алу-қадағалау ісі мұқабасының ішкі жағына жазылады)</w:t>
      </w:r>
    </w:p>
    <w:p>
      <w:pPr>
        <w:spacing w:after="0"/>
        <w:ind w:left="0"/>
        <w:jc w:val="both"/>
      </w:pPr>
      <w:r>
        <w:rPr>
          <w:rFonts w:ascii="Times New Roman"/>
          <w:b w:val="false"/>
          <w:i w:val="false"/>
          <w:color w:val="000000"/>
          <w:sz w:val="28"/>
        </w:rPr>
        <w:t>
      Бақылау ісіне тігілетін құжаттардың тізбесі</w:t>
      </w:r>
    </w:p>
    <w:p>
      <w:pPr>
        <w:spacing w:after="0"/>
        <w:ind w:left="0"/>
        <w:jc w:val="both"/>
      </w:pPr>
      <w:r>
        <w:rPr>
          <w:rFonts w:ascii="Times New Roman"/>
          <w:b w:val="false"/>
          <w:i w:val="false"/>
          <w:color w:val="000000"/>
          <w:sz w:val="28"/>
        </w:rPr>
        <w:t>
      1. Іске тігілген құжаттардың тізімдемесі.</w:t>
      </w:r>
    </w:p>
    <w:p>
      <w:pPr>
        <w:spacing w:after="0"/>
        <w:ind w:left="0"/>
        <w:jc w:val="both"/>
      </w:pPr>
      <w:r>
        <w:rPr>
          <w:rFonts w:ascii="Times New Roman"/>
          <w:b w:val="false"/>
          <w:i w:val="false"/>
          <w:color w:val="000000"/>
          <w:sz w:val="28"/>
        </w:rPr>
        <w:t>
      2. Бас бостандығынан айыру орындарынан босату туралы анықтаманың көшірмесі.</w:t>
      </w:r>
    </w:p>
    <w:p>
      <w:pPr>
        <w:spacing w:after="0"/>
        <w:ind w:left="0"/>
        <w:jc w:val="both"/>
      </w:pPr>
      <w:r>
        <w:rPr>
          <w:rFonts w:ascii="Times New Roman"/>
          <w:b w:val="false"/>
          <w:i w:val="false"/>
          <w:color w:val="000000"/>
          <w:sz w:val="28"/>
        </w:rPr>
        <w:t>
      3. Шартты түрде мерзімінен бұрын босату туралы сот қаулысының көшірмесі.</w:t>
      </w:r>
    </w:p>
    <w:p>
      <w:pPr>
        <w:spacing w:after="0"/>
        <w:ind w:left="0"/>
        <w:jc w:val="both"/>
      </w:pPr>
      <w:r>
        <w:rPr>
          <w:rFonts w:ascii="Times New Roman"/>
          <w:b w:val="false"/>
          <w:i w:val="false"/>
          <w:color w:val="000000"/>
          <w:sz w:val="28"/>
        </w:rPr>
        <w:t>
      4. Өмірбаяны.</w:t>
      </w:r>
    </w:p>
    <w:p>
      <w:pPr>
        <w:spacing w:after="0"/>
        <w:ind w:left="0"/>
        <w:jc w:val="both"/>
      </w:pPr>
      <w:r>
        <w:rPr>
          <w:rFonts w:ascii="Times New Roman"/>
          <w:b w:val="false"/>
          <w:i w:val="false"/>
          <w:color w:val="000000"/>
          <w:sz w:val="28"/>
        </w:rPr>
        <w:t>
      5. Соттылығы туралы түсініктер.</w:t>
      </w:r>
    </w:p>
    <w:p>
      <w:pPr>
        <w:spacing w:after="0"/>
        <w:ind w:left="0"/>
        <w:jc w:val="both"/>
      </w:pPr>
      <w:r>
        <w:rPr>
          <w:rFonts w:ascii="Times New Roman"/>
          <w:b w:val="false"/>
          <w:i w:val="false"/>
          <w:color w:val="000000"/>
          <w:sz w:val="28"/>
        </w:rPr>
        <w:t>
      6. Шартты түрде мерзімінен бұрын босатылған адамның байланыстар сызбасы.</w:t>
      </w:r>
    </w:p>
    <w:p>
      <w:pPr>
        <w:spacing w:after="0"/>
        <w:ind w:left="0"/>
        <w:jc w:val="both"/>
      </w:pPr>
      <w:r>
        <w:rPr>
          <w:rFonts w:ascii="Times New Roman"/>
          <w:b w:val="false"/>
          <w:i w:val="false"/>
          <w:color w:val="000000"/>
          <w:sz w:val="28"/>
        </w:rPr>
        <w:t>
      7. Есепке алынған адамды ҚСжАЕК-нің деректері бойынша арнайы тексерудің талабы (іс жүргізілген кезде, содан кейін ҚСжАЕК деректеріндегі ақпарат өзгерген жағдайда ғана арнайы тексерудің көшірмесі міндетті түрде тігіледі. Ақпарат өзгермеген жағдайда, қосымша көшірмелер тігілмейді.).</w:t>
      </w:r>
    </w:p>
    <w:p>
      <w:pPr>
        <w:spacing w:after="0"/>
        <w:ind w:left="0"/>
        <w:jc w:val="both"/>
      </w:pPr>
      <w:r>
        <w:rPr>
          <w:rFonts w:ascii="Times New Roman"/>
          <w:b w:val="false"/>
          <w:i w:val="false"/>
          <w:color w:val="000000"/>
          <w:sz w:val="28"/>
        </w:rPr>
        <w:t>
      8. Соңғы соттылығы бойынша аудандық (қалалық, облыстық) сот үкімінің көшірмесі (үкімнен үзінді көшірме).</w:t>
      </w:r>
    </w:p>
    <w:p>
      <w:pPr>
        <w:spacing w:after="0"/>
        <w:ind w:left="0"/>
        <w:jc w:val="both"/>
      </w:pPr>
      <w:r>
        <w:rPr>
          <w:rFonts w:ascii="Times New Roman"/>
          <w:b w:val="false"/>
          <w:i w:val="false"/>
          <w:color w:val="000000"/>
          <w:sz w:val="28"/>
        </w:rPr>
        <w:t>
      9. Шартты түрде мерзімінен бұрын босатылғанға міндеттерді белгілеу туралы сотқа жолданған хабарламаның көшірмесі.</w:t>
      </w:r>
    </w:p>
    <w:p>
      <w:pPr>
        <w:spacing w:after="0"/>
        <w:ind w:left="0"/>
        <w:jc w:val="both"/>
      </w:pPr>
      <w:r>
        <w:rPr>
          <w:rFonts w:ascii="Times New Roman"/>
          <w:b w:val="false"/>
          <w:i w:val="false"/>
          <w:color w:val="000000"/>
          <w:sz w:val="28"/>
        </w:rPr>
        <w:t>
      10. Міндеттерді белгілеу туралы соттың қаулысы.</w:t>
      </w:r>
    </w:p>
    <w:p>
      <w:pPr>
        <w:spacing w:after="0"/>
        <w:ind w:left="0"/>
        <w:jc w:val="both"/>
      </w:pPr>
      <w:r>
        <w:rPr>
          <w:rFonts w:ascii="Times New Roman"/>
          <w:b w:val="false"/>
          <w:i w:val="false"/>
          <w:color w:val="000000"/>
          <w:sz w:val="28"/>
        </w:rPr>
        <w:t>
      11. Әкімшілік құқық бұзушылық және сот жүктеген міндеттерді бұзу туралы хаттамалардың көшірмелері.</w:t>
      </w:r>
    </w:p>
    <w:p>
      <w:pPr>
        <w:spacing w:after="0"/>
        <w:ind w:left="0"/>
        <w:jc w:val="both"/>
      </w:pPr>
      <w:r>
        <w:rPr>
          <w:rFonts w:ascii="Times New Roman"/>
          <w:b w:val="false"/>
          <w:i w:val="false"/>
          <w:color w:val="000000"/>
          <w:sz w:val="28"/>
        </w:rPr>
        <w:t>
      12. Шартты түрде мерзімінен бұрын босатылған адамды әкімшілік құқық бұзушылық жасаған және жүктелген міндеттерді орындаудан жалтарған жағдайда әкімшілік жауапқа тарту туралы ҚАПб(Б) және соттың қаулылары (оның ішінде әкімшілік айыппұлдарды төлеу туралы түбіртек көшірмелері).</w:t>
      </w:r>
    </w:p>
    <w:p>
      <w:pPr>
        <w:spacing w:after="0"/>
        <w:ind w:left="0"/>
        <w:jc w:val="both"/>
      </w:pPr>
      <w:r>
        <w:rPr>
          <w:rFonts w:ascii="Times New Roman"/>
          <w:b w:val="false"/>
          <w:i w:val="false"/>
          <w:color w:val="000000"/>
          <w:sz w:val="28"/>
        </w:rPr>
        <w:t>
      13. Шартты түрде мерзімінен бұрын босатылған адамға сот белгілеген міндеттердің сақталуын бақылау парағы.</w:t>
      </w:r>
    </w:p>
    <w:p>
      <w:pPr>
        <w:spacing w:after="0"/>
        <w:ind w:left="0"/>
        <w:jc w:val="both"/>
      </w:pPr>
      <w:r>
        <w:rPr>
          <w:rFonts w:ascii="Times New Roman"/>
          <w:b w:val="false"/>
          <w:i w:val="false"/>
          <w:color w:val="000000"/>
          <w:sz w:val="28"/>
        </w:rPr>
        <w:t>
      14. Бағыттық және бақылау парақтарының түбіршектері, бағыттық және бақылау парақтары.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6-қосымша</w:t>
            </w:r>
            <w:r>
              <w:br/>
            </w:r>
            <w:r>
              <w:rPr>
                <w:rFonts w:ascii="Times New Roman"/>
                <w:b w:val="false"/>
                <w:i w:val="false"/>
                <w:color w:val="000000"/>
                <w:sz w:val="20"/>
              </w:rPr>
              <w:t>Жазасын өтеуден шартты түрде</w:t>
            </w:r>
            <w:r>
              <w:br/>
            </w:r>
            <w:r>
              <w:rPr>
                <w:rFonts w:ascii="Times New Roman"/>
                <w:b w:val="false"/>
                <w:i w:val="false"/>
                <w:color w:val="000000"/>
                <w:sz w:val="20"/>
              </w:rPr>
              <w:t>мерзімінен бұрын босатылған</w:t>
            </w:r>
            <w:r>
              <w:br/>
            </w:r>
            <w:r>
              <w:rPr>
                <w:rFonts w:ascii="Times New Roman"/>
                <w:b w:val="false"/>
                <w:i w:val="false"/>
                <w:color w:val="000000"/>
                <w:sz w:val="20"/>
              </w:rPr>
              <w:t>адамдардың мінез-құлқын</w:t>
            </w:r>
            <w:r>
              <w:br/>
            </w:r>
            <w:r>
              <w:rPr>
                <w:rFonts w:ascii="Times New Roman"/>
                <w:b w:val="false"/>
                <w:i w:val="false"/>
                <w:color w:val="000000"/>
                <w:sz w:val="20"/>
              </w:rPr>
              <w:t>бақылауды жүзеге асыру</w:t>
            </w:r>
            <w:r>
              <w:br/>
            </w:r>
            <w:r>
              <w:rPr>
                <w:rFonts w:ascii="Times New Roman"/>
                <w:b w:val="false"/>
                <w:i w:val="false"/>
                <w:color w:val="000000"/>
                <w:sz w:val="20"/>
              </w:rPr>
              <w:t>қағидасына 7-қосымша</w:t>
            </w:r>
          </w:p>
        </w:tc>
      </w:tr>
    </w:tbl>
    <w:bookmarkStart w:name="z50" w:id="14"/>
    <w:p>
      <w:pPr>
        <w:spacing w:after="0"/>
        <w:ind w:left="0"/>
        <w:jc w:val="left"/>
      </w:pPr>
      <w:r>
        <w:rPr>
          <w:rFonts w:ascii="Times New Roman"/>
          <w:b/>
          <w:i w:val="false"/>
          <w:color w:val="000000"/>
        </w:rPr>
        <w:t xml:space="preserve"> Шартты түрде мерзімінен бұрын босатылған адамға қатысты белгіленген міндеттердің сақталуын бақылау парағы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____________________________________________ Аты ____________________________ </w:t>
            </w:r>
          </w:p>
          <w:p>
            <w:pPr>
              <w:spacing w:after="20"/>
              <w:ind w:left="20"/>
              <w:jc w:val="both"/>
            </w:pPr>
            <w:r>
              <w:rPr>
                <w:rFonts w:ascii="Times New Roman"/>
                <w:b w:val="false"/>
                <w:i w:val="false"/>
                <w:color w:val="000000"/>
                <w:sz w:val="20"/>
              </w:rPr>
              <w:t xml:space="preserve">
Әкесінің аты (ол болған жағдайда) __________________________________________________ </w:t>
            </w:r>
          </w:p>
          <w:p>
            <w:pPr>
              <w:spacing w:after="20"/>
              <w:ind w:left="20"/>
              <w:jc w:val="both"/>
            </w:pPr>
            <w:r>
              <w:rPr>
                <w:rFonts w:ascii="Times New Roman"/>
                <w:b w:val="false"/>
                <w:i w:val="false"/>
                <w:color w:val="000000"/>
                <w:sz w:val="20"/>
              </w:rPr>
              <w:t>
Туған күні және туған жері ________________________________________________________</w:t>
            </w:r>
          </w:p>
          <w:p>
            <w:pPr>
              <w:spacing w:after="20"/>
              <w:ind w:left="20"/>
              <w:jc w:val="both"/>
            </w:pPr>
            <w:r>
              <w:rPr>
                <w:rFonts w:ascii="Times New Roman"/>
                <w:b w:val="false"/>
                <w:i w:val="false"/>
                <w:color w:val="000000"/>
                <w:sz w:val="20"/>
              </w:rPr>
              <w:t xml:space="preserve">
_________________________________________________________________________________ </w:t>
            </w:r>
          </w:p>
          <w:p>
            <w:pPr>
              <w:spacing w:after="20"/>
              <w:ind w:left="20"/>
              <w:jc w:val="both"/>
            </w:pPr>
            <w:r>
              <w:rPr>
                <w:rFonts w:ascii="Times New Roman"/>
                <w:b w:val="false"/>
                <w:i w:val="false"/>
                <w:color w:val="000000"/>
                <w:sz w:val="20"/>
              </w:rPr>
              <w:t xml:space="preserve">
Тұрғылықты мекенжайы ___________________________________________________________ </w:t>
            </w:r>
          </w:p>
          <w:p>
            <w:pPr>
              <w:spacing w:after="20"/>
              <w:ind w:left="20"/>
              <w:jc w:val="both"/>
            </w:pPr>
            <w:r>
              <w:rPr>
                <w:rFonts w:ascii="Times New Roman"/>
                <w:b w:val="false"/>
                <w:i w:val="false"/>
                <w:color w:val="000000"/>
                <w:sz w:val="20"/>
              </w:rPr>
              <w:t xml:space="preserve">
_________________________________________________________________________________ </w:t>
            </w:r>
          </w:p>
          <w:p>
            <w:pPr>
              <w:spacing w:after="20"/>
              <w:ind w:left="20"/>
              <w:jc w:val="both"/>
            </w:pPr>
            <w:r>
              <w:rPr>
                <w:rFonts w:ascii="Times New Roman"/>
                <w:b w:val="false"/>
                <w:i w:val="false"/>
                <w:color w:val="000000"/>
                <w:sz w:val="20"/>
              </w:rPr>
              <w:t>
Қадағалау мерзімі _______________ бастап _____________________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 (тексеру/тіркеу)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 атағы, тегі (тексеруді/тіркеуді жүзеге асыратын)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 тексеру / тіркеу (дерекқорлыр бойынша, тұрғылықты жері, жұмыс, оқу орны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(үйінде болды, болған жоқ, бұзушылықтар анықталды)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 адамның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міндеттерді бұзғаны үшін мерзімінен бұрын-шартты түрде босатылған адамға қолданылған 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