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686b9" w14:textId="1d686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2 тамыздағы № ҚР ДСМ-73 бұйрығы. Қазақстан Республикасының Әділет министрлігінде 2022 жылғы 3 тамызда № 29008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Денсаулық сақтау министрлігінің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 тамыздағы</w:t>
            </w:r>
            <w:r>
              <w:br/>
            </w:r>
            <w:r>
              <w:rPr>
                <w:rFonts w:ascii="Times New Roman"/>
                <w:b w:val="false"/>
                <w:i w:val="false"/>
                <w:color w:val="000000"/>
                <w:sz w:val="20"/>
              </w:rPr>
              <w:t xml:space="preserve">№ ҚР ДСМ-73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Денсаулық сақтау министрлігінің өзгерістер мен толықтырулар енгізілетін кейбір бұйрықтарының тізбесі </w:t>
      </w:r>
    </w:p>
    <w:bookmarkEnd w:id="8"/>
    <w:bookmarkStart w:name="z11" w:id="9"/>
    <w:p>
      <w:pPr>
        <w:spacing w:after="0"/>
        <w:ind w:left="0"/>
        <w:jc w:val="both"/>
      </w:pPr>
      <w:r>
        <w:rPr>
          <w:rFonts w:ascii="Times New Roman"/>
          <w:b w:val="false"/>
          <w:i w:val="false"/>
          <w:color w:val="000000"/>
          <w:sz w:val="28"/>
        </w:rPr>
        <w:t xml:space="preserve">
      1. "Қан мен оның компоненттерін донациялау алдында донордың тегін медициналық көмектің кепілдік берілген көлемі шеңберінде міндетті медициналық зерттеп-қараудан өту қағидаларын бекіту туралы" Қазақстан Республикасы Денсаулық сақтау министрінің 2020 жылғы 16 қыркүйектегі № ҚР ДСМ-102/2020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21216 болып тіркелген) мынадай өзгерістер мен толықтырулар енгізілсін:</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Қан мен оның компоненттерін донациялау алдында донордың тегін медициналық көмектің кепілдік берілген көлемі шеңберінде міндетті медициналық зерттеп-қараудан өту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үшінші абзацы мынадай редакцияда жазылсын:</w:t>
      </w:r>
    </w:p>
    <w:bookmarkStart w:name="z14" w:id="11"/>
    <w:p>
      <w:pPr>
        <w:spacing w:after="0"/>
        <w:ind w:left="0"/>
        <w:jc w:val="both"/>
      </w:pPr>
      <w:r>
        <w:rPr>
          <w:rFonts w:ascii="Times New Roman"/>
          <w:b w:val="false"/>
          <w:i w:val="false"/>
          <w:color w:val="000000"/>
          <w:sz w:val="28"/>
        </w:rPr>
        <w:t>
      "8. Иммундық плазманың әлеуетті донорлары болып табылатын пациенттер-реконвалесценттер туралы ақпаратты медициналық ұйымдар иммундық плазманы дайындауды ұйымдастырудың мүмкіндігі үшін қызмет көрсету өңірі бойынша қан қызметі ұйымының сұранымымен беріледі.";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xml:space="preserve">
      "9. Қан мен оның компоненттерін әрбір донациялау алдында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донациялауға жіберуді шектейтін немесе оған кедергі келтіретін қосымша мәліметтерді анықтауға арналған сұрақтар тізбесі бойынша донорға сауалнама жүргізіледі.</w:t>
      </w:r>
    </w:p>
    <w:bookmarkEnd w:id="12"/>
    <w:p>
      <w:pPr>
        <w:spacing w:after="0"/>
        <w:ind w:left="0"/>
        <w:jc w:val="both"/>
      </w:pPr>
      <w:r>
        <w:rPr>
          <w:rFonts w:ascii="Times New Roman"/>
          <w:b w:val="false"/>
          <w:i w:val="false"/>
          <w:color w:val="000000"/>
          <w:sz w:val="28"/>
        </w:rPr>
        <w:t>
      Бұл ретте донор донацияға жіберуді шектейтін немесе оған кедергі келтіретін мән-жайлардың болуын растайды немесе теріске шығарады.</w:t>
      </w:r>
    </w:p>
    <w:p>
      <w:pPr>
        <w:spacing w:after="0"/>
        <w:ind w:left="0"/>
        <w:jc w:val="both"/>
      </w:pPr>
      <w:r>
        <w:rPr>
          <w:rFonts w:ascii="Times New Roman"/>
          <w:b w:val="false"/>
          <w:i w:val="false"/>
          <w:color w:val="000000"/>
          <w:sz w:val="28"/>
        </w:rPr>
        <w:t>
      Сауалнаманы донор өз бетінше немесе медициналық тіркеушінің қатысуымен толтырады.</w:t>
      </w:r>
    </w:p>
    <w:bookmarkStart w:name="z17" w:id="13"/>
    <w:p>
      <w:pPr>
        <w:spacing w:after="0"/>
        <w:ind w:left="0"/>
        <w:jc w:val="both"/>
      </w:pPr>
      <w:r>
        <w:rPr>
          <w:rFonts w:ascii="Times New Roman"/>
          <w:b w:val="false"/>
          <w:i w:val="false"/>
          <w:color w:val="000000"/>
          <w:sz w:val="28"/>
        </w:rPr>
        <w:t>
      10. Медициналық куәландырудың алдында оның (донор) денсаулығы туралы объективті деректерді алу мақсатында әлеуетті донорға алдын ала зертханалық зерттеп-қарау жүргізіледі.</w:t>
      </w:r>
    </w:p>
    <w:bookmarkEnd w:id="13"/>
    <w:p>
      <w:pPr>
        <w:spacing w:after="0"/>
        <w:ind w:left="0"/>
        <w:jc w:val="both"/>
      </w:pPr>
      <w:r>
        <w:rPr>
          <w:rFonts w:ascii="Times New Roman"/>
          <w:b w:val="false"/>
          <w:i w:val="false"/>
          <w:color w:val="000000"/>
          <w:sz w:val="28"/>
        </w:rPr>
        <w:t xml:space="preserve">
      Алдын ала зертханалық зерттеп-қарау мыналарды қамтиды: </w:t>
      </w:r>
    </w:p>
    <w:p>
      <w:pPr>
        <w:spacing w:after="0"/>
        <w:ind w:left="0"/>
        <w:jc w:val="both"/>
      </w:pPr>
      <w:r>
        <w:rPr>
          <w:rFonts w:ascii="Times New Roman"/>
          <w:b w:val="false"/>
          <w:i w:val="false"/>
          <w:color w:val="000000"/>
          <w:sz w:val="28"/>
        </w:rPr>
        <w:t>
      гемоглобинді анықтау (барлық донорларда);</w:t>
      </w:r>
    </w:p>
    <w:p>
      <w:pPr>
        <w:spacing w:after="0"/>
        <w:ind w:left="0"/>
        <w:jc w:val="both"/>
      </w:pPr>
      <w:r>
        <w:rPr>
          <w:rFonts w:ascii="Times New Roman"/>
          <w:b w:val="false"/>
          <w:i w:val="false"/>
          <w:color w:val="000000"/>
          <w:sz w:val="28"/>
        </w:rPr>
        <w:t>
      аланинаминотрансферазаның (бұдан әрі – АЛТ) белсенділігін анықтау (барлық донорларда);</w:t>
      </w:r>
    </w:p>
    <w:p>
      <w:pPr>
        <w:spacing w:after="0"/>
        <w:ind w:left="0"/>
        <w:jc w:val="both"/>
      </w:pPr>
      <w:r>
        <w:rPr>
          <w:rFonts w:ascii="Times New Roman"/>
          <w:b w:val="false"/>
          <w:i w:val="false"/>
          <w:color w:val="000000"/>
          <w:sz w:val="28"/>
        </w:rPr>
        <w:t>
      тромбоциттер донорларындағы тромбоциттер және аферездік тромбоциттер донорларындағы гематокрит мөлшерін анықтау;</w:t>
      </w:r>
    </w:p>
    <w:p>
      <w:pPr>
        <w:spacing w:after="0"/>
        <w:ind w:left="0"/>
        <w:jc w:val="both"/>
      </w:pPr>
      <w:r>
        <w:rPr>
          <w:rFonts w:ascii="Times New Roman"/>
          <w:b w:val="false"/>
          <w:i w:val="false"/>
          <w:color w:val="000000"/>
          <w:sz w:val="28"/>
        </w:rPr>
        <w:t xml:space="preserve">
      аферездік плазма донорларындағы жалпы ақуыз деңгейін анықтау; </w:t>
      </w:r>
    </w:p>
    <w:p>
      <w:pPr>
        <w:spacing w:after="0"/>
        <w:ind w:left="0"/>
        <w:jc w:val="both"/>
      </w:pPr>
      <w:r>
        <w:rPr>
          <w:rFonts w:ascii="Times New Roman"/>
          <w:b w:val="false"/>
          <w:i w:val="false"/>
          <w:color w:val="000000"/>
          <w:sz w:val="28"/>
        </w:rPr>
        <w:t>
      қан компоненттерін донациялау алдында қанның ұю уақытын автоматтық сепараторларда анықтау;</w:t>
      </w:r>
    </w:p>
    <w:p>
      <w:pPr>
        <w:spacing w:after="0"/>
        <w:ind w:left="0"/>
        <w:jc w:val="both"/>
      </w:pPr>
      <w:r>
        <w:rPr>
          <w:rFonts w:ascii="Times New Roman"/>
          <w:b w:val="false"/>
          <w:i w:val="false"/>
          <w:color w:val="000000"/>
          <w:sz w:val="28"/>
        </w:rPr>
        <w:t xml:space="preserve">
      иммундық плазма донорларында ерекше антиденелердің бар-жоғын анықтау. </w:t>
      </w:r>
    </w:p>
    <w:bookmarkStart w:name="z18" w:id="14"/>
    <w:p>
      <w:pPr>
        <w:spacing w:after="0"/>
        <w:ind w:left="0"/>
        <w:jc w:val="both"/>
      </w:pPr>
      <w:r>
        <w:rPr>
          <w:rFonts w:ascii="Times New Roman"/>
          <w:b w:val="false"/>
          <w:i w:val="false"/>
          <w:color w:val="000000"/>
          <w:sz w:val="28"/>
        </w:rPr>
        <w:t>
      11. АЛТ зерттеу нәтижесі донорды донацияға жіберу кезінде ғана ескеріледі және өнімнің пайдалануға жарамдылығын анықтау кезінде пайдаланылмайды.</w:t>
      </w:r>
    </w:p>
    <w:bookmarkEnd w:id="14"/>
    <w:p>
      <w:pPr>
        <w:spacing w:after="0"/>
        <w:ind w:left="0"/>
        <w:jc w:val="both"/>
      </w:pPr>
      <w:r>
        <w:rPr>
          <w:rFonts w:ascii="Times New Roman"/>
          <w:b w:val="false"/>
          <w:i w:val="false"/>
          <w:color w:val="000000"/>
          <w:sz w:val="28"/>
        </w:rPr>
        <w:t>
      Өндірістік бақылау кезінде донациялаудан кейін ерекше иммундық антиденелердің титрін зерттеу донациялау алдында диагностика болмаған кезде орындалады.</w:t>
      </w:r>
    </w:p>
    <w:p>
      <w:pPr>
        <w:spacing w:after="0"/>
        <w:ind w:left="0"/>
        <w:jc w:val="both"/>
      </w:pPr>
      <w:r>
        <w:rPr>
          <w:rFonts w:ascii="Times New Roman"/>
          <w:b w:val="false"/>
          <w:i w:val="false"/>
          <w:color w:val="000000"/>
          <w:sz w:val="28"/>
        </w:rPr>
        <w:t>
      Ерекше иммундық антиденелердің титрін зерттеу нәтижелері өнімнің пайдалануға жарамдылығын анықтау кезінде ескерілмейді.</w:t>
      </w:r>
    </w:p>
    <w:p>
      <w:pPr>
        <w:spacing w:after="0"/>
        <w:ind w:left="0"/>
        <w:jc w:val="both"/>
      </w:pPr>
      <w:r>
        <w:rPr>
          <w:rFonts w:ascii="Times New Roman"/>
          <w:b w:val="false"/>
          <w:i w:val="false"/>
          <w:color w:val="000000"/>
          <w:sz w:val="28"/>
        </w:rPr>
        <w:t xml:space="preserve">
      Ерекше иммундық антиденелердің титрі дайын өнімнің затбелгісінде көрсетіледі.";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bookmarkStart w:name="z20" w:id="15"/>
    <w:p>
      <w:pPr>
        <w:spacing w:after="0"/>
        <w:ind w:left="0"/>
        <w:jc w:val="both"/>
      </w:pPr>
      <w:r>
        <w:rPr>
          <w:rFonts w:ascii="Times New Roman"/>
          <w:b w:val="false"/>
          <w:i w:val="false"/>
          <w:color w:val="000000"/>
          <w:sz w:val="28"/>
        </w:rPr>
        <w:t>
      "14. Тұрақты донорлар қосымша зерттеп-қаралады. Жылына кемінде 1 рет перифериялық қанның құрамына (гемоглобин (гематокрит), эритроциттер, лейкоциттер, тромбоциттер, эритроциттердің шөгу жылдамдығы, лейкоциттік формула) зерттеу жүргізіледі.";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 </w:t>
      </w:r>
    </w:p>
    <w:bookmarkStart w:name="z22" w:id="16"/>
    <w:p>
      <w:pPr>
        <w:spacing w:after="0"/>
        <w:ind w:left="0"/>
        <w:jc w:val="both"/>
      </w:pPr>
      <w:r>
        <w:rPr>
          <w:rFonts w:ascii="Times New Roman"/>
          <w:b w:val="false"/>
          <w:i w:val="false"/>
          <w:color w:val="000000"/>
          <w:sz w:val="28"/>
        </w:rPr>
        <w:t>
      "15. Қан мен оның компоненттерін донациялау алдында донорға қысқаша түрде ауызша ақпарат жеткізіледі:</w:t>
      </w:r>
    </w:p>
    <w:bookmarkEnd w:id="16"/>
    <w:p>
      <w:pPr>
        <w:spacing w:after="0"/>
        <w:ind w:left="0"/>
        <w:jc w:val="both"/>
      </w:pPr>
      <w:r>
        <w:rPr>
          <w:rFonts w:ascii="Times New Roman"/>
          <w:b w:val="false"/>
          <w:i w:val="false"/>
          <w:color w:val="000000"/>
          <w:sz w:val="28"/>
        </w:rPr>
        <w:t xml:space="preserve">
      жеке мәліметтердің құпиялылығына кепілдік беру және зерттеп-қарау нәтижелері туралы ақпарат алу құқығы туралы; </w:t>
      </w:r>
    </w:p>
    <w:p>
      <w:pPr>
        <w:spacing w:after="0"/>
        <w:ind w:left="0"/>
        <w:jc w:val="both"/>
      </w:pPr>
      <w:r>
        <w:rPr>
          <w:rFonts w:ascii="Times New Roman"/>
          <w:b w:val="false"/>
          <w:i w:val="false"/>
          <w:color w:val="000000"/>
          <w:sz w:val="28"/>
        </w:rPr>
        <w:t xml:space="preserve">
      қан мен оның компоненттері арқылы берілетін (АИТВ, парентералдық берілу механизмімен вирустық гепатиттер) инфекциялар туралы; </w:t>
      </w:r>
    </w:p>
    <w:p>
      <w:pPr>
        <w:spacing w:after="0"/>
        <w:ind w:left="0"/>
        <w:jc w:val="both"/>
      </w:pPr>
      <w:r>
        <w:rPr>
          <w:rFonts w:ascii="Times New Roman"/>
          <w:b w:val="false"/>
          <w:i w:val="false"/>
          <w:color w:val="000000"/>
          <w:sz w:val="28"/>
        </w:rPr>
        <w:t>
      донорлық қанды зертханалық зерттеп-қараудың мақсаттары туралы, анамнездің нақты деректерін алудың маңыздылығы және қан мен оның компонеттерін донациялауға ерікті ақпараттандырылған келісімінің мәні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редакцяда жазсылсын:</w:t>
      </w:r>
    </w:p>
    <w:bookmarkStart w:name="z24" w:id="17"/>
    <w:p>
      <w:pPr>
        <w:spacing w:after="0"/>
        <w:ind w:left="0"/>
        <w:jc w:val="both"/>
      </w:pPr>
      <w:r>
        <w:rPr>
          <w:rFonts w:ascii="Times New Roman"/>
          <w:b w:val="false"/>
          <w:i w:val="false"/>
          <w:color w:val="000000"/>
          <w:sz w:val="28"/>
        </w:rPr>
        <w:t xml:space="preserve">
      "16. Қызметкер медициналық зерттеп-қарау және қанды және (немесе) оның компоненттерін донациялау кезінде Кодекстің 208-бабы </w:t>
      </w:r>
      <w:r>
        <w:rPr>
          <w:rFonts w:ascii="Times New Roman"/>
          <w:b w:val="false"/>
          <w:i w:val="false"/>
          <w:color w:val="000000"/>
          <w:sz w:val="28"/>
        </w:rPr>
        <w:t>1-тармағына</w:t>
      </w:r>
      <w:r>
        <w:rPr>
          <w:rFonts w:ascii="Times New Roman"/>
          <w:b w:val="false"/>
          <w:i w:val="false"/>
          <w:color w:val="000000"/>
          <w:sz w:val="28"/>
        </w:rPr>
        <w:t xml:space="preserve"> сәйкес орташа жалақысы сақтала отырып, жұмыс күндері жұмыстан босатылады.";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26" w:id="18"/>
    <w:p>
      <w:pPr>
        <w:spacing w:after="0"/>
        <w:ind w:left="0"/>
        <w:jc w:val="both"/>
      </w:pPr>
      <w:r>
        <w:rPr>
          <w:rFonts w:ascii="Times New Roman"/>
          <w:b w:val="false"/>
          <w:i w:val="false"/>
          <w:color w:val="000000"/>
          <w:sz w:val="28"/>
        </w:rPr>
        <w:t>
      "Донациялауға жіберуді шектейтін немесе оған кедергі келтіретін қосымша мәліметтерді анықтауға арналған сұрақтар тізбесі";</w:t>
      </w:r>
    </w:p>
    <w:bookmarkEnd w:id="18"/>
    <w:bookmarkStart w:name="z27" w:id="1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2-қосымшамен толықтырылсын: "Қан мен оның компоненттерін донациялауға ақпараттандырылған ерікті келісімнің нысаны".</w:t>
      </w:r>
    </w:p>
    <w:bookmarkEnd w:id="19"/>
    <w:bookmarkStart w:name="z28" w:id="20"/>
    <w:p>
      <w:pPr>
        <w:spacing w:after="0"/>
        <w:ind w:left="0"/>
        <w:jc w:val="both"/>
      </w:pPr>
      <w:r>
        <w:rPr>
          <w:rFonts w:ascii="Times New Roman"/>
          <w:b w:val="false"/>
          <w:i w:val="false"/>
          <w:color w:val="000000"/>
          <w:sz w:val="28"/>
        </w:rPr>
        <w:t xml:space="preserve">
      2. "Донорларды медициналық куәландыруға, медициналық қолдану үшін қан өнімдерін өндіру кезіндегі қауіпсіздік пен сапаға қойылатын талаптарды бекіту туралы" Қазақстан Республикасы Денсаулық сақтау министрінің 2020 жылғы 2 қазандағы ҚР ДСМ-113/2020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21362 болып тіркелген) мынадай өзгерістер мен толықтырулар енгізілсін:</w:t>
      </w:r>
    </w:p>
    <w:bookmarkEnd w:id="20"/>
    <w:bookmarkStart w:name="z29" w:id="21"/>
    <w:p>
      <w:pPr>
        <w:spacing w:after="0"/>
        <w:ind w:left="0"/>
        <w:jc w:val="both"/>
      </w:pPr>
      <w:r>
        <w:rPr>
          <w:rFonts w:ascii="Times New Roman"/>
          <w:b w:val="false"/>
          <w:i w:val="false"/>
          <w:color w:val="000000"/>
          <w:sz w:val="28"/>
        </w:rPr>
        <w:t xml:space="preserve">
      көрсетілген бұйрықпен бекітілген Донорларды медициналық куәландыруға, медициналық қолдану үшін қан өнімдерін өндіру кезіндегі қауіпсіздік пен сапаға қойылатын </w:t>
      </w:r>
      <w:r>
        <w:rPr>
          <w:rFonts w:ascii="Times New Roman"/>
          <w:b w:val="false"/>
          <w:i w:val="false"/>
          <w:color w:val="000000"/>
          <w:sz w:val="28"/>
        </w:rPr>
        <w:t>талаптарда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жазысын:</w:t>
      </w:r>
    </w:p>
    <w:bookmarkStart w:name="z31" w:id="22"/>
    <w:p>
      <w:pPr>
        <w:spacing w:after="0"/>
        <w:ind w:left="0"/>
        <w:jc w:val="both"/>
      </w:pPr>
      <w:r>
        <w:rPr>
          <w:rFonts w:ascii="Times New Roman"/>
          <w:b w:val="false"/>
          <w:i w:val="false"/>
          <w:color w:val="000000"/>
          <w:sz w:val="28"/>
        </w:rPr>
        <w:t xml:space="preserve">
      "2. Қан мен оның компоненттерінің донорларын медициналық куәландыру донацияға ерікті ақпараттандырылған келісім болған кезде жүргізіледі және оған: құпия әңгімелесу, алдын ала және қосымша зертханалық тексерулердің нәтижелерін бағалау, жалпы қарап-тексеру және физикалық зерттеп-қарау кіреді. </w:t>
      </w:r>
    </w:p>
    <w:bookmarkEnd w:id="22"/>
    <w:p>
      <w:pPr>
        <w:spacing w:after="0"/>
        <w:ind w:left="0"/>
        <w:jc w:val="both"/>
      </w:pPr>
      <w:r>
        <w:rPr>
          <w:rFonts w:ascii="Times New Roman"/>
          <w:b w:val="false"/>
          <w:i w:val="false"/>
          <w:color w:val="000000"/>
          <w:sz w:val="28"/>
        </w:rPr>
        <w:t xml:space="preserve">
      Донорды алдын ала және қосымша зертханалық зеттеп-қараудың нәтижелерін бағалау осы Талаптарға </w:t>
      </w:r>
      <w:r>
        <w:rPr>
          <w:rFonts w:ascii="Times New Roman"/>
          <w:b w:val="false"/>
          <w:i w:val="false"/>
          <w:color w:val="000000"/>
          <w:sz w:val="28"/>
        </w:rPr>
        <w:t>1-қосымшаға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xml:space="preserve">
      Құпия әңгімелесу осы Талаптарға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қан мен оның компоненттерінің донорлығынан тұрақты немесе уақытша шеттетудің болжамды себептерін анықтау үшін жүргізіледі. </w:t>
      </w:r>
    </w:p>
    <w:p>
      <w:pPr>
        <w:spacing w:after="0"/>
        <w:ind w:left="0"/>
        <w:jc w:val="both"/>
      </w:pPr>
      <w:r>
        <w:rPr>
          <w:rFonts w:ascii="Times New Roman"/>
          <w:b w:val="false"/>
          <w:i w:val="false"/>
          <w:color w:val="000000"/>
          <w:sz w:val="28"/>
        </w:rPr>
        <w:t>
      Қан қызметі ұйымында реагенттерді өндіруші ұсынған қалыпты көрсеткіштерді ескере отырып, аланинаминотрансфераза (бұдан әрі – АЛТ) деңгейінің зертханалық көрсеткіштерінің рұқсат етілген мәндері айқындалады.</w:t>
      </w:r>
    </w:p>
    <w:p>
      <w:pPr>
        <w:spacing w:after="0"/>
        <w:ind w:left="0"/>
        <w:jc w:val="both"/>
      </w:pPr>
      <w:r>
        <w:rPr>
          <w:rFonts w:ascii="Times New Roman"/>
          <w:b w:val="false"/>
          <w:i w:val="false"/>
          <w:color w:val="000000"/>
          <w:sz w:val="28"/>
        </w:rPr>
        <w:t>
      Жіті және созылмалы аурулардың, инъекциялық есірткіні тұтыну іздерінің мүмкін болатын бар-жоғы мәніне тері жабындары мен көзге көрінетін сілемейлілерді қабаттарға жапы қарап-тексеру, тері астындағы лимфа түйіндеріне (қарағұс, жақасты, мойын) саусақпен басу жүргізіледі. Кеуде ағзаларын аускультациялау донорда шағымдар болған кезде жүзеге асырылады.</w:t>
      </w:r>
    </w:p>
    <w:p>
      <w:pPr>
        <w:spacing w:after="0"/>
        <w:ind w:left="0"/>
        <w:jc w:val="both"/>
      </w:pPr>
      <w:r>
        <w:rPr>
          <w:rFonts w:ascii="Times New Roman"/>
          <w:b w:val="false"/>
          <w:i w:val="false"/>
          <w:color w:val="000000"/>
          <w:sz w:val="28"/>
        </w:rPr>
        <w:t xml:space="preserve">
      Физиологиялық зерттеп-қарау бойы мен салмағын, дене температурасын, артериялық қан қысымын өлшеуді қамтиды. </w:t>
      </w:r>
    </w:p>
    <w:p>
      <w:pPr>
        <w:spacing w:after="0"/>
        <w:ind w:left="0"/>
        <w:jc w:val="both"/>
      </w:pPr>
      <w:r>
        <w:rPr>
          <w:rFonts w:ascii="Times New Roman"/>
          <w:b w:val="false"/>
          <w:i w:val="false"/>
          <w:color w:val="000000"/>
          <w:sz w:val="28"/>
        </w:rPr>
        <w:t xml:space="preserve">
      Медициналық куәландыру нәтижелері Қазақстан Республикасы Денсаулық сақтау министрінің міндетін атқарушының 2020 жылғы 30 қазандағы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 126/е нысаны бойынша донордың медициналық картасында тіркеледі және донацияға жіберу туралы шешім шығаруда немесе донациядан уақытша немесе тұрақты медициналық шеттету кезінде пайдаланылады.";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жазысын:</w:t>
      </w:r>
    </w:p>
    <w:bookmarkStart w:name="z34" w:id="23"/>
    <w:p>
      <w:pPr>
        <w:spacing w:after="0"/>
        <w:ind w:left="0"/>
        <w:jc w:val="both"/>
      </w:pPr>
      <w:r>
        <w:rPr>
          <w:rFonts w:ascii="Times New Roman"/>
          <w:b w:val="false"/>
          <w:i w:val="false"/>
          <w:color w:val="000000"/>
          <w:sz w:val="28"/>
        </w:rPr>
        <w:t xml:space="preserve">
      "4. Донор мынадай жағдайларда донацияға жіберіледі: </w:t>
      </w:r>
    </w:p>
    <w:bookmarkEnd w:id="23"/>
    <w:p>
      <w:pPr>
        <w:spacing w:after="0"/>
        <w:ind w:left="0"/>
        <w:jc w:val="both"/>
      </w:pPr>
      <w:r>
        <w:rPr>
          <w:rFonts w:ascii="Times New Roman"/>
          <w:b w:val="false"/>
          <w:i w:val="false"/>
          <w:color w:val="000000"/>
          <w:sz w:val="28"/>
        </w:rPr>
        <w:t xml:space="preserve">
      1) донациялауға ерікті ақпараттандырылған келісімі және гемотрансмиссивті инфекциялар (бұдан әрі – ГТИ) маркерлеріне зертханалық зерттеулер болғанда; </w:t>
      </w:r>
    </w:p>
    <w:p>
      <w:pPr>
        <w:spacing w:after="0"/>
        <w:ind w:left="0"/>
        <w:jc w:val="both"/>
      </w:pPr>
      <w:r>
        <w:rPr>
          <w:rFonts w:ascii="Times New Roman"/>
          <w:b w:val="false"/>
          <w:i w:val="false"/>
          <w:color w:val="000000"/>
          <w:sz w:val="28"/>
        </w:rPr>
        <w:t>
      2) деректер базасында қан донорлығынан уақытша немесе тұрақты шеттетуге әкелетін аурулар немесе жай-күйі туралы ақпарат болмаған кезде;</w:t>
      </w:r>
    </w:p>
    <w:p>
      <w:pPr>
        <w:spacing w:after="0"/>
        <w:ind w:left="0"/>
        <w:jc w:val="both"/>
      </w:pPr>
      <w:r>
        <w:rPr>
          <w:rFonts w:ascii="Times New Roman"/>
          <w:b w:val="false"/>
          <w:i w:val="false"/>
          <w:color w:val="000000"/>
          <w:sz w:val="28"/>
        </w:rPr>
        <w:t>
      3) қауіпті мінез-құлық факторларын теріске шығарған кезде;</w:t>
      </w:r>
    </w:p>
    <w:p>
      <w:pPr>
        <w:spacing w:after="0"/>
        <w:ind w:left="0"/>
        <w:jc w:val="both"/>
      </w:pPr>
      <w:r>
        <w:rPr>
          <w:rFonts w:ascii="Times New Roman"/>
          <w:b w:val="false"/>
          <w:i w:val="false"/>
          <w:color w:val="000000"/>
          <w:sz w:val="28"/>
        </w:rPr>
        <w:t>
      4) медициналық куәландыру кезінде белгіленген аурулардың белгілері немесе симптомдары болмаған кезде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жазысын:</w:t>
      </w:r>
    </w:p>
    <w:bookmarkStart w:name="z36" w:id="24"/>
    <w:p>
      <w:pPr>
        <w:spacing w:after="0"/>
        <w:ind w:left="0"/>
        <w:jc w:val="both"/>
      </w:pPr>
      <w:r>
        <w:rPr>
          <w:rFonts w:ascii="Times New Roman"/>
          <w:b w:val="false"/>
          <w:i w:val="false"/>
          <w:color w:val="000000"/>
          <w:sz w:val="28"/>
        </w:rPr>
        <w:t>
      "5. Донор донациядан мынадай жағдайларда шеттетіледі:</w:t>
      </w:r>
    </w:p>
    <w:bookmarkEnd w:id="24"/>
    <w:p>
      <w:pPr>
        <w:spacing w:after="0"/>
        <w:ind w:left="0"/>
        <w:jc w:val="both"/>
      </w:pPr>
      <w:r>
        <w:rPr>
          <w:rFonts w:ascii="Times New Roman"/>
          <w:b w:val="false"/>
          <w:i w:val="false"/>
          <w:color w:val="000000"/>
          <w:sz w:val="28"/>
        </w:rPr>
        <w:t>
      1) донацияға ерікті ақпараттандырылған келісім бланкісінде гемотрансфузиялық инфекциялар маркерлеріне зерттеп-қараудан бас тартқан кезде;</w:t>
      </w:r>
    </w:p>
    <w:p>
      <w:pPr>
        <w:spacing w:after="0"/>
        <w:ind w:left="0"/>
        <w:jc w:val="both"/>
      </w:pPr>
      <w:r>
        <w:rPr>
          <w:rFonts w:ascii="Times New Roman"/>
          <w:b w:val="false"/>
          <w:i w:val="false"/>
          <w:color w:val="000000"/>
          <w:sz w:val="28"/>
        </w:rPr>
        <w:t>
      2) деректер базасында қан донорлығына уақытша немесе тұрақты қарсы көрсетілімді көздейтін ауру немесе жай-күй туралы ақпарат болған кезде;</w:t>
      </w:r>
    </w:p>
    <w:p>
      <w:pPr>
        <w:spacing w:after="0"/>
        <w:ind w:left="0"/>
        <w:jc w:val="both"/>
      </w:pPr>
      <w:r>
        <w:rPr>
          <w:rFonts w:ascii="Times New Roman"/>
          <w:b w:val="false"/>
          <w:i w:val="false"/>
          <w:color w:val="000000"/>
          <w:sz w:val="28"/>
        </w:rPr>
        <w:t>
      3) донор өзі туралы болжамды ауруы немесе тәуекел мінез-құлық факторлары туралы куәландыратын ақпарат берген кезде;</w:t>
      </w:r>
    </w:p>
    <w:p>
      <w:pPr>
        <w:spacing w:after="0"/>
        <w:ind w:left="0"/>
        <w:jc w:val="both"/>
      </w:pPr>
      <w:r>
        <w:rPr>
          <w:rFonts w:ascii="Times New Roman"/>
          <w:b w:val="false"/>
          <w:i w:val="false"/>
          <w:color w:val="000000"/>
          <w:sz w:val="28"/>
        </w:rPr>
        <w:t>
      4) медициналық куәландыру кезінде қан мен оның компоненттерін донорлықтан тұрақты немесе уақытша шеттетуді көздейтін аурулардың белгілері немесе симптомдары анықталған кезде, оның ішінде тиісті бейіндегі маманмен консультация қажет болғанда;</w:t>
      </w:r>
    </w:p>
    <w:p>
      <w:pPr>
        <w:spacing w:after="0"/>
        <w:ind w:left="0"/>
        <w:jc w:val="both"/>
      </w:pPr>
      <w:r>
        <w:rPr>
          <w:rFonts w:ascii="Times New Roman"/>
          <w:b w:val="false"/>
          <w:i w:val="false"/>
          <w:color w:val="000000"/>
          <w:sz w:val="28"/>
        </w:rPr>
        <w:t>
      5) плазманы дәрілік препараттарды немесе реагенттерді өндіру үшін жіберуге мүмкіндік болмаған кезде эритроциттер антигендеріне ерекше емес немесе тұрақты емес антиэритроциттік антиденелер қайта анықталған кезде;</w:t>
      </w:r>
    </w:p>
    <w:p>
      <w:pPr>
        <w:spacing w:after="0"/>
        <w:ind w:left="0"/>
        <w:jc w:val="both"/>
      </w:pPr>
      <w:r>
        <w:rPr>
          <w:rFonts w:ascii="Times New Roman"/>
          <w:b w:val="false"/>
          <w:i w:val="false"/>
          <w:color w:val="000000"/>
          <w:sz w:val="28"/>
        </w:rPr>
        <w:t>
      6) анти-А1 (экстраагглютининдер) қосымша тұрақты емес эритроциттерге қарсы антиденелерін қайта анықтаған кезде;</w:t>
      </w:r>
    </w:p>
    <w:p>
      <w:pPr>
        <w:spacing w:after="0"/>
        <w:ind w:left="0"/>
        <w:jc w:val="both"/>
      </w:pPr>
      <w:r>
        <w:rPr>
          <w:rFonts w:ascii="Times New Roman"/>
          <w:b w:val="false"/>
          <w:i w:val="false"/>
          <w:color w:val="000000"/>
          <w:sz w:val="28"/>
        </w:rPr>
        <w:t>
      7) донорлық қанда белгілі бір биологиялық сипаттамалар қажет болмағанда;</w:t>
      </w:r>
    </w:p>
    <w:p>
      <w:pPr>
        <w:spacing w:after="0"/>
        <w:ind w:left="0"/>
        <w:jc w:val="both"/>
      </w:pPr>
      <w:r>
        <w:rPr>
          <w:rFonts w:ascii="Times New Roman"/>
          <w:b w:val="false"/>
          <w:i w:val="false"/>
          <w:color w:val="000000"/>
          <w:sz w:val="28"/>
        </w:rPr>
        <w:t xml:space="preserve">
       8) салмағы кемінде 50 килограмм (бұдан әрі – кг) және бойы кемінде 150 сантиметр (бұдан әрі – см) болған кезде жүргізіледі.";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39" w:id="25"/>
    <w:p>
      <w:pPr>
        <w:spacing w:after="0"/>
        <w:ind w:left="0"/>
        <w:jc w:val="both"/>
      </w:pPr>
      <w:r>
        <w:rPr>
          <w:rFonts w:ascii="Times New Roman"/>
          <w:b w:val="false"/>
          <w:i w:val="false"/>
          <w:color w:val="000000"/>
          <w:sz w:val="28"/>
        </w:rPr>
        <w:t>
      "7. Донацияға жіберілген донорлар:</w:t>
      </w:r>
    </w:p>
    <w:bookmarkEnd w:id="25"/>
    <w:p>
      <w:pPr>
        <w:spacing w:after="0"/>
        <w:ind w:left="0"/>
        <w:jc w:val="both"/>
      </w:pPr>
      <w:r>
        <w:rPr>
          <w:rFonts w:ascii="Times New Roman"/>
          <w:b w:val="false"/>
          <w:i w:val="false"/>
          <w:color w:val="000000"/>
          <w:sz w:val="28"/>
        </w:rPr>
        <w:t xml:space="preserve">
      қан мен оның компоненттерін донациялау рәсімі; </w:t>
      </w:r>
    </w:p>
    <w:p>
      <w:pPr>
        <w:spacing w:after="0"/>
        <w:ind w:left="0"/>
        <w:jc w:val="both"/>
      </w:pPr>
      <w:r>
        <w:rPr>
          <w:rFonts w:ascii="Times New Roman"/>
          <w:b w:val="false"/>
          <w:i w:val="false"/>
          <w:color w:val="000000"/>
          <w:sz w:val="28"/>
        </w:rPr>
        <w:t xml:space="preserve">
      қан мен оның компоненттерін донациялауға байланысты болжамды уақытша жағымсыз реакциялар; </w:t>
      </w:r>
    </w:p>
    <w:p>
      <w:pPr>
        <w:spacing w:after="0"/>
        <w:ind w:left="0"/>
        <w:jc w:val="both"/>
      </w:pPr>
      <w:r>
        <w:rPr>
          <w:rFonts w:ascii="Times New Roman"/>
          <w:b w:val="false"/>
          <w:i w:val="false"/>
          <w:color w:val="000000"/>
          <w:sz w:val="28"/>
        </w:rPr>
        <w:t xml:space="preserve">
      рәсімге дейін немесе кезінде донациялаудан бас тарту құқығы және бұл ретте донор үшін жағымсыз салдарлардың жоқтығы; </w:t>
      </w:r>
    </w:p>
    <w:p>
      <w:pPr>
        <w:spacing w:after="0"/>
        <w:ind w:left="0"/>
        <w:jc w:val="both"/>
      </w:pPr>
      <w:r>
        <w:rPr>
          <w:rFonts w:ascii="Times New Roman"/>
          <w:b w:val="false"/>
          <w:i w:val="false"/>
          <w:color w:val="000000"/>
          <w:sz w:val="28"/>
        </w:rPr>
        <w:t xml:space="preserve">
      донациядан кейін 24 сағаттың ішінде жұмсақ режимді сақтаудың - физикалық және психоэмоционалдық жүктемелерді шектеу, қауіпті қызмет түрлерінен бас тартудың қажеттілігі; </w:t>
      </w:r>
    </w:p>
    <w:p>
      <w:pPr>
        <w:spacing w:after="0"/>
        <w:ind w:left="0"/>
        <w:jc w:val="both"/>
      </w:pPr>
      <w:r>
        <w:rPr>
          <w:rFonts w:ascii="Times New Roman"/>
          <w:b w:val="false"/>
          <w:i w:val="false"/>
          <w:color w:val="000000"/>
          <w:sz w:val="28"/>
        </w:rPr>
        <w:t xml:space="preserve">
      ГТИ маркерлері анықталған жағдайда қолданылатын шаралар және донорлықтан шеттету, дайындалған қан мен оның компоненттерін жою, осы ақпаратты тиісті денсаулық сақтау ұйымдарына міндетті түрде беру туралы хабардар етіледі. </w:t>
      </w:r>
    </w:p>
    <w:p>
      <w:pPr>
        <w:spacing w:after="0"/>
        <w:ind w:left="0"/>
        <w:jc w:val="both"/>
      </w:pPr>
      <w:r>
        <w:rPr>
          <w:rFonts w:ascii="Times New Roman"/>
          <w:b w:val="false"/>
          <w:i w:val="false"/>
          <w:color w:val="000000"/>
          <w:sz w:val="28"/>
        </w:rPr>
        <w:t>
      Донацияға жіберілмеген донорлар:</w:t>
      </w:r>
    </w:p>
    <w:p>
      <w:pPr>
        <w:spacing w:after="0"/>
        <w:ind w:left="0"/>
        <w:jc w:val="both"/>
      </w:pPr>
      <w:r>
        <w:rPr>
          <w:rFonts w:ascii="Times New Roman"/>
          <w:b w:val="false"/>
          <w:i w:val="false"/>
          <w:color w:val="000000"/>
          <w:sz w:val="28"/>
        </w:rPr>
        <w:t>
       донациядан шеттетудің себебі туралы;</w:t>
      </w:r>
    </w:p>
    <w:p>
      <w:pPr>
        <w:spacing w:after="0"/>
        <w:ind w:left="0"/>
        <w:jc w:val="both"/>
      </w:pPr>
      <w:r>
        <w:rPr>
          <w:rFonts w:ascii="Times New Roman"/>
          <w:b w:val="false"/>
          <w:i w:val="false"/>
          <w:color w:val="000000"/>
          <w:sz w:val="28"/>
        </w:rPr>
        <w:t>
      медициналық-санитариялық алғашқы көмек ұйымына тіркелген жері бойынша қосымша тексерілудің қажеттігі туралы хабардар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42" w:id="26"/>
    <w:p>
      <w:pPr>
        <w:spacing w:after="0"/>
        <w:ind w:left="0"/>
        <w:jc w:val="both"/>
      </w:pPr>
      <w:r>
        <w:rPr>
          <w:rFonts w:ascii="Times New Roman"/>
          <w:b w:val="false"/>
          <w:i w:val="false"/>
          <w:color w:val="000000"/>
          <w:sz w:val="28"/>
        </w:rPr>
        <w:t xml:space="preserve">
      "10. Қан және оның компоненттерін донациялаудың әртүрлі түрлері арасындағы ең аз аралық стандартты интервалы осы Талаптарға </w:t>
      </w:r>
      <w:r>
        <w:rPr>
          <w:rFonts w:ascii="Times New Roman"/>
          <w:b w:val="false"/>
          <w:i w:val="false"/>
          <w:color w:val="000000"/>
          <w:sz w:val="28"/>
        </w:rPr>
        <w:t>4-қосымшаға</w:t>
      </w:r>
      <w:r>
        <w:rPr>
          <w:rFonts w:ascii="Times New Roman"/>
          <w:b w:val="false"/>
          <w:i w:val="false"/>
          <w:color w:val="000000"/>
          <w:sz w:val="28"/>
        </w:rPr>
        <w:t xml:space="preserve"> сәйкес айқындалады.</w:t>
      </w:r>
    </w:p>
    <w:bookmarkEnd w:id="26"/>
    <w:p>
      <w:pPr>
        <w:spacing w:after="0"/>
        <w:ind w:left="0"/>
        <w:jc w:val="both"/>
      </w:pPr>
      <w:r>
        <w:rPr>
          <w:rFonts w:ascii="Times New Roman"/>
          <w:b w:val="false"/>
          <w:i w:val="false"/>
          <w:color w:val="000000"/>
          <w:sz w:val="28"/>
        </w:rPr>
        <w:t>
      Қан және оның компоненттері донациясының әртүрлі түрлерінің арасындағы интервалдар бойынша донорға эритроциттерді сәтсіз қайтарумен плазмаферез рәсімі жаңа алынған қан донациясына теңестіріледі.</w:t>
      </w:r>
    </w:p>
    <w:p>
      <w:pPr>
        <w:spacing w:after="0"/>
        <w:ind w:left="0"/>
        <w:jc w:val="both"/>
      </w:pPr>
      <w:r>
        <w:rPr>
          <w:rFonts w:ascii="Times New Roman"/>
          <w:b w:val="false"/>
          <w:i w:val="false"/>
          <w:color w:val="000000"/>
          <w:sz w:val="28"/>
        </w:rPr>
        <w:t>
      Қан донациясының ең жоғары жиілігі:</w:t>
      </w:r>
    </w:p>
    <w:p>
      <w:pPr>
        <w:spacing w:after="0"/>
        <w:ind w:left="0"/>
        <w:jc w:val="both"/>
      </w:pPr>
      <w:r>
        <w:rPr>
          <w:rFonts w:ascii="Times New Roman"/>
          <w:b w:val="false"/>
          <w:i w:val="false"/>
          <w:color w:val="000000"/>
          <w:sz w:val="28"/>
        </w:rPr>
        <w:t>
      ер донорлар үшін - 450 миллилитр (бұдан әрі – мл) ± 10% көлемде жылына 6 доза,</w:t>
      </w:r>
    </w:p>
    <w:p>
      <w:pPr>
        <w:spacing w:after="0"/>
        <w:ind w:left="0"/>
        <w:jc w:val="both"/>
      </w:pPr>
      <w:r>
        <w:rPr>
          <w:rFonts w:ascii="Times New Roman"/>
          <w:b w:val="false"/>
          <w:i w:val="false"/>
          <w:color w:val="000000"/>
          <w:sz w:val="28"/>
        </w:rPr>
        <w:t>
      әйел донорлары үшін - 450 мл ± 10% көлемде жылына 4 доза.</w:t>
      </w:r>
    </w:p>
    <w:p>
      <w:pPr>
        <w:spacing w:after="0"/>
        <w:ind w:left="0"/>
        <w:jc w:val="both"/>
      </w:pPr>
      <w:r>
        <w:rPr>
          <w:rFonts w:ascii="Times New Roman"/>
          <w:b w:val="false"/>
          <w:i w:val="false"/>
          <w:color w:val="000000"/>
          <w:sz w:val="28"/>
        </w:rPr>
        <w:t xml:space="preserve">
      Эритроциттерді аферез әдісімен ұқсас кезеңде жаңа алынған қанды донациялауда эритроциттердің тапсырылған көлемі бірдей боған кезде бір жыл бойы дайындау жүзеге асырылады. </w:t>
      </w:r>
    </w:p>
    <w:p>
      <w:pPr>
        <w:spacing w:after="0"/>
        <w:ind w:left="0"/>
        <w:jc w:val="both"/>
      </w:pPr>
      <w:r>
        <w:rPr>
          <w:rFonts w:ascii="Times New Roman"/>
          <w:b w:val="false"/>
          <w:i w:val="false"/>
          <w:color w:val="000000"/>
          <w:sz w:val="28"/>
        </w:rPr>
        <w:t>
      Плазманы, оның ішінде иммундық плазманы антикоагулянтты ескере отырып, жылына 20 литрден артық емес көлемде дайындауға жол беріледі.</w:t>
      </w:r>
    </w:p>
    <w:p>
      <w:pPr>
        <w:spacing w:after="0"/>
        <w:ind w:left="0"/>
        <w:jc w:val="both"/>
      </w:pPr>
      <w:r>
        <w:rPr>
          <w:rFonts w:ascii="Times New Roman"/>
          <w:b w:val="false"/>
          <w:i w:val="false"/>
          <w:color w:val="000000"/>
          <w:sz w:val="28"/>
        </w:rPr>
        <w:t>
      Плазманың немесе тромбоциттердің әрбір 20 донациясынан кейін донорға донациядан бір ай демалыс беріледі.</w:t>
      </w:r>
    </w:p>
    <w:p>
      <w:pPr>
        <w:spacing w:after="0"/>
        <w:ind w:left="0"/>
        <w:jc w:val="both"/>
      </w:pPr>
      <w:r>
        <w:rPr>
          <w:rFonts w:ascii="Times New Roman"/>
          <w:b w:val="false"/>
          <w:i w:val="false"/>
          <w:color w:val="000000"/>
          <w:sz w:val="28"/>
        </w:rPr>
        <w:t>
      Перифериялық қанның гемопоэздік дің жасушаларын (бұдан әрі – ГДЖ) донациясының жиілігі мен реті перифериялық қанның бір және одан артық микролитрінде 20 және одан жоғары жасуша мөлшеріндегі CD+34 бастапқы деңгеймен және қорытынды өнімде реципиент дене салмағының 1 килограмына шаққанда кемінде 2х106 CD+34 жасуша деңгейінде анықталады.";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44" w:id="27"/>
    <w:p>
      <w:pPr>
        <w:spacing w:after="0"/>
        <w:ind w:left="0"/>
        <w:jc w:val="both"/>
      </w:pPr>
      <w:r>
        <w:rPr>
          <w:rFonts w:ascii="Times New Roman"/>
          <w:b w:val="false"/>
          <w:i w:val="false"/>
          <w:color w:val="000000"/>
          <w:sz w:val="28"/>
        </w:rPr>
        <w:t>
      "11. Донордың дене салмағы 50 кг артық және бойы 150 см ұзын донорлардан 450 мл ± 10% көлеміндегі жаңа қан алынады, сондай-ақ 30-35 мл қан зертханалық зерттеулер және донациялаудан кейін донор қанының үлгісі ретінде сақтау үшін қосымша жинақталады.";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46" w:id="28"/>
    <w:p>
      <w:pPr>
        <w:spacing w:after="0"/>
        <w:ind w:left="0"/>
        <w:jc w:val="both"/>
      </w:pPr>
      <w:r>
        <w:rPr>
          <w:rFonts w:ascii="Times New Roman"/>
          <w:b w:val="false"/>
          <w:i w:val="false"/>
          <w:color w:val="000000"/>
          <w:sz w:val="28"/>
        </w:rPr>
        <w:t>
      "12. Плазманың аферездік донацияларына осы Талаптарға 1-қосымшада белгіленген шекте қан сарысуындағы жалпы ақуыз құрамының көрсеткіштері бар донорлар жіберіледі.</w:t>
      </w:r>
    </w:p>
    <w:bookmarkEnd w:id="28"/>
    <w:p>
      <w:pPr>
        <w:spacing w:after="0"/>
        <w:ind w:left="0"/>
        <w:jc w:val="both"/>
      </w:pPr>
      <w:r>
        <w:rPr>
          <w:rFonts w:ascii="Times New Roman"/>
          <w:b w:val="false"/>
          <w:i w:val="false"/>
          <w:color w:val="000000"/>
          <w:sz w:val="28"/>
        </w:rPr>
        <w:t>
      Салмағы 50 кг артық және бойы 150 см ұзын донорлардан 600-800 мл, бірақ айналымдағы қан кодемінің 16% артық емес көлемде плазманы, сондай-ақ 30-35 мл қанды зертханалық зерттеулер және донациялаудан кейін донор қанының үлгісі ретінде сақтау үшін қосымша алу жүргізіеді.</w:t>
      </w:r>
    </w:p>
    <w:p>
      <w:pPr>
        <w:spacing w:after="0"/>
        <w:ind w:left="0"/>
        <w:jc w:val="both"/>
      </w:pPr>
      <w:r>
        <w:rPr>
          <w:rFonts w:ascii="Times New Roman"/>
          <w:b w:val="false"/>
          <w:i w:val="false"/>
          <w:color w:val="000000"/>
          <w:sz w:val="28"/>
        </w:rPr>
        <w:t xml:space="preserve">
      салмағы 50 кг кем және бойы 150 см төмен донорларына плазма донациясы жүзеге асырылмайды.."; </w:t>
      </w:r>
    </w:p>
    <w:bookmarkStart w:name="z47" w:id="29"/>
    <w:p>
      <w:pPr>
        <w:spacing w:after="0"/>
        <w:ind w:left="0"/>
        <w:jc w:val="both"/>
      </w:pPr>
      <w:r>
        <w:rPr>
          <w:rFonts w:ascii="Times New Roman"/>
          <w:b w:val="false"/>
          <w:i w:val="false"/>
          <w:color w:val="000000"/>
          <w:sz w:val="28"/>
        </w:rPr>
        <w:t>
      мынадай мазмұндағы 12-1-тармақпен толықтырылсын:</w:t>
      </w:r>
    </w:p>
    <w:bookmarkEnd w:id="29"/>
    <w:bookmarkStart w:name="z48" w:id="30"/>
    <w:p>
      <w:pPr>
        <w:spacing w:after="0"/>
        <w:ind w:left="0"/>
        <w:jc w:val="both"/>
      </w:pPr>
      <w:r>
        <w:rPr>
          <w:rFonts w:ascii="Times New Roman"/>
          <w:b w:val="false"/>
          <w:i w:val="false"/>
          <w:color w:val="000000"/>
          <w:sz w:val="28"/>
        </w:rPr>
        <w:t>
      "12-1. Тромбоциттерді аферездік донациялауға дене салмағының индексі 18-ден асатын және айқын көрінетін кубиталдық веналары бар, сондай-ақ веналық қандағы тромбоциттер көлемінің құрамы осы Талаптарға 1-қосымшада белгіленген шекте белгіленген салмағы 60 кг басталатын донорлар жіберіледі.";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44-тармақтың</w:t>
      </w:r>
      <w:r>
        <w:rPr>
          <w:rFonts w:ascii="Times New Roman"/>
          <w:b w:val="false"/>
          <w:i w:val="false"/>
          <w:color w:val="000000"/>
          <w:sz w:val="28"/>
        </w:rPr>
        <w:t xml:space="preserve"> 1) тармақшасы мынадай редакцияда жазылсын:</w:t>
      </w:r>
    </w:p>
    <w:bookmarkStart w:name="z50" w:id="31"/>
    <w:p>
      <w:pPr>
        <w:spacing w:after="0"/>
        <w:ind w:left="0"/>
        <w:jc w:val="both"/>
      </w:pPr>
      <w:r>
        <w:rPr>
          <w:rFonts w:ascii="Times New Roman"/>
          <w:b w:val="false"/>
          <w:i w:val="false"/>
          <w:color w:val="000000"/>
          <w:sz w:val="28"/>
        </w:rPr>
        <w:t>
      "1) плазма донорларындағы жалпы ақуыз мөлшерін анықтауға биохимиялық зерттеу;";</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 </w:t>
      </w:r>
    </w:p>
    <w:bookmarkStart w:name="z53" w:id="32"/>
    <w:p>
      <w:pPr>
        <w:spacing w:after="0"/>
        <w:ind w:left="0"/>
        <w:jc w:val="both"/>
      </w:pPr>
      <w:r>
        <w:rPr>
          <w:rFonts w:ascii="Times New Roman"/>
          <w:b w:val="false"/>
          <w:i w:val="false"/>
          <w:color w:val="000000"/>
          <w:sz w:val="28"/>
        </w:rPr>
        <w:t>
      "55. Донорлық қан үлгілерінің сарысуында антиэритроциттік тұрақты емес аллоантиденелер скринингі (бұдан әрі – антиденелер скрингі) донордың резус-тиістілігіне тәуелденбей әрбір дрнациялауда жүргізіледі.</w:t>
      </w:r>
    </w:p>
    <w:bookmarkEnd w:id="32"/>
    <w:p>
      <w:pPr>
        <w:spacing w:after="0"/>
        <w:ind w:left="0"/>
        <w:jc w:val="both"/>
      </w:pPr>
      <w:r>
        <w:rPr>
          <w:rFonts w:ascii="Times New Roman"/>
          <w:b w:val="false"/>
          <w:i w:val="false"/>
          <w:color w:val="000000"/>
          <w:sz w:val="28"/>
        </w:rPr>
        <w:t>
      Клиникалық маңызы бар антиэритроциттік тұрақты емес аллоантиденелері антиглобулин тестінде айқындалады.</w:t>
      </w:r>
    </w:p>
    <w:p>
      <w:pPr>
        <w:spacing w:after="0"/>
        <w:ind w:left="0"/>
        <w:jc w:val="both"/>
      </w:pPr>
      <w:r>
        <w:rPr>
          <w:rFonts w:ascii="Times New Roman"/>
          <w:b w:val="false"/>
          <w:i w:val="false"/>
          <w:color w:val="000000"/>
          <w:sz w:val="28"/>
        </w:rPr>
        <w:t xml:space="preserve">
      Аллоиммундық тұрақты емес антиденелерді зертттеу үшін үш үлгіден - сcDEЕ, ССDee, cсddeeК фенотиптері бар О тобындағы эритроциттерден тұратын панель қолданады. </w:t>
      </w:r>
    </w:p>
    <w:p>
      <w:pPr>
        <w:spacing w:after="0"/>
        <w:ind w:left="0"/>
        <w:jc w:val="both"/>
      </w:pPr>
      <w:r>
        <w:rPr>
          <w:rFonts w:ascii="Times New Roman"/>
          <w:b w:val="false"/>
          <w:i w:val="false"/>
          <w:color w:val="000000"/>
          <w:sz w:val="28"/>
        </w:rPr>
        <w:t xml:space="preserve">
      Жаңа дайындалған немесе консервіленген тест-эритроциттері пайдаланылады.";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w:t>
      </w:r>
      <w:r>
        <w:rPr>
          <w:rFonts w:ascii="Times New Roman"/>
          <w:b w:val="false"/>
          <w:i w:val="false"/>
          <w:color w:val="000000"/>
          <w:sz w:val="28"/>
        </w:rPr>
        <w:t>88 тармақтар</w:t>
      </w:r>
      <w:r>
        <w:rPr>
          <w:rFonts w:ascii="Times New Roman"/>
          <w:b w:val="false"/>
          <w:i w:val="false"/>
          <w:color w:val="000000"/>
          <w:sz w:val="28"/>
        </w:rPr>
        <w:t xml:space="preserve"> мынадай редакцияда жазылсын: </w:t>
      </w:r>
    </w:p>
    <w:bookmarkStart w:name="z55" w:id="33"/>
    <w:p>
      <w:pPr>
        <w:spacing w:after="0"/>
        <w:ind w:left="0"/>
        <w:jc w:val="both"/>
      </w:pPr>
      <w:r>
        <w:rPr>
          <w:rFonts w:ascii="Times New Roman"/>
          <w:b w:val="false"/>
          <w:i w:val="false"/>
          <w:color w:val="000000"/>
          <w:sz w:val="28"/>
        </w:rPr>
        <w:t>
      "59. Қан және оның компоненттерінің әрбір донациялауда донорлық қан үлгілеріне ГТИ маркерлерінің: АИТВ-1,2, ВВГ, СВГ, мерездің бар-жоғына зертханалық зерттеу жүргізіледі.</w:t>
      </w:r>
    </w:p>
    <w:bookmarkEnd w:id="33"/>
    <w:p>
      <w:pPr>
        <w:spacing w:after="0"/>
        <w:ind w:left="0"/>
        <w:jc w:val="both"/>
      </w:pPr>
      <w:r>
        <w:rPr>
          <w:rFonts w:ascii="Times New Roman"/>
          <w:b w:val="false"/>
          <w:i w:val="false"/>
          <w:color w:val="000000"/>
          <w:sz w:val="28"/>
        </w:rPr>
        <w:t>
      ГДЖ донорының қан үлгісі донорды донациялауға жолдап отырған медициналық ұйымында цитомегаловирустық инфекция, токсоплазмоз, І, ІІ түрдегі Т-лимфотроптық вирусының бар-жоғына қосымша зерттеледі.</w:t>
      </w:r>
    </w:p>
    <w:p>
      <w:pPr>
        <w:spacing w:after="0"/>
        <w:ind w:left="0"/>
        <w:jc w:val="both"/>
      </w:pPr>
      <w:r>
        <w:rPr>
          <w:rFonts w:ascii="Times New Roman"/>
          <w:b w:val="false"/>
          <w:i w:val="false"/>
          <w:color w:val="000000"/>
          <w:sz w:val="28"/>
        </w:rPr>
        <w:t>
      Қосымша зерттелетін инфекциялық маркерлер донорлық қан арқылы инфекциялардың берілу қаупімен байланысты карантиндік немесе эпидемияға қарсы іс-шараларды енгізу кезеңіне кеңейтіледі.</w:t>
      </w:r>
    </w:p>
    <w:bookmarkStart w:name="z56" w:id="34"/>
    <w:p>
      <w:pPr>
        <w:spacing w:after="0"/>
        <w:ind w:left="0"/>
        <w:jc w:val="both"/>
      </w:pPr>
      <w:r>
        <w:rPr>
          <w:rFonts w:ascii="Times New Roman"/>
          <w:b w:val="false"/>
          <w:i w:val="false"/>
          <w:color w:val="000000"/>
          <w:sz w:val="28"/>
        </w:rPr>
        <w:t>
      60. Донорлық қан үлгілерін инфекциялық маркерлерге зертханалық зерттеу үшін іріктеу қан және оның компоненттерін донациялау уақытында бір реттік вакуумдық пробиркаларға жүзеге асырылады.</w:t>
      </w:r>
    </w:p>
    <w:bookmarkEnd w:id="34"/>
    <w:p>
      <w:pPr>
        <w:spacing w:after="0"/>
        <w:ind w:left="0"/>
        <w:jc w:val="both"/>
      </w:pPr>
      <w:r>
        <w:rPr>
          <w:rFonts w:ascii="Times New Roman"/>
          <w:b w:val="false"/>
          <w:i w:val="false"/>
          <w:color w:val="000000"/>
          <w:sz w:val="28"/>
        </w:rPr>
        <w:t>
      Донорлық қан үлгілері бар пробиркаларының тұмшаланып жабылуы қан алудан бастап зертханалық зерттеуді өткізгенге дейінгі барлық кезеңде сақталады.</w:t>
      </w:r>
    </w:p>
    <w:p>
      <w:pPr>
        <w:spacing w:after="0"/>
        <w:ind w:left="0"/>
        <w:jc w:val="both"/>
      </w:pPr>
      <w:r>
        <w:rPr>
          <w:rFonts w:ascii="Times New Roman"/>
          <w:b w:val="false"/>
          <w:i w:val="false"/>
          <w:color w:val="000000"/>
          <w:sz w:val="28"/>
        </w:rPr>
        <w:t>
      Донорлық қан үлгілерін қайталама пробиркаларға құйылмайды (аликвотирлеу). Барлық зерттеулер бастапқы пробиркада орындалады.</w:t>
      </w:r>
    </w:p>
    <w:bookmarkStart w:name="z57" w:id="35"/>
    <w:p>
      <w:pPr>
        <w:spacing w:after="0"/>
        <w:ind w:left="0"/>
        <w:jc w:val="both"/>
      </w:pPr>
      <w:r>
        <w:rPr>
          <w:rFonts w:ascii="Times New Roman"/>
          <w:b w:val="false"/>
          <w:i w:val="false"/>
          <w:color w:val="000000"/>
          <w:sz w:val="28"/>
        </w:rPr>
        <w:t xml:space="preserve">
      61. Донорлық қан үлгілері бар пробиркалар центрифугалауға ұшырайды. Центрифугалау режимі вакуумдық пробиркаларды өндірушінің нұсқаулығына сәйкес таңдалады. </w:t>
      </w:r>
    </w:p>
    <w:bookmarkEnd w:id="35"/>
    <w:bookmarkStart w:name="z58" w:id="36"/>
    <w:p>
      <w:pPr>
        <w:spacing w:after="0"/>
        <w:ind w:left="0"/>
        <w:jc w:val="both"/>
      </w:pPr>
      <w:r>
        <w:rPr>
          <w:rFonts w:ascii="Times New Roman"/>
          <w:b w:val="false"/>
          <w:i w:val="false"/>
          <w:color w:val="000000"/>
          <w:sz w:val="28"/>
        </w:rPr>
        <w:t>
      62. Донорлық қан үлгілерін зертханалық зерттеу үшін Қазақстан Республикасында тіркелген және пайдалануға рұқсат етілген жабдықтар мен диагностикалық реагенттер пайдаланылады.</w:t>
      </w:r>
    </w:p>
    <w:bookmarkEnd w:id="36"/>
    <w:bookmarkStart w:name="z59" w:id="37"/>
    <w:p>
      <w:pPr>
        <w:spacing w:after="0"/>
        <w:ind w:left="0"/>
        <w:jc w:val="both"/>
      </w:pPr>
      <w:r>
        <w:rPr>
          <w:rFonts w:ascii="Times New Roman"/>
          <w:b w:val="false"/>
          <w:i w:val="false"/>
          <w:color w:val="000000"/>
          <w:sz w:val="28"/>
        </w:rPr>
        <w:t>
      63. Донорлық қан үлгілерін инфекциялық маркерлеріне зертханалық зерттеу мынадай әдістермен жүргізіледі:</w:t>
      </w:r>
    </w:p>
    <w:bookmarkEnd w:id="37"/>
    <w:p>
      <w:pPr>
        <w:spacing w:after="0"/>
        <w:ind w:left="0"/>
        <w:jc w:val="both"/>
      </w:pPr>
      <w:r>
        <w:rPr>
          <w:rFonts w:ascii="Times New Roman"/>
          <w:b w:val="false"/>
          <w:i w:val="false"/>
          <w:color w:val="000000"/>
          <w:sz w:val="28"/>
        </w:rPr>
        <w:t>
      ГТИ маркерлерін иммунологиялық тестілеу;</w:t>
      </w:r>
    </w:p>
    <w:p>
      <w:pPr>
        <w:spacing w:after="0"/>
        <w:ind w:left="0"/>
        <w:jc w:val="both"/>
      </w:pPr>
      <w:r>
        <w:rPr>
          <w:rFonts w:ascii="Times New Roman"/>
          <w:b w:val="false"/>
          <w:i w:val="false"/>
          <w:color w:val="000000"/>
          <w:sz w:val="28"/>
        </w:rPr>
        <w:t>
      нуклеин қышқылдарын амплификациялау технологиясын пайдалана отырып, молекулалық-биологиялық зерттеу (NAT-тестілеу).</w:t>
      </w:r>
    </w:p>
    <w:bookmarkStart w:name="z60" w:id="38"/>
    <w:p>
      <w:pPr>
        <w:spacing w:after="0"/>
        <w:ind w:left="0"/>
        <w:jc w:val="both"/>
      </w:pPr>
      <w:r>
        <w:rPr>
          <w:rFonts w:ascii="Times New Roman"/>
          <w:b w:val="false"/>
          <w:i w:val="false"/>
          <w:color w:val="000000"/>
          <w:sz w:val="28"/>
        </w:rPr>
        <w:t>
      64. Донорлық қан үлгілерін иммунологиялық тестілеу скринингілік зерттеуге (серологиялық скрининг) және иммундық талдау әдістерімен хемилюминесценттік (бұдан әрі – ИХЛТ), иммуноферменттік (бұдан әрі – ИФТ) орындалатын қайталама зерттеуге және дәл сондай әдістермен, сондай-ақ иммуноблотинг (бұдан әрі – ИБ) және (немесе) бөлшектердің гемагглютинация ж"не (немесе) агглютинация және Қазақстан Республикасының аумағында пайдалануға рұқсат берілген басқа да әдістермен орындалатын растаушы зерттеуге бөлінеді.</w:t>
      </w:r>
    </w:p>
    <w:bookmarkEnd w:id="38"/>
    <w:bookmarkStart w:name="z61" w:id="39"/>
    <w:p>
      <w:pPr>
        <w:spacing w:after="0"/>
        <w:ind w:left="0"/>
        <w:jc w:val="both"/>
      </w:pPr>
      <w:r>
        <w:rPr>
          <w:rFonts w:ascii="Times New Roman"/>
          <w:b w:val="false"/>
          <w:i w:val="false"/>
          <w:color w:val="000000"/>
          <w:sz w:val="28"/>
        </w:rPr>
        <w:t>
      65. Донорлық қан үлгілерін АИТВ-1,2, ВВГ, СВГ, мерез маркерлеріне зертханалық зерттеу жабық үлгідегі автоматты талдауыштарда екі кезеңмен жүзеге асырылады:</w:t>
      </w:r>
    </w:p>
    <w:bookmarkEnd w:id="39"/>
    <w:p>
      <w:pPr>
        <w:spacing w:after="0"/>
        <w:ind w:left="0"/>
        <w:jc w:val="both"/>
      </w:pPr>
      <w:r>
        <w:rPr>
          <w:rFonts w:ascii="Times New Roman"/>
          <w:b w:val="false"/>
          <w:i w:val="false"/>
          <w:color w:val="000000"/>
          <w:sz w:val="28"/>
        </w:rPr>
        <w:t>
      I кезең – АИТВ-1,2, ВВГ, СВГ, мерез маркерлерінің бар болуына серологиялық зерттеу ИХЛТ әдісі арқылы жүргізіледі;</w:t>
      </w:r>
    </w:p>
    <w:p>
      <w:pPr>
        <w:spacing w:after="0"/>
        <w:ind w:left="0"/>
        <w:jc w:val="both"/>
      </w:pPr>
      <w:r>
        <w:rPr>
          <w:rFonts w:ascii="Times New Roman"/>
          <w:b w:val="false"/>
          <w:i w:val="false"/>
          <w:color w:val="000000"/>
          <w:sz w:val="28"/>
        </w:rPr>
        <w:t>
      II кезең – донорлық қан үлгілерін 1 және 2-типтнгі адамның иммун тапшылығы вирусының рибонуклеин қышқылының (бұдан әрі – АИТВ-1,2 РНҚ), С гепатиті вирусының рибонуклеин қышқылының (бұдан әрі – СГВ РНҚ) және В гепатиті вирусының дезоксирибонуклеин қышқылының (бұдан әрі – ВВГ ДНҚ) болуына NAT-тестілеу рұқсат алғаннан кейін I кезеңдегі нәтижелер бойынша жүргізіледі.</w:t>
      </w:r>
    </w:p>
    <w:p>
      <w:pPr>
        <w:spacing w:after="0"/>
        <w:ind w:left="0"/>
        <w:jc w:val="both"/>
      </w:pPr>
      <w:r>
        <w:rPr>
          <w:rFonts w:ascii="Times New Roman"/>
          <w:b w:val="false"/>
          <w:i w:val="false"/>
          <w:color w:val="000000"/>
          <w:sz w:val="28"/>
        </w:rPr>
        <w:t>
      Тестілеудің екінші кезеңі:</w:t>
      </w:r>
    </w:p>
    <w:p>
      <w:pPr>
        <w:spacing w:after="0"/>
        <w:ind w:left="0"/>
        <w:jc w:val="both"/>
      </w:pPr>
      <w:r>
        <w:rPr>
          <w:rFonts w:ascii="Times New Roman"/>
          <w:b w:val="false"/>
          <w:i w:val="false"/>
          <w:color w:val="000000"/>
          <w:sz w:val="28"/>
        </w:rPr>
        <w:t>
      біріктірілген тестіде АИТВ-1,2 антиденелерінің және р24 антигенінің болуына серологиялық скринингідегі теріс нәтижеде;</w:t>
      </w:r>
    </w:p>
    <w:p>
      <w:pPr>
        <w:spacing w:after="0"/>
        <w:ind w:left="0"/>
        <w:jc w:val="both"/>
      </w:pPr>
      <w:r>
        <w:rPr>
          <w:rFonts w:ascii="Times New Roman"/>
          <w:b w:val="false"/>
          <w:i w:val="false"/>
          <w:color w:val="000000"/>
          <w:sz w:val="28"/>
        </w:rPr>
        <w:t>
      серологиялық скринингіде ВВГ (HBsAg) үстірт антигенінің бар-жоғына теріс нәтижеде;</w:t>
      </w:r>
    </w:p>
    <w:p>
      <w:pPr>
        <w:spacing w:after="0"/>
        <w:ind w:left="0"/>
        <w:jc w:val="both"/>
      </w:pPr>
      <w:r>
        <w:rPr>
          <w:rFonts w:ascii="Times New Roman"/>
          <w:b w:val="false"/>
          <w:i w:val="false"/>
          <w:color w:val="000000"/>
          <w:sz w:val="28"/>
        </w:rPr>
        <w:t>
      серологиялық скринингіде жүрек тәрізді ВВГ (a-HBcore) антигеніне антиденелердің бар-жоғына теріс нәтижеде;</w:t>
      </w:r>
    </w:p>
    <w:p>
      <w:pPr>
        <w:spacing w:after="0"/>
        <w:ind w:left="0"/>
        <w:jc w:val="both"/>
      </w:pPr>
      <w:r>
        <w:rPr>
          <w:rFonts w:ascii="Times New Roman"/>
          <w:b w:val="false"/>
          <w:i w:val="false"/>
          <w:color w:val="000000"/>
          <w:sz w:val="28"/>
        </w:rPr>
        <w:t>
      серологиялық скринингіде ВВГ (a-HBcore) жүрек тәрізді антигеніне антиденелердің бар-жоғына және ВВГ (a-HBs) үстірт антигеніне 100 мМЕ/мл астам мөлшердегі антиденелердің бар-жоғына бастапқы-реактивті нәтижеде;</w:t>
      </w:r>
    </w:p>
    <w:p>
      <w:pPr>
        <w:spacing w:after="0"/>
        <w:ind w:left="0"/>
        <w:jc w:val="both"/>
      </w:pPr>
      <w:r>
        <w:rPr>
          <w:rFonts w:ascii="Times New Roman"/>
          <w:b w:val="false"/>
          <w:i w:val="false"/>
          <w:color w:val="000000"/>
          <w:sz w:val="28"/>
        </w:rPr>
        <w:t>
      ВВГ (A-HBcore) жүрек тәрізді антигеніне антиденелердің болуына серологиялық скринингте бастапқы-реактивті нәтиже және ВВГ (a-HBs) үстірт антигеніне антиденелердің бар-жоғына теріс нәтижеде;</w:t>
      </w:r>
    </w:p>
    <w:p>
      <w:pPr>
        <w:spacing w:after="0"/>
        <w:ind w:left="0"/>
        <w:jc w:val="both"/>
      </w:pPr>
      <w:r>
        <w:rPr>
          <w:rFonts w:ascii="Times New Roman"/>
          <w:b w:val="false"/>
          <w:i w:val="false"/>
          <w:color w:val="000000"/>
          <w:sz w:val="28"/>
        </w:rPr>
        <w:t>
      серологиялық скринингіде СВГ антиденелерінің немесе СВГ антиденелері мен антигенінің бар-жоғына теріс нәтижеде;</w:t>
      </w:r>
    </w:p>
    <w:p>
      <w:pPr>
        <w:spacing w:after="0"/>
        <w:ind w:left="0"/>
        <w:jc w:val="both"/>
      </w:pPr>
      <w:r>
        <w:rPr>
          <w:rFonts w:ascii="Times New Roman"/>
          <w:b w:val="false"/>
          <w:i w:val="false"/>
          <w:color w:val="000000"/>
          <w:sz w:val="28"/>
        </w:rPr>
        <w:t>
      серологиялық скринингіде мерез қоздырғышына антиденелердің бар-жоғына теріс нәтижеде жүзеге асыралыды.</w:t>
      </w:r>
    </w:p>
    <w:p>
      <w:pPr>
        <w:spacing w:after="0"/>
        <w:ind w:left="0"/>
        <w:jc w:val="both"/>
      </w:pPr>
      <w:r>
        <w:rPr>
          <w:rFonts w:ascii="Times New Roman"/>
          <w:b w:val="false"/>
          <w:i w:val="false"/>
          <w:color w:val="000000"/>
          <w:sz w:val="28"/>
        </w:rPr>
        <w:t>
      Шұғыл нәтижені алу қажет болған жағдайда донорлық қан үлгілерінің инфекциялық қауіпсіздігі туралы серологиялық скрининг және NAT-тестілеу қатар жүргізіледі.</w:t>
      </w:r>
    </w:p>
    <w:p>
      <w:pPr>
        <w:spacing w:after="0"/>
        <w:ind w:left="0"/>
        <w:jc w:val="both"/>
      </w:pPr>
      <w:r>
        <w:rPr>
          <w:rFonts w:ascii="Times New Roman"/>
          <w:b w:val="false"/>
          <w:i w:val="false"/>
          <w:color w:val="000000"/>
          <w:sz w:val="28"/>
        </w:rPr>
        <w:t>
      Серологиялық скринингіні және NAT-тестілеу жүргізу кезінде донорлық қан үлгілерін зерттеудің теріс нәтижелерін алу донорлардың қанын зерттелген инфекцияларға қатысты инфекцияланбаған деп тану үшін негіз болады.</w:t>
      </w:r>
    </w:p>
    <w:bookmarkStart w:name="z62" w:id="40"/>
    <w:p>
      <w:pPr>
        <w:spacing w:after="0"/>
        <w:ind w:left="0"/>
        <w:jc w:val="both"/>
      </w:pPr>
      <w:r>
        <w:rPr>
          <w:rFonts w:ascii="Times New Roman"/>
          <w:b w:val="false"/>
          <w:i w:val="false"/>
          <w:color w:val="000000"/>
          <w:sz w:val="28"/>
        </w:rPr>
        <w:t>
      66. Донорлық қан үлгілерін серологиялық скринингілеуде мынадай ГТИ маркерлеріне зерттеу жүргізіледі:</w:t>
      </w:r>
    </w:p>
    <w:bookmarkEnd w:id="40"/>
    <w:p>
      <w:pPr>
        <w:spacing w:after="0"/>
        <w:ind w:left="0"/>
        <w:jc w:val="both"/>
      </w:pPr>
      <w:r>
        <w:rPr>
          <w:rFonts w:ascii="Times New Roman"/>
          <w:b w:val="false"/>
          <w:i w:val="false"/>
          <w:color w:val="000000"/>
          <w:sz w:val="28"/>
        </w:rPr>
        <w:t>
      1) АИТВ-1,2 антиденелері және біріктірілген тестідегі р24 антигені;</w:t>
      </w:r>
    </w:p>
    <w:p>
      <w:pPr>
        <w:spacing w:after="0"/>
        <w:ind w:left="0"/>
        <w:jc w:val="both"/>
      </w:pPr>
      <w:r>
        <w:rPr>
          <w:rFonts w:ascii="Times New Roman"/>
          <w:b w:val="false"/>
          <w:i w:val="false"/>
          <w:color w:val="000000"/>
          <w:sz w:val="28"/>
        </w:rPr>
        <w:t>
      2) сезімталдығы кемінде мл/0,5 МЕ антигені ВВГ (HBsAg) үстірт антигені және ВГВ қосымша инфекциялық маркерлері:</w:t>
      </w:r>
    </w:p>
    <w:p>
      <w:pPr>
        <w:spacing w:after="0"/>
        <w:ind w:left="0"/>
        <w:jc w:val="both"/>
      </w:pPr>
      <w:r>
        <w:rPr>
          <w:rFonts w:ascii="Times New Roman"/>
          <w:b w:val="false"/>
          <w:i w:val="false"/>
          <w:color w:val="000000"/>
          <w:sz w:val="28"/>
        </w:rPr>
        <w:t>
      сапалық тестідегі ВВГ (a-HBcore) жүрек тәрізді антигеніне антиденелер;</w:t>
      </w:r>
    </w:p>
    <w:p>
      <w:pPr>
        <w:spacing w:after="0"/>
        <w:ind w:left="0"/>
        <w:jc w:val="both"/>
      </w:pPr>
      <w:r>
        <w:rPr>
          <w:rFonts w:ascii="Times New Roman"/>
          <w:b w:val="false"/>
          <w:i w:val="false"/>
          <w:color w:val="000000"/>
          <w:sz w:val="28"/>
        </w:rPr>
        <w:t>
      сандық тестідегі ВВГ (A-HBs) үстірт антигеніне антиденелер (a-HBcore a-HBcore-реактивті үлгілер үшін ғана);</w:t>
      </w:r>
    </w:p>
    <w:p>
      <w:pPr>
        <w:spacing w:after="0"/>
        <w:ind w:left="0"/>
        <w:jc w:val="both"/>
      </w:pPr>
      <w:r>
        <w:rPr>
          <w:rFonts w:ascii="Times New Roman"/>
          <w:b w:val="false"/>
          <w:i w:val="false"/>
          <w:color w:val="000000"/>
          <w:sz w:val="28"/>
        </w:rPr>
        <w:t>
      3) біріктірілген тестідегі СВГ антиденелері немесе СВГ антиденелері мен антигендері;</w:t>
      </w:r>
    </w:p>
    <w:p>
      <w:pPr>
        <w:spacing w:after="0"/>
        <w:ind w:left="0"/>
        <w:jc w:val="both"/>
      </w:pPr>
      <w:r>
        <w:rPr>
          <w:rFonts w:ascii="Times New Roman"/>
          <w:b w:val="false"/>
          <w:i w:val="false"/>
          <w:color w:val="000000"/>
          <w:sz w:val="28"/>
        </w:rPr>
        <w:t>
      4) мерез қоздырғышына сомалық (жалпы) антиденелері.</w:t>
      </w:r>
    </w:p>
    <w:bookmarkStart w:name="z63" w:id="41"/>
    <w:p>
      <w:pPr>
        <w:spacing w:after="0"/>
        <w:ind w:left="0"/>
        <w:jc w:val="both"/>
      </w:pPr>
      <w:r>
        <w:rPr>
          <w:rFonts w:ascii="Times New Roman"/>
          <w:b w:val="false"/>
          <w:i w:val="false"/>
          <w:color w:val="000000"/>
          <w:sz w:val="28"/>
        </w:rPr>
        <w:t xml:space="preserve">
      67. Нәтижелерді түсіндіру реагенттер өңдірушісінің нұсқаулығына сәйкес жүзеге асырылады. </w:t>
      </w:r>
    </w:p>
    <w:bookmarkEnd w:id="41"/>
    <w:p>
      <w:pPr>
        <w:spacing w:after="0"/>
        <w:ind w:left="0"/>
        <w:jc w:val="both"/>
      </w:pPr>
      <w:r>
        <w:rPr>
          <w:rFonts w:ascii="Times New Roman"/>
          <w:b w:val="false"/>
          <w:i w:val="false"/>
          <w:color w:val="000000"/>
          <w:sz w:val="28"/>
        </w:rPr>
        <w:t>
      Серологиялық скринингілеудің нәтижесі бойынша мынадай қорытынды шығарылады:</w:t>
      </w:r>
    </w:p>
    <w:p>
      <w:pPr>
        <w:spacing w:after="0"/>
        <w:ind w:left="0"/>
        <w:jc w:val="both"/>
      </w:pPr>
      <w:r>
        <w:rPr>
          <w:rFonts w:ascii="Times New Roman"/>
          <w:b w:val="false"/>
          <w:i w:val="false"/>
          <w:color w:val="000000"/>
          <w:sz w:val="28"/>
        </w:rPr>
        <w:t>
       "нәтижесі теріс";</w:t>
      </w:r>
    </w:p>
    <w:p>
      <w:pPr>
        <w:spacing w:after="0"/>
        <w:ind w:left="0"/>
        <w:jc w:val="both"/>
      </w:pPr>
      <w:r>
        <w:rPr>
          <w:rFonts w:ascii="Times New Roman"/>
          <w:b w:val="false"/>
          <w:i w:val="false"/>
          <w:color w:val="000000"/>
          <w:sz w:val="28"/>
        </w:rPr>
        <w:t>
       "нәтижесі бастапқы-реактивті" ("жұмыста").</w:t>
      </w:r>
    </w:p>
    <w:bookmarkStart w:name="z64" w:id="42"/>
    <w:p>
      <w:pPr>
        <w:spacing w:after="0"/>
        <w:ind w:left="0"/>
        <w:jc w:val="both"/>
      </w:pPr>
      <w:r>
        <w:rPr>
          <w:rFonts w:ascii="Times New Roman"/>
          <w:b w:val="false"/>
          <w:i w:val="false"/>
          <w:color w:val="000000"/>
          <w:sz w:val="28"/>
        </w:rPr>
        <w:t>
      68. Серологиялық скринингіде үлгілері мынадай нәтиже көрсеткен қан компоненттері жойылуға жатады:</w:t>
      </w:r>
    </w:p>
    <w:bookmarkEnd w:id="42"/>
    <w:p>
      <w:pPr>
        <w:spacing w:after="0"/>
        <w:ind w:left="0"/>
        <w:jc w:val="both"/>
      </w:pPr>
      <w:r>
        <w:rPr>
          <w:rFonts w:ascii="Times New Roman"/>
          <w:b w:val="false"/>
          <w:i w:val="false"/>
          <w:color w:val="000000"/>
          <w:sz w:val="28"/>
        </w:rPr>
        <w:t>
      серологиялық скринингіде біріктірілген тестте АИТВ-1,2 антиденелерінің және р24 антигенінің бар-жоғына бастапқы-реактивті нәтиже,</w:t>
      </w:r>
    </w:p>
    <w:p>
      <w:pPr>
        <w:spacing w:after="0"/>
        <w:ind w:left="0"/>
        <w:jc w:val="both"/>
      </w:pPr>
      <w:r>
        <w:rPr>
          <w:rFonts w:ascii="Times New Roman"/>
          <w:b w:val="false"/>
          <w:i w:val="false"/>
          <w:color w:val="000000"/>
          <w:sz w:val="28"/>
        </w:rPr>
        <w:t>
      серологиялық скринингәде ВВГ (HBsAg) үстірт антигенінің бар-жоғына бастапқы-реактивті нәтиже,</w:t>
      </w:r>
    </w:p>
    <w:p>
      <w:pPr>
        <w:spacing w:after="0"/>
        <w:ind w:left="0"/>
        <w:jc w:val="both"/>
      </w:pPr>
      <w:r>
        <w:rPr>
          <w:rFonts w:ascii="Times New Roman"/>
          <w:b w:val="false"/>
          <w:i w:val="false"/>
          <w:color w:val="000000"/>
          <w:sz w:val="28"/>
        </w:rPr>
        <w:t>
      серологиялық скринингіде ВВГ (a-HBcore) жүрек тәрізді антигеніне антиденелердің және ВВГ (a-HBs) үстірт антигеніне 100 мМЕ/мл аз мөлшерде антиденелердің бар-жоғына бастапқы-реактивті нәтиже,</w:t>
      </w:r>
    </w:p>
    <w:p>
      <w:pPr>
        <w:spacing w:after="0"/>
        <w:ind w:left="0"/>
        <w:jc w:val="both"/>
      </w:pPr>
      <w:r>
        <w:rPr>
          <w:rFonts w:ascii="Times New Roman"/>
          <w:b w:val="false"/>
          <w:i w:val="false"/>
          <w:color w:val="000000"/>
          <w:sz w:val="28"/>
        </w:rPr>
        <w:t>
      серологиялық скринингіде ВГС антиденелерінің немесе ВГС антиденелері мен антигеннің бар-жоғына бастапқы-реактивті нәтиже,</w:t>
      </w:r>
    </w:p>
    <w:p>
      <w:pPr>
        <w:spacing w:after="0"/>
        <w:ind w:left="0"/>
        <w:jc w:val="both"/>
      </w:pPr>
      <w:r>
        <w:rPr>
          <w:rFonts w:ascii="Times New Roman"/>
          <w:b w:val="false"/>
          <w:i w:val="false"/>
          <w:color w:val="000000"/>
          <w:sz w:val="28"/>
        </w:rPr>
        <w:t xml:space="preserve">
      серологиялық скринингіде мерез қоздырғышына антиденелердің бар-жоғына бастапқы-реактивті нәтиже. </w:t>
      </w:r>
    </w:p>
    <w:p>
      <w:pPr>
        <w:spacing w:after="0"/>
        <w:ind w:left="0"/>
        <w:jc w:val="both"/>
      </w:pPr>
      <w:r>
        <w:rPr>
          <w:rFonts w:ascii="Times New Roman"/>
          <w:b w:val="false"/>
          <w:i w:val="false"/>
          <w:color w:val="000000"/>
          <w:sz w:val="28"/>
        </w:rPr>
        <w:t>
      Донорға қатысты тактика үлгіні қайта және растаушы иммунологиялық тестілеудің нәтижелері бойынша анықталады.</w:t>
      </w:r>
    </w:p>
    <w:bookmarkStart w:name="z65" w:id="43"/>
    <w:p>
      <w:pPr>
        <w:spacing w:after="0"/>
        <w:ind w:left="0"/>
        <w:jc w:val="both"/>
      </w:pPr>
      <w:r>
        <w:rPr>
          <w:rFonts w:ascii="Times New Roman"/>
          <w:b w:val="false"/>
          <w:i w:val="false"/>
          <w:color w:val="000000"/>
          <w:sz w:val="28"/>
        </w:rPr>
        <w:t>
      69. Серологиялық скринингіде АИТВ-1,2 маркерлеріне бастапқы-реактивті нәтижесін алған кезде қан үлгісіне екі қайталама зерттеу жүргізіледі:</w:t>
      </w:r>
    </w:p>
    <w:bookmarkEnd w:id="43"/>
    <w:p>
      <w:pPr>
        <w:spacing w:after="0"/>
        <w:ind w:left="0"/>
        <w:jc w:val="both"/>
      </w:pPr>
      <w:r>
        <w:rPr>
          <w:rFonts w:ascii="Times New Roman"/>
          <w:b w:val="false"/>
          <w:i w:val="false"/>
          <w:color w:val="000000"/>
          <w:sz w:val="28"/>
        </w:rPr>
        <w:t>
      бірінші қайталама – сол диагностикалық реагенттермен алғашқы жасау шарттарын сақтай отырып;</w:t>
      </w:r>
    </w:p>
    <w:p>
      <w:pPr>
        <w:spacing w:after="0"/>
        <w:ind w:left="0"/>
        <w:jc w:val="both"/>
      </w:pPr>
      <w:r>
        <w:rPr>
          <w:rFonts w:ascii="Times New Roman"/>
          <w:b w:val="false"/>
          <w:i w:val="false"/>
          <w:color w:val="000000"/>
          <w:sz w:val="28"/>
        </w:rPr>
        <w:t>
      екінші қайталама – басқа өндіруші-зауыттың диагностикалық реагенттерінде.</w:t>
      </w:r>
    </w:p>
    <w:p>
      <w:pPr>
        <w:spacing w:after="0"/>
        <w:ind w:left="0"/>
        <w:jc w:val="both"/>
      </w:pPr>
      <w:r>
        <w:rPr>
          <w:rFonts w:ascii="Times New Roman"/>
          <w:b w:val="false"/>
          <w:i w:val="false"/>
          <w:color w:val="000000"/>
          <w:sz w:val="28"/>
        </w:rPr>
        <w:t xml:space="preserve">
      Екі қайталама зерттеуде теріс нәтиже шыққанда сынама теріс деп танылады. Донор бақылау зерттеуінен кейін кемінде 6 ай өткен соң кейінгі донацияларға жіберіледі. </w:t>
      </w:r>
    </w:p>
    <w:p>
      <w:pPr>
        <w:spacing w:after="0"/>
        <w:ind w:left="0"/>
        <w:jc w:val="both"/>
      </w:pPr>
      <w:r>
        <w:rPr>
          <w:rFonts w:ascii="Times New Roman"/>
          <w:b w:val="false"/>
          <w:i w:val="false"/>
          <w:color w:val="000000"/>
          <w:sz w:val="28"/>
        </w:rPr>
        <w:t>
      Донорлық қан үлгісін қайта зерттегенде болмағанда бір анық емес немесе оң нәтижені алғанда үлгі қайталама-реактивті болып танылады және АИТВ инфекциясының профилактикасы саласындағы қызметті жүзеге асыратын мемлекеттік аумақтық денсаулық сақтау ұйымдарына жіберуге жатады.</w:t>
      </w:r>
    </w:p>
    <w:bookmarkStart w:name="z66" w:id="44"/>
    <w:p>
      <w:pPr>
        <w:spacing w:after="0"/>
        <w:ind w:left="0"/>
        <w:jc w:val="both"/>
      </w:pPr>
      <w:r>
        <w:rPr>
          <w:rFonts w:ascii="Times New Roman"/>
          <w:b w:val="false"/>
          <w:i w:val="false"/>
          <w:color w:val="000000"/>
          <w:sz w:val="28"/>
        </w:rPr>
        <w:t>
      70. Серологиялық скринингінде ВГВ (HBsAg) үстірт антигеніне бастапқы-реактивті нәтижесін алған кезде қан үлгісіне екі қайталама және растаушы зерттеу жүргізіледі:</w:t>
      </w:r>
    </w:p>
    <w:bookmarkEnd w:id="44"/>
    <w:p>
      <w:pPr>
        <w:spacing w:after="0"/>
        <w:ind w:left="0"/>
        <w:jc w:val="both"/>
      </w:pPr>
      <w:r>
        <w:rPr>
          <w:rFonts w:ascii="Times New Roman"/>
          <w:b w:val="false"/>
          <w:i w:val="false"/>
          <w:color w:val="000000"/>
          <w:sz w:val="28"/>
        </w:rPr>
        <w:t>
      бірінші қайталама – бірінші жасау шарттарын сақтай отырып, сол диагностикалық реагенттермен;</w:t>
      </w:r>
    </w:p>
    <w:p>
      <w:pPr>
        <w:spacing w:after="0"/>
        <w:ind w:left="0"/>
        <w:jc w:val="both"/>
      </w:pPr>
      <w:r>
        <w:rPr>
          <w:rFonts w:ascii="Times New Roman"/>
          <w:b w:val="false"/>
          <w:i w:val="false"/>
          <w:color w:val="000000"/>
          <w:sz w:val="28"/>
        </w:rPr>
        <w:t>
      екінші қайталама – басқа өндіруші-зауыттың диагностикалық реагенттерінде;</w:t>
      </w:r>
    </w:p>
    <w:p>
      <w:pPr>
        <w:spacing w:after="0"/>
        <w:ind w:left="0"/>
        <w:jc w:val="both"/>
      </w:pPr>
      <w:r>
        <w:rPr>
          <w:rFonts w:ascii="Times New Roman"/>
          <w:b w:val="false"/>
          <w:i w:val="false"/>
          <w:color w:val="000000"/>
          <w:sz w:val="28"/>
        </w:rPr>
        <w:t>
      растаушы – HBsAg бейтараптандыру реакциясын жасайтын диагностикалық реагенттерінде.</w:t>
      </w:r>
    </w:p>
    <w:p>
      <w:pPr>
        <w:spacing w:after="0"/>
        <w:ind w:left="0"/>
        <w:jc w:val="both"/>
      </w:pPr>
      <w:r>
        <w:rPr>
          <w:rFonts w:ascii="Times New Roman"/>
          <w:b w:val="false"/>
          <w:i w:val="false"/>
          <w:color w:val="000000"/>
          <w:sz w:val="28"/>
        </w:rPr>
        <w:t>
      Қайталама және растау зерттеуде теріс нәтиже алынған кезде сынама теріс деп танылады.</w:t>
      </w:r>
    </w:p>
    <w:p>
      <w:pPr>
        <w:spacing w:after="0"/>
        <w:ind w:left="0"/>
        <w:jc w:val="both"/>
      </w:pPr>
      <w:r>
        <w:rPr>
          <w:rFonts w:ascii="Times New Roman"/>
          <w:b w:val="false"/>
          <w:i w:val="false"/>
          <w:color w:val="000000"/>
          <w:sz w:val="28"/>
        </w:rPr>
        <w:t>
      Қайталама және растау зерттеуде оң нәтиже алынған кезде сынама оң деп танылады.</w:t>
      </w:r>
    </w:p>
    <w:p>
      <w:pPr>
        <w:spacing w:after="0"/>
        <w:ind w:left="0"/>
        <w:jc w:val="both"/>
      </w:pPr>
      <w:r>
        <w:rPr>
          <w:rFonts w:ascii="Times New Roman"/>
          <w:b w:val="false"/>
          <w:i w:val="false"/>
          <w:color w:val="000000"/>
          <w:sz w:val="28"/>
        </w:rPr>
        <w:t>
      Қайталама және растау зерттеудегі нәтижелер әр түрлі болған жағдайда қорытынды нәтиже белгісіз ретінде пайымдалады, осы сынаманың инфекцияланған болу мүмкіндігі жоққа шығарылмайды.</w:t>
      </w:r>
    </w:p>
    <w:bookmarkStart w:name="z67" w:id="45"/>
    <w:p>
      <w:pPr>
        <w:spacing w:after="0"/>
        <w:ind w:left="0"/>
        <w:jc w:val="both"/>
      </w:pPr>
      <w:r>
        <w:rPr>
          <w:rFonts w:ascii="Times New Roman"/>
          <w:b w:val="false"/>
          <w:i w:val="false"/>
          <w:color w:val="000000"/>
          <w:sz w:val="28"/>
        </w:rPr>
        <w:t>
      71. Серологиялық скринингіде ВВГ (А-HBcore) жүрек тәрізді антигеніне антиденелердің бар-жоғына бастапқы-реактивті нәтиже алынған кезде сандық тестіде ВВГ (a-HBs) үстірт антигеніне антиденелердің бар-жоғына тестілеу жүргізіледі:</w:t>
      </w:r>
    </w:p>
    <w:bookmarkEnd w:id="45"/>
    <w:p>
      <w:pPr>
        <w:spacing w:after="0"/>
        <w:ind w:left="0"/>
        <w:jc w:val="both"/>
      </w:pPr>
      <w:r>
        <w:rPr>
          <w:rFonts w:ascii="Times New Roman"/>
          <w:b w:val="false"/>
          <w:i w:val="false"/>
          <w:color w:val="000000"/>
          <w:sz w:val="28"/>
        </w:rPr>
        <w:t>
      a-HBs антиденелерінің бар-жоғына теріс нәтиже алған кезде донор қауіпсіз деп танылады;</w:t>
      </w:r>
    </w:p>
    <w:p>
      <w:pPr>
        <w:spacing w:after="0"/>
        <w:ind w:left="0"/>
        <w:jc w:val="both"/>
      </w:pPr>
      <w:r>
        <w:rPr>
          <w:rFonts w:ascii="Times New Roman"/>
          <w:b w:val="false"/>
          <w:i w:val="false"/>
          <w:color w:val="000000"/>
          <w:sz w:val="28"/>
        </w:rPr>
        <w:t>
      a-HBs антиденелерінің саны 100 мХБ/мл артық болған кезде донор қауіпсіз деп танылады;</w:t>
      </w:r>
    </w:p>
    <w:p>
      <w:pPr>
        <w:spacing w:after="0"/>
        <w:ind w:left="0"/>
        <w:jc w:val="both"/>
      </w:pPr>
      <w:r>
        <w:rPr>
          <w:rFonts w:ascii="Times New Roman"/>
          <w:b w:val="false"/>
          <w:i w:val="false"/>
          <w:color w:val="000000"/>
          <w:sz w:val="28"/>
        </w:rPr>
        <w:t>
      a-HBs антиденелерінің саны 100 ХБ/мл аз болған кезде донор қан мен компоненттер донорлығынан мерзімсіз шеттетіледі.</w:t>
      </w:r>
    </w:p>
    <w:bookmarkStart w:name="z68" w:id="46"/>
    <w:p>
      <w:pPr>
        <w:spacing w:after="0"/>
        <w:ind w:left="0"/>
        <w:jc w:val="both"/>
      </w:pPr>
      <w:r>
        <w:rPr>
          <w:rFonts w:ascii="Times New Roman"/>
          <w:b w:val="false"/>
          <w:i w:val="false"/>
          <w:color w:val="000000"/>
          <w:sz w:val="28"/>
        </w:rPr>
        <w:t>
      72. Серологиялық скринингіде СГВ маркерлеріне бастапқы-реактивті нәтижесін алған кезде қан үлгісіне қайталама және растаушы зерттеу жүргізіледі:</w:t>
      </w:r>
    </w:p>
    <w:bookmarkEnd w:id="46"/>
    <w:p>
      <w:pPr>
        <w:spacing w:after="0"/>
        <w:ind w:left="0"/>
        <w:jc w:val="both"/>
      </w:pPr>
      <w:r>
        <w:rPr>
          <w:rFonts w:ascii="Times New Roman"/>
          <w:b w:val="false"/>
          <w:i w:val="false"/>
          <w:color w:val="000000"/>
          <w:sz w:val="28"/>
        </w:rPr>
        <w:t>
      бірінші қайталама – диагностикалық реагенттерді қосқанда, бірінші жасау шарттарын сақтай отырып;</w:t>
      </w:r>
    </w:p>
    <w:p>
      <w:pPr>
        <w:spacing w:after="0"/>
        <w:ind w:left="0"/>
        <w:jc w:val="both"/>
      </w:pPr>
      <w:r>
        <w:rPr>
          <w:rFonts w:ascii="Times New Roman"/>
          <w:b w:val="false"/>
          <w:i w:val="false"/>
          <w:color w:val="000000"/>
          <w:sz w:val="28"/>
        </w:rPr>
        <w:t>
      екінші қайталама – басқа өндіруші-зауыттың диагностикалық реагенттерінде;</w:t>
      </w:r>
    </w:p>
    <w:p>
      <w:pPr>
        <w:spacing w:after="0"/>
        <w:ind w:left="0"/>
        <w:jc w:val="both"/>
      </w:pPr>
      <w:r>
        <w:rPr>
          <w:rFonts w:ascii="Times New Roman"/>
          <w:b w:val="false"/>
          <w:i w:val="false"/>
          <w:color w:val="000000"/>
          <w:sz w:val="28"/>
        </w:rPr>
        <w:t>
      растаушы – растаушы реагенттер санатына жататын реагенттерінде (ИФТ, ИБ) әдістерімен.</w:t>
      </w:r>
    </w:p>
    <w:p>
      <w:pPr>
        <w:spacing w:after="0"/>
        <w:ind w:left="0"/>
        <w:jc w:val="both"/>
      </w:pPr>
      <w:r>
        <w:rPr>
          <w:rFonts w:ascii="Times New Roman"/>
          <w:b w:val="false"/>
          <w:i w:val="false"/>
          <w:color w:val="000000"/>
          <w:sz w:val="28"/>
        </w:rPr>
        <w:t>
      Қайталама және растау зерттеуде теріс нәтиже алынған кезде сынама теріс деп танылады.</w:t>
      </w:r>
    </w:p>
    <w:p>
      <w:pPr>
        <w:spacing w:after="0"/>
        <w:ind w:left="0"/>
        <w:jc w:val="both"/>
      </w:pPr>
      <w:r>
        <w:rPr>
          <w:rFonts w:ascii="Times New Roman"/>
          <w:b w:val="false"/>
          <w:i w:val="false"/>
          <w:color w:val="000000"/>
          <w:sz w:val="28"/>
        </w:rPr>
        <w:t>
      Қайталама және растау зерттеуде оң нәтиже алынған кезде сынама оң деп танылады.</w:t>
      </w:r>
    </w:p>
    <w:p>
      <w:pPr>
        <w:spacing w:after="0"/>
        <w:ind w:left="0"/>
        <w:jc w:val="both"/>
      </w:pPr>
      <w:r>
        <w:rPr>
          <w:rFonts w:ascii="Times New Roman"/>
          <w:b w:val="false"/>
          <w:i w:val="false"/>
          <w:color w:val="000000"/>
          <w:sz w:val="28"/>
        </w:rPr>
        <w:t>
      Қайталама және растау зерттеудегі нәтижелер әртүрлі болған жағдайда қорытынды нәтиже белгісіз ретінде пайымдалады, осы сынаманың инфекцияланған болу мүмкіндігі жоққа шығарылмайды.</w:t>
      </w:r>
    </w:p>
    <w:bookmarkStart w:name="z69" w:id="47"/>
    <w:p>
      <w:pPr>
        <w:spacing w:after="0"/>
        <w:ind w:left="0"/>
        <w:jc w:val="both"/>
      </w:pPr>
      <w:r>
        <w:rPr>
          <w:rFonts w:ascii="Times New Roman"/>
          <w:b w:val="false"/>
          <w:i w:val="false"/>
          <w:color w:val="000000"/>
          <w:sz w:val="28"/>
        </w:rPr>
        <w:t xml:space="preserve">
      73. Мерез қоздырғышына бастапқы-реактивті нәтижені алған кезде қайталама зерттеу жүргізіледі: </w:t>
      </w:r>
    </w:p>
    <w:bookmarkEnd w:id="47"/>
    <w:p>
      <w:pPr>
        <w:spacing w:after="0"/>
        <w:ind w:left="0"/>
        <w:jc w:val="both"/>
      </w:pPr>
      <w:r>
        <w:rPr>
          <w:rFonts w:ascii="Times New Roman"/>
          <w:b w:val="false"/>
          <w:i w:val="false"/>
          <w:color w:val="000000"/>
          <w:sz w:val="28"/>
        </w:rPr>
        <w:t>
      бірінші қайталама – диагностикалық реагенттерді қосқанда, бірінші жасау шарттарын сақтай отырып;</w:t>
      </w:r>
    </w:p>
    <w:p>
      <w:pPr>
        <w:spacing w:after="0"/>
        <w:ind w:left="0"/>
        <w:jc w:val="both"/>
      </w:pPr>
      <w:r>
        <w:rPr>
          <w:rFonts w:ascii="Times New Roman"/>
          <w:b w:val="false"/>
          <w:i w:val="false"/>
          <w:color w:val="000000"/>
          <w:sz w:val="28"/>
        </w:rPr>
        <w:t>
      екінші қайталама – басқа өндіруші-зауыттың диагностикалық реагенттерінде;</w:t>
      </w:r>
    </w:p>
    <w:p>
      <w:pPr>
        <w:spacing w:after="0"/>
        <w:ind w:left="0"/>
        <w:jc w:val="both"/>
      </w:pPr>
      <w:r>
        <w:rPr>
          <w:rFonts w:ascii="Times New Roman"/>
          <w:b w:val="false"/>
          <w:i w:val="false"/>
          <w:color w:val="000000"/>
          <w:sz w:val="28"/>
        </w:rPr>
        <w:t>
      үшінші – G класының антиденелерін анықтайтын тест-жүйелерінде ИФТ әдісімен немесе пассивтік гемагглютинация реакция әдісімен.</w:t>
      </w:r>
    </w:p>
    <w:p>
      <w:pPr>
        <w:spacing w:after="0"/>
        <w:ind w:left="0"/>
        <w:jc w:val="both"/>
      </w:pPr>
      <w:r>
        <w:rPr>
          <w:rFonts w:ascii="Times New Roman"/>
          <w:b w:val="false"/>
          <w:i w:val="false"/>
          <w:color w:val="000000"/>
          <w:sz w:val="28"/>
        </w:rPr>
        <w:t>
      Қайталама және растау зерттеуде теріс нәтиже алынған кезде сынама теріс деп танылады.</w:t>
      </w:r>
    </w:p>
    <w:p>
      <w:pPr>
        <w:spacing w:after="0"/>
        <w:ind w:left="0"/>
        <w:jc w:val="both"/>
      </w:pPr>
      <w:r>
        <w:rPr>
          <w:rFonts w:ascii="Times New Roman"/>
          <w:b w:val="false"/>
          <w:i w:val="false"/>
          <w:color w:val="000000"/>
          <w:sz w:val="28"/>
        </w:rPr>
        <w:t>
      Қайталама және растау зерттеуде оң нәтиже алынған кезде сынама оң деп танылады.</w:t>
      </w:r>
    </w:p>
    <w:p>
      <w:pPr>
        <w:spacing w:after="0"/>
        <w:ind w:left="0"/>
        <w:jc w:val="both"/>
      </w:pPr>
      <w:r>
        <w:rPr>
          <w:rFonts w:ascii="Times New Roman"/>
          <w:b w:val="false"/>
          <w:i w:val="false"/>
          <w:color w:val="000000"/>
          <w:sz w:val="28"/>
        </w:rPr>
        <w:t>
      Қайталама және растау зерттеудегі нәтижелер әртүрлі болған жағдайда қорытынды нәтиже белгісіз ретінде пайымдалады, осы сынаманың инфекцияланған болу мүмкіндігі жоққа шығарылмайды.</w:t>
      </w:r>
    </w:p>
    <w:bookmarkStart w:name="z70" w:id="48"/>
    <w:p>
      <w:pPr>
        <w:spacing w:after="0"/>
        <w:ind w:left="0"/>
        <w:jc w:val="both"/>
      </w:pPr>
      <w:r>
        <w:rPr>
          <w:rFonts w:ascii="Times New Roman"/>
          <w:b w:val="false"/>
          <w:i w:val="false"/>
          <w:color w:val="000000"/>
          <w:sz w:val="28"/>
        </w:rPr>
        <w:t>
      74. Донорлық қанның бастапқы-реактивті үлгілеріне ВВГ (HBsAg), СВГ, мерез, АИТВ маркерлерінің бар болуына қайталама және растаушы зерттеулер жүргізгеннен кейін теріс нәтиже алынған кезде донор осы Талаптарда инфекциялық маркерлерге донорлық қан үлгілерін зертханалық зерттеуге арналған әдістермен кейіннен бақылау зерттеуімен қан донациясынан 6 ай мерзіміне шеттетіледі</w:t>
      </w:r>
    </w:p>
    <w:bookmarkEnd w:id="48"/>
    <w:p>
      <w:pPr>
        <w:spacing w:after="0"/>
        <w:ind w:left="0"/>
        <w:jc w:val="both"/>
      </w:pPr>
      <w:r>
        <w:rPr>
          <w:rFonts w:ascii="Times New Roman"/>
          <w:b w:val="false"/>
          <w:i w:val="false"/>
          <w:color w:val="000000"/>
          <w:sz w:val="28"/>
        </w:rPr>
        <w:t>
      Донорды донорлыққа жіберу бақылауыш талдау кезінде теріс нәтижелерді алғаннан кейін ғана жүзеге асырылады.</w:t>
      </w:r>
    </w:p>
    <w:p>
      <w:pPr>
        <w:spacing w:after="0"/>
        <w:ind w:left="0"/>
        <w:jc w:val="both"/>
      </w:pPr>
      <w:r>
        <w:rPr>
          <w:rFonts w:ascii="Times New Roman"/>
          <w:b w:val="false"/>
          <w:i w:val="false"/>
          <w:color w:val="000000"/>
          <w:sz w:val="28"/>
        </w:rPr>
        <w:t>
      Инфекция маркерлеріне бақылау зерттеулерінде бастапқы-реактивті нәтижелерді алған кезде донор қан мен компоненттер донорлығынан мерзімсіз шеттетіледі.</w:t>
      </w:r>
    </w:p>
    <w:bookmarkStart w:name="z71" w:id="49"/>
    <w:p>
      <w:pPr>
        <w:spacing w:after="0"/>
        <w:ind w:left="0"/>
        <w:jc w:val="both"/>
      </w:pPr>
      <w:r>
        <w:rPr>
          <w:rFonts w:ascii="Times New Roman"/>
          <w:b w:val="false"/>
          <w:i w:val="false"/>
          <w:color w:val="000000"/>
          <w:sz w:val="28"/>
        </w:rPr>
        <w:t>
      75. ВВГ (HBsAg), СВГ және мерез маркерлерінің бар болуына қайталама және растау зерттеуде оң нәтиже алғанда донор қан және оның компоненттерінің донорлығынан мерзімсіз шеттетіледі.</w:t>
      </w:r>
    </w:p>
    <w:bookmarkEnd w:id="49"/>
    <w:bookmarkStart w:name="z72" w:id="50"/>
    <w:p>
      <w:pPr>
        <w:spacing w:after="0"/>
        <w:ind w:left="0"/>
        <w:jc w:val="both"/>
      </w:pPr>
      <w:r>
        <w:rPr>
          <w:rFonts w:ascii="Times New Roman"/>
          <w:b w:val="false"/>
          <w:i w:val="false"/>
          <w:color w:val="000000"/>
          <w:sz w:val="28"/>
        </w:rPr>
        <w:t>
      76. АИТВ антиденелерінің бар болуына қайталама-реактивті нәтижені алғанда донор АИТВ инфекциясының профилактикасы саласындағы қызметті жүзеге асыратын мемлекеттік денсаулық сақтаудың аумақтық ұйымынан нәтиже алынға дейін донорлықтан шеттетіледі.</w:t>
      </w:r>
    </w:p>
    <w:bookmarkEnd w:id="50"/>
    <w:p>
      <w:pPr>
        <w:spacing w:after="0"/>
        <w:ind w:left="0"/>
        <w:jc w:val="both"/>
      </w:pPr>
      <w:r>
        <w:rPr>
          <w:rFonts w:ascii="Times New Roman"/>
          <w:b w:val="false"/>
          <w:i w:val="false"/>
          <w:color w:val="000000"/>
          <w:sz w:val="28"/>
        </w:rPr>
        <w:t>
      АИТВ инфекциясының профилактикасы саласындағы қызметті жүзеге асыратын мемлекеттік денсаулық сақтаудың аумақық ұйымынан оң нәтижені алған кезде донор қан және оның компоненттері донорлығынан мерзімсіз шеттетіледі, анық емес нәтижені алғанда - донор қорытынды нәтижені алғанға дейін, теріс нәтижені алғанда - 6 айға шеттетіледі.</w:t>
      </w:r>
    </w:p>
    <w:p>
      <w:pPr>
        <w:spacing w:after="0"/>
        <w:ind w:left="0"/>
        <w:jc w:val="both"/>
      </w:pPr>
      <w:r>
        <w:rPr>
          <w:rFonts w:ascii="Times New Roman"/>
          <w:b w:val="false"/>
          <w:i w:val="false"/>
          <w:color w:val="000000"/>
          <w:sz w:val="28"/>
        </w:rPr>
        <w:t>
       Донор алты айлық мерзім аяқталғаннан кейін қайта келгенде донорлыққа жіберу бақылауыш талдаудың теріс нәтижесін алғаннан кейін ғана жүзеге асырылады.</w:t>
      </w:r>
    </w:p>
    <w:p>
      <w:pPr>
        <w:spacing w:after="0"/>
        <w:ind w:left="0"/>
        <w:jc w:val="both"/>
      </w:pPr>
      <w:r>
        <w:rPr>
          <w:rFonts w:ascii="Times New Roman"/>
          <w:b w:val="false"/>
          <w:i w:val="false"/>
          <w:color w:val="000000"/>
          <w:sz w:val="28"/>
        </w:rPr>
        <w:t>
      Инфекциялар маркерлеріне зерттегеннен кейін бастапқы-оң нәтижелерін алған кезде донор қан және оның компоненттері донорлығынан мерзімсіз шеттетіледі.</w:t>
      </w:r>
    </w:p>
    <w:bookmarkStart w:name="z73" w:id="51"/>
    <w:p>
      <w:pPr>
        <w:spacing w:after="0"/>
        <w:ind w:left="0"/>
        <w:jc w:val="both"/>
      </w:pPr>
      <w:r>
        <w:rPr>
          <w:rFonts w:ascii="Times New Roman"/>
          <w:b w:val="false"/>
          <w:i w:val="false"/>
          <w:color w:val="000000"/>
          <w:sz w:val="28"/>
        </w:rPr>
        <w:t xml:space="preserve">
      77. ВВГ (HBsAg), СВГ және мерез маркерлерінің бар болуына қайталама және растау зерттеуде белгісіз нәтижені алған кезде донор донорлық қан үлгілерін инфекциялық маркерлерге зертханалық зерттеу үшін осы Талаптарда белгіленген ГТИ әдістерімен кейінінен бақылау зертетумен донорлықтан 6 (алты) ай мерзіміне шеттетіледі. </w:t>
      </w:r>
    </w:p>
    <w:bookmarkEnd w:id="51"/>
    <w:p>
      <w:pPr>
        <w:spacing w:after="0"/>
        <w:ind w:left="0"/>
        <w:jc w:val="both"/>
      </w:pPr>
      <w:r>
        <w:rPr>
          <w:rFonts w:ascii="Times New Roman"/>
          <w:b w:val="false"/>
          <w:i w:val="false"/>
          <w:color w:val="000000"/>
          <w:sz w:val="28"/>
        </w:rPr>
        <w:t>
      Донор алты айлық мерзім аяқталғаннан кейін қайта келгенде донорлыққа жіберу бақылауыш талдаудың теріс нәтижесін алғаннан кейін жүзеге асырылады.</w:t>
      </w:r>
    </w:p>
    <w:p>
      <w:pPr>
        <w:spacing w:after="0"/>
        <w:ind w:left="0"/>
        <w:jc w:val="both"/>
      </w:pPr>
      <w:r>
        <w:rPr>
          <w:rFonts w:ascii="Times New Roman"/>
          <w:b w:val="false"/>
          <w:i w:val="false"/>
          <w:color w:val="000000"/>
          <w:sz w:val="28"/>
        </w:rPr>
        <w:t>
      Инфекциялар маркерлеріне зертте бастауде бастапқы-рективті нәтижелерін алған кезде донор қан және оның компоненттері донорлығынан мерзімсіз шеттетіледі.</w:t>
      </w:r>
    </w:p>
    <w:bookmarkStart w:name="z74" w:id="52"/>
    <w:p>
      <w:pPr>
        <w:spacing w:after="0"/>
        <w:ind w:left="0"/>
        <w:jc w:val="both"/>
      </w:pPr>
      <w:r>
        <w:rPr>
          <w:rFonts w:ascii="Times New Roman"/>
          <w:b w:val="false"/>
          <w:i w:val="false"/>
          <w:color w:val="000000"/>
          <w:sz w:val="28"/>
        </w:rPr>
        <w:t>
      78. Серологиялық скрингінің теріс нәтижелері бар донорлық қан үлгілері АИТВ-1,2, ВГВ, СГВ генетикалық материалының бар болуына NAT-тестілеуге жіберіледі.</w:t>
      </w:r>
    </w:p>
    <w:bookmarkEnd w:id="52"/>
    <w:bookmarkStart w:name="z75" w:id="53"/>
    <w:p>
      <w:pPr>
        <w:spacing w:after="0"/>
        <w:ind w:left="0"/>
        <w:jc w:val="both"/>
      </w:pPr>
      <w:r>
        <w:rPr>
          <w:rFonts w:ascii="Times New Roman"/>
          <w:b w:val="false"/>
          <w:i w:val="false"/>
          <w:color w:val="000000"/>
          <w:sz w:val="28"/>
        </w:rPr>
        <w:t>
      79. NAT-тестілеуді жүргізген кезде зерттеуге жіберілген қан үлгілерінен 6 үлгіге дейінгі минипулдар қалыптасады.</w:t>
      </w:r>
    </w:p>
    <w:bookmarkEnd w:id="53"/>
    <w:p>
      <w:pPr>
        <w:spacing w:after="0"/>
        <w:ind w:left="0"/>
        <w:jc w:val="both"/>
      </w:pPr>
      <w:r>
        <w:rPr>
          <w:rFonts w:ascii="Times New Roman"/>
          <w:b w:val="false"/>
          <w:i w:val="false"/>
          <w:color w:val="000000"/>
          <w:sz w:val="28"/>
        </w:rPr>
        <w:t>
      Минипулдағы ВВГ ДНҚ NAT-тестінің оң нәтижесінде, оң нәтижесі бар үлгіні анықтау мақсатында әрбір минипул үлгісіне NAT-тесті жеке жүргізіледі. Жеке зерттеуде теріс нәтижені алған кезде:</w:t>
      </w:r>
    </w:p>
    <w:p>
      <w:pPr>
        <w:spacing w:after="0"/>
        <w:ind w:left="0"/>
        <w:jc w:val="both"/>
      </w:pPr>
      <w:r>
        <w:rPr>
          <w:rFonts w:ascii="Times New Roman"/>
          <w:b w:val="false"/>
          <w:i w:val="false"/>
          <w:color w:val="000000"/>
          <w:sz w:val="28"/>
        </w:rPr>
        <w:t>
      а-HBcore скринингінде оң нәтижесі бар үлгілер оң деп танылады. Осы донациядан дайындалған қан компоненттері жойылуға жатады, донорлар қан және оның компоненттерінің донорлығынан мерзімсіз шеттетіледі;</w:t>
      </w:r>
    </w:p>
    <w:p>
      <w:pPr>
        <w:spacing w:after="0"/>
        <w:ind w:left="0"/>
        <w:jc w:val="both"/>
      </w:pPr>
      <w:r>
        <w:rPr>
          <w:rFonts w:ascii="Times New Roman"/>
          <w:b w:val="false"/>
          <w:i w:val="false"/>
          <w:color w:val="000000"/>
          <w:sz w:val="28"/>
        </w:rPr>
        <w:t>
      а-HBcore скринингінде теріс нәтижесі бар үлгілер теріс деп танылады.</w:t>
      </w:r>
    </w:p>
    <w:p>
      <w:pPr>
        <w:spacing w:after="0"/>
        <w:ind w:left="0"/>
        <w:jc w:val="both"/>
      </w:pPr>
      <w:r>
        <w:rPr>
          <w:rFonts w:ascii="Times New Roman"/>
          <w:b w:val="false"/>
          <w:i w:val="false"/>
          <w:color w:val="000000"/>
          <w:sz w:val="28"/>
        </w:rPr>
        <w:t>
      Жеке NAT-тест нәтижесі бойынша қан үлгісінде ВВГ ДНҚ болуына оң нәтиже анықталатын қан компоненттері жойылады. А-HBcore бар оң ВВГ ДНҚ донорлары қан және оның компоненттерінің донациясынан мерзімсіз шеттетіледі. Қалған жағдайларда донорлар донацияға дейін кейіннен бақылау зерттеумен донациядан 6 айға шеттетіледі.</w:t>
      </w:r>
    </w:p>
    <w:p>
      <w:pPr>
        <w:spacing w:after="0"/>
        <w:ind w:left="0"/>
        <w:jc w:val="both"/>
      </w:pPr>
      <w:r>
        <w:rPr>
          <w:rFonts w:ascii="Times New Roman"/>
          <w:b w:val="false"/>
          <w:i w:val="false"/>
          <w:color w:val="000000"/>
          <w:sz w:val="28"/>
        </w:rPr>
        <w:t>
      СГВ РНҚ минипулдағы NAT-тестінің оң нәтижесінде оң нәтижесі бар үлгіні анықтау мақсатында минипулдағы әрбір үлгісінің NAT-тесті жеке жүргізіледі. Жеке зерттеуде оң үлгі анықталмаған жағдайда, NAT-тестіні екінші жеке зерттеу жүргізіледі. Жеке зерттеудегі теріс нәтиже қайталанған жағдайда үлгілер теріс деп танылады.</w:t>
      </w:r>
    </w:p>
    <w:p>
      <w:pPr>
        <w:spacing w:after="0"/>
        <w:ind w:left="0"/>
        <w:jc w:val="both"/>
      </w:pPr>
      <w:r>
        <w:rPr>
          <w:rFonts w:ascii="Times New Roman"/>
          <w:b w:val="false"/>
          <w:i w:val="false"/>
          <w:color w:val="000000"/>
          <w:sz w:val="28"/>
        </w:rPr>
        <w:t>
      Жеке NAT-тест нәтижесі бойынша қан үлгісінде СГВ РНҚ бар-жоғына оң болған донациядан алынған қан компоненттері оң нәтиже болып белгіленеді және жойылады. Донорлар донацияға дейін кейіннен бақылау зерттеумен донациядан 6 айға шеттетіледі.</w:t>
      </w:r>
    </w:p>
    <w:p>
      <w:pPr>
        <w:spacing w:after="0"/>
        <w:ind w:left="0"/>
        <w:jc w:val="both"/>
      </w:pPr>
      <w:r>
        <w:rPr>
          <w:rFonts w:ascii="Times New Roman"/>
          <w:b w:val="false"/>
          <w:i w:val="false"/>
          <w:color w:val="000000"/>
          <w:sz w:val="28"/>
        </w:rPr>
        <w:t>
      АИТВ 1,2 РНҚ манипулдың NAT-тестінің оң нәтижесі кезінде зерттеудің оң нәтижесі бар үлгіні анықтау мақсатында минипулдың әрбір үлгісінің NAT-тесті жеке-жеке өткізіледі. Жеке зерттеуде оң үлгі анықталмағанда NAT-тесті екінші рет жеке зерттеу өткізіледі. Жеке зерттеудің теріс нәтижесі қайталанған кезде үлгілерге белгісіз нәтиже беріледі. Осы донациялардан дайындалған қан компоненттері жойылуға жатады.</w:t>
      </w:r>
    </w:p>
    <w:p>
      <w:pPr>
        <w:spacing w:after="0"/>
        <w:ind w:left="0"/>
        <w:jc w:val="both"/>
      </w:pPr>
      <w:r>
        <w:rPr>
          <w:rFonts w:ascii="Times New Roman"/>
          <w:b w:val="false"/>
          <w:i w:val="false"/>
          <w:color w:val="000000"/>
          <w:sz w:val="28"/>
        </w:rPr>
        <w:t>
      Донорлар донацияға дейін кейіннен бақылау зерттеумен донациядан 6 айға шеттетіледі.</w:t>
      </w:r>
    </w:p>
    <w:p>
      <w:pPr>
        <w:spacing w:after="0"/>
        <w:ind w:left="0"/>
        <w:jc w:val="both"/>
      </w:pPr>
      <w:r>
        <w:rPr>
          <w:rFonts w:ascii="Times New Roman"/>
          <w:b w:val="false"/>
          <w:i w:val="false"/>
          <w:color w:val="000000"/>
          <w:sz w:val="28"/>
        </w:rPr>
        <w:t>
      Қан үлгісі АИТВ жеке NAT-тестінің оң нәтижесін көрсеткен донор АИТВ инфекциясының профилактикасы саласындағы қызметті жүзеге асыратын мемлекеттік денсаулық сақтаудың аумақтық ұйымынынан растайтын нәтижелерді алғанға дейін донорлықтан шеттетіледі.</w:t>
      </w:r>
    </w:p>
    <w:p>
      <w:pPr>
        <w:spacing w:after="0"/>
        <w:ind w:left="0"/>
        <w:jc w:val="both"/>
      </w:pPr>
      <w:r>
        <w:rPr>
          <w:rFonts w:ascii="Times New Roman"/>
          <w:b w:val="false"/>
          <w:i w:val="false"/>
          <w:color w:val="000000"/>
          <w:sz w:val="28"/>
        </w:rPr>
        <w:t>
      АИТВ инфекциясының профилактикасы саласындағы қызметті жүзеге асыратын мемлекеттік денсаулық сақтаудың аумақтық ұйымынынан оң нәтижелер алынған кезде донор қан және оның компоненттері донорлығынан мерзімсіз шеттетіледі, анық емес нәтиже алған кезде – донор түпкілікті нәтиже алғанға дейін, теріс нәтиже алған кезде донор 6 айға донорлықтан шеттетіледі.</w:t>
      </w:r>
    </w:p>
    <w:p>
      <w:pPr>
        <w:spacing w:after="0"/>
        <w:ind w:left="0"/>
        <w:jc w:val="both"/>
      </w:pPr>
      <w:r>
        <w:rPr>
          <w:rFonts w:ascii="Times New Roman"/>
          <w:b w:val="false"/>
          <w:i w:val="false"/>
          <w:color w:val="000000"/>
          <w:sz w:val="28"/>
        </w:rPr>
        <w:t>
      Алты ай мерзім өткеннен кейін бақылау зерттеуі жүргізіледі. Донорлыққа жіберу бақылау зерттеулерінің теріс нәтижелері алынғаннан кейін беріледі.</w:t>
      </w:r>
    </w:p>
    <w:p>
      <w:pPr>
        <w:spacing w:after="0"/>
        <w:ind w:left="0"/>
        <w:jc w:val="both"/>
      </w:pPr>
      <w:r>
        <w:rPr>
          <w:rFonts w:ascii="Times New Roman"/>
          <w:b w:val="false"/>
          <w:i w:val="false"/>
          <w:color w:val="000000"/>
          <w:sz w:val="28"/>
        </w:rPr>
        <w:t>
      Егер АИТВ-ге зерттеудің бақылаушы NAT-тестілеудің нәтижелері оң немесе күмәнді нәтижені көрсеткен болса, қан үлгісі АИТВ инфекциясының профилактикасы саласындағы қызметті жүзеге асыратын мемлекеттік денсаулық сақтаудың аумақтық ұйымынына қайта жіберіледі, ал донор донорлықтан мерзімсіз шеттетіледі.</w:t>
      </w:r>
    </w:p>
    <w:bookmarkStart w:name="z76" w:id="54"/>
    <w:p>
      <w:pPr>
        <w:spacing w:after="0"/>
        <w:ind w:left="0"/>
        <w:jc w:val="both"/>
      </w:pPr>
      <w:r>
        <w:rPr>
          <w:rFonts w:ascii="Times New Roman"/>
          <w:b w:val="false"/>
          <w:i w:val="false"/>
          <w:color w:val="000000"/>
          <w:sz w:val="28"/>
        </w:rPr>
        <w:t>
      80. ВГВ және СГВ NAT-оң нәтижелері бар донорларды бақылаушы зерттеу донорлық қан үлгілерін инфекциялық маркерлерге зертханалық зерттеу үшін осы Талаптарда белгіленген әдістермен скрингілеуде оң нәтижені алғаннан кейін 6 айдан бұрын емес мерзімде жүргізіледі.</w:t>
      </w:r>
    </w:p>
    <w:bookmarkEnd w:id="54"/>
    <w:p>
      <w:pPr>
        <w:spacing w:after="0"/>
        <w:ind w:left="0"/>
        <w:jc w:val="both"/>
      </w:pPr>
      <w:r>
        <w:rPr>
          <w:rFonts w:ascii="Times New Roman"/>
          <w:b w:val="false"/>
          <w:i w:val="false"/>
          <w:color w:val="000000"/>
          <w:sz w:val="28"/>
        </w:rPr>
        <w:t>
      Бақылаушы зерттеудің нәтижесі теріс болған кезде донор қан тапсыруға жіберіледі, оң нәтиже болғанда қан және оның компоненттерінің донорлығынан мерзімсіз шеттетіледі.</w:t>
      </w:r>
    </w:p>
    <w:bookmarkStart w:name="z77" w:id="55"/>
    <w:p>
      <w:pPr>
        <w:spacing w:after="0"/>
        <w:ind w:left="0"/>
        <w:jc w:val="both"/>
      </w:pPr>
      <w:r>
        <w:rPr>
          <w:rFonts w:ascii="Times New Roman"/>
          <w:b w:val="false"/>
          <w:i w:val="false"/>
          <w:color w:val="000000"/>
          <w:sz w:val="28"/>
        </w:rPr>
        <w:t>
      81. Зертханалық зерттеулердің нәтижелері туралы хаттамалар (есептер) автоматты талдауыштарда басып шығарылады, оған зертхананың біреуі дәрігер болатын кемінде екі маманы қол қояды, қағаз тасығыштағы құжаттарды сақтау 5 жыл жүзеге асырылады.</w:t>
      </w:r>
    </w:p>
    <w:bookmarkEnd w:id="55"/>
    <w:bookmarkStart w:name="z78" w:id="56"/>
    <w:p>
      <w:pPr>
        <w:spacing w:after="0"/>
        <w:ind w:left="0"/>
        <w:jc w:val="both"/>
      </w:pPr>
      <w:r>
        <w:rPr>
          <w:rFonts w:ascii="Times New Roman"/>
          <w:b w:val="false"/>
          <w:i w:val="false"/>
          <w:color w:val="000000"/>
          <w:sz w:val="28"/>
        </w:rPr>
        <w:t>
      82. Қағазсыз құжат айналымы болған жағдайда зертханалық зерттеулердің нәтижелері автоматты талдағыштардан жіберіледі ақпараттық бағдарламаға және жауапты дәрігер мақұлдағаннан кейін донорлардың электрондық карталарына жүктеледі</w:t>
      </w:r>
    </w:p>
    <w:bookmarkEnd w:id="56"/>
    <w:bookmarkStart w:name="z79" w:id="57"/>
    <w:p>
      <w:pPr>
        <w:spacing w:after="0"/>
        <w:ind w:left="0"/>
        <w:jc w:val="both"/>
      </w:pPr>
      <w:r>
        <w:rPr>
          <w:rFonts w:ascii="Times New Roman"/>
          <w:b w:val="false"/>
          <w:i w:val="false"/>
          <w:color w:val="000000"/>
          <w:sz w:val="28"/>
        </w:rPr>
        <w:t>
      83. Қағазсыз құжат айналымы бар болған кезде иммунологиялық тестілеу мен NAT-тестілеудің нәтижелері ақпараттық бағдарламада автоматты түрде қалыптастырылады, екі данада шығарылады, деректерді жауапты дәрігер салыстырып тексереді және оған қол қояды. Бір данасы дайындалған қанның жарамсыздығын анықтау үшін беріледі, екіншісі зертханада мұрағатталады.</w:t>
      </w:r>
    </w:p>
    <w:bookmarkEnd w:id="57"/>
    <w:p>
      <w:pPr>
        <w:spacing w:after="0"/>
        <w:ind w:left="0"/>
        <w:jc w:val="both"/>
      </w:pPr>
      <w:r>
        <w:rPr>
          <w:rFonts w:ascii="Times New Roman"/>
          <w:b w:val="false"/>
          <w:i w:val="false"/>
          <w:color w:val="000000"/>
          <w:sz w:val="28"/>
        </w:rPr>
        <w:t>
      Қағазсыз құжат айналымы болмаған жағдайда құжаттау зертхананың жауапты медицина қызметкерлерінің қолы қойылған қағаз тасығыштарда орындалады.</w:t>
      </w:r>
    </w:p>
    <w:bookmarkStart w:name="z80" w:id="58"/>
    <w:p>
      <w:pPr>
        <w:spacing w:after="0"/>
        <w:ind w:left="0"/>
        <w:jc w:val="both"/>
      </w:pPr>
      <w:r>
        <w:rPr>
          <w:rFonts w:ascii="Times New Roman"/>
          <w:b w:val="false"/>
          <w:i w:val="false"/>
          <w:color w:val="000000"/>
          <w:sz w:val="28"/>
        </w:rPr>
        <w:t xml:space="preserve">
      84. ВВГ (HBsAg, А-HBcore және А-HBs кемінде 100 мХБ/мл, ВВГ ДНҚ) және СВГ (а-СВГ, СГВ РНҚ) зерттеудің оң нәтижелер болған донор туралы ақпарат оның дербес деректерін көрсете отырып, диагноз қою үшін айына бір рет донордың тұрғылықты жері бойынша аумақтық денсаулық сақтау ұйымына беріледі. </w:t>
      </w:r>
    </w:p>
    <w:bookmarkEnd w:id="58"/>
    <w:bookmarkStart w:name="z81" w:id="59"/>
    <w:p>
      <w:pPr>
        <w:spacing w:after="0"/>
        <w:ind w:left="0"/>
        <w:jc w:val="both"/>
      </w:pPr>
      <w:r>
        <w:rPr>
          <w:rFonts w:ascii="Times New Roman"/>
          <w:b w:val="false"/>
          <w:i w:val="false"/>
          <w:color w:val="000000"/>
          <w:sz w:val="28"/>
        </w:rPr>
        <w:t>
      85. Мерез маркерлеріне зерттеуде оң нәтиже болғанда негізгі мәліметтері көрсетілген донор туралы ақпарат тері-венеролиялық ауруханаға (диспансер) айына бір рет беріледі.</w:t>
      </w:r>
    </w:p>
    <w:bookmarkEnd w:id="59"/>
    <w:bookmarkStart w:name="z82" w:id="60"/>
    <w:p>
      <w:pPr>
        <w:spacing w:after="0"/>
        <w:ind w:left="0"/>
        <w:jc w:val="both"/>
      </w:pPr>
      <w:r>
        <w:rPr>
          <w:rFonts w:ascii="Times New Roman"/>
          <w:b w:val="false"/>
          <w:i w:val="false"/>
          <w:color w:val="000000"/>
          <w:sz w:val="28"/>
        </w:rPr>
        <w:t xml:space="preserve">
      86. Жеке ақпарат Кодекстің 273-бабы 4-тармағының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беріледі.</w:t>
      </w:r>
    </w:p>
    <w:bookmarkEnd w:id="60"/>
    <w:bookmarkStart w:name="z83" w:id="61"/>
    <w:p>
      <w:pPr>
        <w:spacing w:after="0"/>
        <w:ind w:left="0"/>
        <w:jc w:val="both"/>
      </w:pPr>
      <w:r>
        <w:rPr>
          <w:rFonts w:ascii="Times New Roman"/>
          <w:b w:val="false"/>
          <w:i w:val="false"/>
          <w:color w:val="000000"/>
          <w:sz w:val="28"/>
        </w:rPr>
        <w:t>
      87. Донорлық қан үлгілерін инфекциялық маркерлерге зертханалық зерттеу сапасына сараптамалық бағалау жүргізудің мүмкіндігін қамтамасыз ету үшін әрбір донацияның донорлық қан үлгілерінің сарысуына немесе плазмасына кемінде 1,5 мл. көлемінде мұрағаттау жүргізіледі.</w:t>
      </w:r>
    </w:p>
    <w:bookmarkEnd w:id="61"/>
    <w:bookmarkStart w:name="z84" w:id="62"/>
    <w:p>
      <w:pPr>
        <w:spacing w:after="0"/>
        <w:ind w:left="0"/>
        <w:jc w:val="both"/>
      </w:pPr>
      <w:r>
        <w:rPr>
          <w:rFonts w:ascii="Times New Roman"/>
          <w:b w:val="false"/>
          <w:i w:val="false"/>
          <w:color w:val="000000"/>
          <w:sz w:val="28"/>
        </w:rPr>
        <w:t>
      88. Оң немесе теріс нәтижелері бар донорлық қан үлгілерінің сарысуы немесе плазма үлгілерін сақтау шектелген қолжетімділік талаптарын сақтай отырып, - 35</w:t>
      </w:r>
      <w:r>
        <w:rPr>
          <w:rFonts w:ascii="Times New Roman"/>
          <w:b w:val="false"/>
          <w:i w:val="false"/>
          <w:color w:val="000000"/>
          <w:vertAlign w:val="superscript"/>
        </w:rPr>
        <w:t>о</w:t>
      </w:r>
      <w:r>
        <w:rPr>
          <w:rFonts w:ascii="Times New Roman"/>
          <w:b w:val="false"/>
          <w:i w:val="false"/>
          <w:color w:val="000000"/>
          <w:sz w:val="28"/>
        </w:rPr>
        <w:t>С бастап және одан төмен температурада 3 жыл бойы жеке жүзеге асырылады.</w:t>
      </w:r>
    </w:p>
    <w:bookmarkEnd w:id="62"/>
    <w:p>
      <w:pPr>
        <w:spacing w:after="0"/>
        <w:ind w:left="0"/>
        <w:jc w:val="both"/>
      </w:pPr>
      <w:r>
        <w:rPr>
          <w:rFonts w:ascii="Times New Roman"/>
          <w:b w:val="false"/>
          <w:i w:val="false"/>
          <w:color w:val="000000"/>
          <w:sz w:val="28"/>
        </w:rPr>
        <w:t>
      Мұрағаттық қан үлгілерін сақтау рұқсат етілетін қолжетімділігі бар үй-жайында және биологиялық қауіпсіздік шараларын сақтай отырып, жүзеге асырылады. Мұрағаттау мерзімі аяқталғаннан кейін жою актісінің негізінде қан үлгілерін жою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132-тармақ</w:t>
      </w:r>
      <w:r>
        <w:rPr>
          <w:rFonts w:ascii="Times New Roman"/>
          <w:b w:val="false"/>
          <w:i w:val="false"/>
          <w:color w:val="000000"/>
          <w:sz w:val="28"/>
        </w:rPr>
        <w:t xml:space="preserve"> мынадай редакцияда жазылсын: </w:t>
      </w:r>
    </w:p>
    <w:bookmarkStart w:name="z86" w:id="63"/>
    <w:p>
      <w:pPr>
        <w:spacing w:after="0"/>
        <w:ind w:left="0"/>
        <w:jc w:val="both"/>
      </w:pPr>
      <w:r>
        <w:rPr>
          <w:rFonts w:ascii="Times New Roman"/>
          <w:b w:val="false"/>
          <w:i w:val="false"/>
          <w:color w:val="000000"/>
          <w:sz w:val="28"/>
        </w:rPr>
        <w:t xml:space="preserve">
      "132. Асептикалық жұмыс режиміндегі үй-жайлардың ауасын залалсыздандыру "Денсаулық сақтау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2020 жылғы 11 тамыздағы № ҚР ДСМ – 96/2020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21080 болып тіркелген) (бұдан әрі – № ҚР ДСМ – 96/2020 бұйрығы) сәйкес жүзеге асырылады";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133-тармақ</w:t>
      </w:r>
      <w:r>
        <w:rPr>
          <w:rFonts w:ascii="Times New Roman"/>
          <w:b w:val="false"/>
          <w:i w:val="false"/>
          <w:color w:val="000000"/>
          <w:sz w:val="28"/>
        </w:rPr>
        <w:t xml:space="preserve"> мынадай редакцияда жазылсын: </w:t>
      </w:r>
    </w:p>
    <w:bookmarkStart w:name="z88" w:id="64"/>
    <w:p>
      <w:pPr>
        <w:spacing w:after="0"/>
        <w:ind w:left="0"/>
        <w:jc w:val="both"/>
      </w:pPr>
      <w:r>
        <w:rPr>
          <w:rFonts w:ascii="Times New Roman"/>
          <w:b w:val="false"/>
          <w:i w:val="false"/>
          <w:color w:val="000000"/>
          <w:sz w:val="28"/>
        </w:rPr>
        <w:t xml:space="preserve">
      "133. Асептикалық жұмыс режиміндегі үй-жайларды тиянақтап тазалау вирустық және саңырауқұлақ инфекциялары үшін № ҚР ДСМ – 96/2020 </w:t>
      </w:r>
      <w:r>
        <w:rPr>
          <w:rFonts w:ascii="Times New Roman"/>
          <w:b w:val="false"/>
          <w:i w:val="false"/>
          <w:color w:val="000000"/>
          <w:sz w:val="28"/>
        </w:rPr>
        <w:t>бұйрығына</w:t>
      </w:r>
      <w:r>
        <w:rPr>
          <w:rFonts w:ascii="Times New Roman"/>
          <w:b w:val="false"/>
          <w:i w:val="false"/>
          <w:color w:val="000000"/>
          <w:sz w:val="28"/>
        </w:rPr>
        <w:t xml:space="preserve"> сәйкес белгіленген концентрацияда дезинфекциялық заттармен аптасына бір рет жүргізіледі."; </w:t>
      </w:r>
    </w:p>
    <w:bookmarkEnd w:id="64"/>
    <w:bookmarkStart w:name="z89" w:id="65"/>
    <w:p>
      <w:pPr>
        <w:spacing w:after="0"/>
        <w:ind w:left="0"/>
        <w:jc w:val="both"/>
      </w:pPr>
      <w:r>
        <w:rPr>
          <w:rFonts w:ascii="Times New Roman"/>
          <w:b w:val="false"/>
          <w:i w:val="false"/>
          <w:color w:val="000000"/>
          <w:sz w:val="28"/>
        </w:rPr>
        <w:t xml:space="preserve">
      Көрсетілген бұйрықпен бекітілген Донорларды медициналық куәландыруға, медициналық қолдану үшін қан өнімдерін өндіру кезіндегі қауіпсіздік пен сапаға қойылатын талаптарға қан және оның компоненттері донорларына арналған зертханалық зерттеулер көрсеткіштерінің </w:t>
      </w:r>
      <w:r>
        <w:rPr>
          <w:rFonts w:ascii="Times New Roman"/>
          <w:b w:val="false"/>
          <w:i w:val="false"/>
          <w:color w:val="000000"/>
          <w:sz w:val="28"/>
        </w:rPr>
        <w:t>нормаларында</w:t>
      </w:r>
      <w:r>
        <w:rPr>
          <w:rFonts w:ascii="Times New Roman"/>
          <w:b w:val="false"/>
          <w:i w:val="false"/>
          <w:color w:val="000000"/>
          <w:sz w:val="28"/>
        </w:rPr>
        <w:t xml:space="preserve">: </w:t>
      </w:r>
    </w:p>
    <w:bookmarkEnd w:id="65"/>
    <w:bookmarkStart w:name="z90" w:id="66"/>
    <w:p>
      <w:pPr>
        <w:spacing w:after="0"/>
        <w:ind w:left="0"/>
        <w:jc w:val="both"/>
      </w:pPr>
      <w:r>
        <w:rPr>
          <w:rFonts w:ascii="Times New Roman"/>
          <w:b w:val="false"/>
          <w:i w:val="false"/>
          <w:color w:val="000000"/>
          <w:sz w:val="28"/>
        </w:rPr>
        <w:t xml:space="preserve">
      1-реттік нөмірдегі жол мынадай редакцияда жазылсын: </w:t>
      </w:r>
    </w:p>
    <w:bookmarkEnd w:id="6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p>
            <w:pPr>
              <w:spacing w:after="20"/>
              <w:ind w:left="20"/>
              <w:jc w:val="both"/>
            </w:pPr>
            <w:r>
              <w:rPr>
                <w:rFonts w:ascii="Times New Roman"/>
                <w:b w:val="false"/>
                <w:i w:val="false"/>
                <w:color w:val="000000"/>
                <w:sz w:val="20"/>
              </w:rPr>
              <w:t xml:space="preserve">
Ерлерде кемінде 130 грамм/литр (бұдан әрі – г/л), Әйелдерде кемінде 120 г/л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Коториметрикалық әдістер Автоматты талдауыш</w:t>
            </w:r>
          </w:p>
        </w:tc>
      </w:tr>
    </w:tbl>
    <w:p>
      <w:pPr>
        <w:spacing w:after="0"/>
        <w:ind w:left="0"/>
        <w:jc w:val="both"/>
      </w:pPr>
      <w:r>
        <w:rPr>
          <w:rFonts w:ascii="Times New Roman"/>
          <w:b w:val="false"/>
          <w:i w:val="false"/>
          <w:color w:val="000000"/>
          <w:sz w:val="28"/>
        </w:rPr>
        <w:t>
      ";</w:t>
      </w:r>
    </w:p>
    <w:bookmarkStart w:name="z91" w:id="67"/>
    <w:p>
      <w:pPr>
        <w:spacing w:after="0"/>
        <w:ind w:left="0"/>
        <w:jc w:val="both"/>
      </w:pPr>
      <w:r>
        <w:rPr>
          <w:rFonts w:ascii="Times New Roman"/>
          <w:b w:val="false"/>
          <w:i w:val="false"/>
          <w:color w:val="000000"/>
          <w:sz w:val="28"/>
        </w:rPr>
        <w:t xml:space="preserve">
      4-реттік нөмірдегі жол мынадай редакцияда жазылсын: </w:t>
      </w:r>
    </w:p>
    <w:bookmarkEnd w:id="6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Томбоциттер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160х109 кл./л – қан, плазма донорлары үшін.</w:t>
            </w:r>
          </w:p>
          <w:p>
            <w:pPr>
              <w:spacing w:after="20"/>
              <w:ind w:left="20"/>
              <w:jc w:val="both"/>
            </w:pPr>
            <w:r>
              <w:rPr>
                <w:rFonts w:ascii="Times New Roman"/>
                <w:b w:val="false"/>
                <w:i w:val="false"/>
                <w:color w:val="000000"/>
                <w:sz w:val="20"/>
              </w:rPr>
              <w:t xml:space="preserve">
Кемінде 180х109 кл./л – тромбоциттерді аппараттық әдіспен тапсыратын донорлар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Горяев камерасы Боялған қан жұғындысында бояу</w:t>
            </w:r>
          </w:p>
          <w:p>
            <w:pPr>
              <w:spacing w:after="20"/>
              <w:ind w:left="20"/>
              <w:jc w:val="both"/>
            </w:pPr>
            <w:r>
              <w:rPr>
                <w:rFonts w:ascii="Times New Roman"/>
                <w:b w:val="false"/>
                <w:i w:val="false"/>
                <w:color w:val="000000"/>
                <w:sz w:val="20"/>
              </w:rPr>
              <w:t xml:space="preserve">
Автоматты талдауыш </w:t>
            </w:r>
          </w:p>
        </w:tc>
      </w:tr>
    </w:tbl>
    <w:p>
      <w:pPr>
        <w:spacing w:after="0"/>
        <w:ind w:left="0"/>
        <w:jc w:val="both"/>
      </w:pPr>
      <w:r>
        <w:rPr>
          <w:rFonts w:ascii="Times New Roman"/>
          <w:b w:val="false"/>
          <w:i w:val="false"/>
          <w:color w:val="000000"/>
          <w:sz w:val="28"/>
        </w:rPr>
        <w:t>
      ";</w:t>
      </w:r>
    </w:p>
    <w:bookmarkStart w:name="z92" w:id="68"/>
    <w:p>
      <w:pPr>
        <w:spacing w:after="0"/>
        <w:ind w:left="0"/>
        <w:jc w:val="both"/>
      </w:pPr>
      <w:r>
        <w:rPr>
          <w:rFonts w:ascii="Times New Roman"/>
          <w:b w:val="false"/>
          <w:i w:val="false"/>
          <w:color w:val="000000"/>
          <w:sz w:val="28"/>
        </w:rPr>
        <w:t>
      7-реттік нөмірдегі жол алып тасталсын;</w:t>
      </w:r>
    </w:p>
    <w:bookmarkEnd w:id="68"/>
    <w:bookmarkStart w:name="z93" w:id="69"/>
    <w:p>
      <w:pPr>
        <w:spacing w:after="0"/>
        <w:ind w:left="0"/>
        <w:jc w:val="both"/>
      </w:pPr>
      <w:r>
        <w:rPr>
          <w:rFonts w:ascii="Times New Roman"/>
          <w:b w:val="false"/>
          <w:i w:val="false"/>
          <w:color w:val="000000"/>
          <w:sz w:val="28"/>
        </w:rPr>
        <w:t>
      8-реттік нөмірдегі жол мынадай мазмұндағы жолмен толықтырылсын:</w:t>
      </w:r>
    </w:p>
    <w:bookmarkEnd w:id="6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ақуыз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Биуреттік әдіс</w:t>
            </w:r>
          </w:p>
        </w:tc>
      </w:tr>
    </w:tbl>
    <w:p>
      <w:pPr>
        <w:spacing w:after="0"/>
        <w:ind w:left="0"/>
        <w:jc w:val="both"/>
      </w:pPr>
      <w:r>
        <w:rPr>
          <w:rFonts w:ascii="Times New Roman"/>
          <w:b w:val="false"/>
          <w:i w:val="false"/>
          <w:color w:val="000000"/>
          <w:sz w:val="28"/>
        </w:rPr>
        <w:t>
      ";</w:t>
      </w:r>
    </w:p>
    <w:bookmarkStart w:name="z94" w:id="70"/>
    <w:p>
      <w:pPr>
        <w:spacing w:after="0"/>
        <w:ind w:left="0"/>
        <w:jc w:val="both"/>
      </w:pPr>
      <w:r>
        <w:rPr>
          <w:rFonts w:ascii="Times New Roman"/>
          <w:b w:val="false"/>
          <w:i w:val="false"/>
          <w:color w:val="000000"/>
          <w:sz w:val="28"/>
        </w:rPr>
        <w:t xml:space="preserve">
      Донорларды медициналық куәландыруға, медициналық қолдану үшін қан өнімдерін өндіру кезіндегі қауіпсіздік пен сапаға қойылатын талаптарға </w:t>
      </w:r>
      <w:r>
        <w:rPr>
          <w:rFonts w:ascii="Times New Roman"/>
          <w:b w:val="false"/>
          <w:i w:val="false"/>
          <w:color w:val="000000"/>
          <w:sz w:val="28"/>
        </w:rPr>
        <w:t>2-қосымшаның</w:t>
      </w:r>
      <w:r>
        <w:rPr>
          <w:rFonts w:ascii="Times New Roman"/>
          <w:b w:val="false"/>
          <w:i w:val="false"/>
          <w:color w:val="000000"/>
          <w:sz w:val="28"/>
        </w:rPr>
        <w:t xml:space="preserve"> атауы жаңа редакцияда жазылсын:</w:t>
      </w:r>
    </w:p>
    <w:bookmarkEnd w:id="70"/>
    <w:bookmarkStart w:name="z95" w:id="7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"Қан мен оның компоненттерінің донорлығынан тұрақты шеттетудің себептері";</w:t>
      </w:r>
    </w:p>
    <w:bookmarkEnd w:id="71"/>
    <w:bookmarkStart w:name="z96" w:id="72"/>
    <w:p>
      <w:pPr>
        <w:spacing w:after="0"/>
        <w:ind w:left="0"/>
        <w:jc w:val="both"/>
      </w:pPr>
      <w:r>
        <w:rPr>
          <w:rFonts w:ascii="Times New Roman"/>
          <w:b w:val="false"/>
          <w:i w:val="false"/>
          <w:color w:val="000000"/>
          <w:sz w:val="28"/>
        </w:rPr>
        <w:t xml:space="preserve">
      Донорларды медициналық куәландыруға, медициналық қолдану үшін қан өнімдерін өндіру кезіндегі қауіпсіздік пен сапаға қойылатын талаптарға </w:t>
      </w:r>
      <w:r>
        <w:rPr>
          <w:rFonts w:ascii="Times New Roman"/>
          <w:b w:val="false"/>
          <w:i w:val="false"/>
          <w:color w:val="000000"/>
          <w:sz w:val="28"/>
        </w:rPr>
        <w:t>3-қосымшаның</w:t>
      </w:r>
      <w:r>
        <w:rPr>
          <w:rFonts w:ascii="Times New Roman"/>
          <w:b w:val="false"/>
          <w:i w:val="false"/>
          <w:color w:val="000000"/>
          <w:sz w:val="28"/>
        </w:rPr>
        <w:t xml:space="preserve"> атауы жаңа редакцияда жазылсын:</w:t>
      </w:r>
    </w:p>
    <w:bookmarkEnd w:id="72"/>
    <w:bookmarkStart w:name="z97" w:id="7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"Қан мен оның компоненттерінің донорлығынан уақытша шеттетудің себептері мен мерзімдері";</w:t>
      </w:r>
    </w:p>
    <w:bookmarkEnd w:id="73"/>
    <w:bookmarkStart w:name="z98" w:id="74"/>
    <w:p>
      <w:pPr>
        <w:spacing w:after="0"/>
        <w:ind w:left="0"/>
        <w:jc w:val="both"/>
      </w:pPr>
      <w:r>
        <w:rPr>
          <w:rFonts w:ascii="Times New Roman"/>
          <w:b w:val="false"/>
          <w:i w:val="false"/>
          <w:color w:val="000000"/>
          <w:sz w:val="28"/>
        </w:rPr>
        <w:t xml:space="preserve">
      3. "Қанды, оның компоненттерін дайындау, қайта өңдеу, сапасын бақылау, сақтау, өткізу номенклатураларын, қағидаларын, сондай-ақ қанды, оның компоненттерін құю қағидаларын бекіту туралы" Қазақстан Республикасы Денсаулық сақтау министрінің 2020 жылғы 20 қазандағы № ҚР ДСМ - 140/2020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21478 болып тіркелген) мынадай өзгерістер мен толықтырулар енгізілсін:</w:t>
      </w:r>
    </w:p>
    <w:bookmarkEnd w:id="74"/>
    <w:bookmarkStart w:name="z99" w:id="75"/>
    <w:p>
      <w:pPr>
        <w:spacing w:after="0"/>
        <w:ind w:left="0"/>
        <w:jc w:val="both"/>
      </w:pPr>
      <w:r>
        <w:rPr>
          <w:rFonts w:ascii="Times New Roman"/>
          <w:b w:val="false"/>
          <w:i w:val="false"/>
          <w:color w:val="000000"/>
          <w:sz w:val="28"/>
        </w:rPr>
        <w:t xml:space="preserve">
      Көрсетілген бұйрықпен бекітілген Қан, оның компонентері </w:t>
      </w:r>
      <w:r>
        <w:rPr>
          <w:rFonts w:ascii="Times New Roman"/>
          <w:b w:val="false"/>
          <w:i w:val="false"/>
          <w:color w:val="000000"/>
          <w:sz w:val="28"/>
        </w:rPr>
        <w:t>номенклатурасында</w:t>
      </w:r>
      <w:r>
        <w:rPr>
          <w:rFonts w:ascii="Times New Roman"/>
          <w:b w:val="false"/>
          <w:i w:val="false"/>
          <w:color w:val="000000"/>
          <w:sz w:val="28"/>
        </w:rPr>
        <w:t>:</w:t>
      </w:r>
    </w:p>
    <w:bookmarkEnd w:id="75"/>
    <w:bookmarkStart w:name="z100" w:id="76"/>
    <w:p>
      <w:pPr>
        <w:spacing w:after="0"/>
        <w:ind w:left="0"/>
        <w:jc w:val="both"/>
      </w:pPr>
      <w:r>
        <w:rPr>
          <w:rFonts w:ascii="Times New Roman"/>
          <w:b w:val="false"/>
          <w:i w:val="false"/>
          <w:color w:val="000000"/>
          <w:sz w:val="28"/>
        </w:rPr>
        <w:t xml:space="preserve">
      мынандай мазмұндағы 66,1 жолмен толықтырылсын: </w:t>
      </w:r>
    </w:p>
    <w:bookmarkEnd w:id="7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Врустазартылған, жуылған тромбоциттер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bl>
    <w:p>
      <w:pPr>
        <w:spacing w:after="0"/>
        <w:ind w:left="0"/>
        <w:jc w:val="both"/>
      </w:pPr>
      <w:r>
        <w:rPr>
          <w:rFonts w:ascii="Times New Roman"/>
          <w:b w:val="false"/>
          <w:i w:val="false"/>
          <w:color w:val="000000"/>
          <w:sz w:val="28"/>
        </w:rPr>
        <w:t>
      ";</w:t>
      </w:r>
    </w:p>
    <w:bookmarkStart w:name="z101" w:id="77"/>
    <w:p>
      <w:pPr>
        <w:spacing w:after="0"/>
        <w:ind w:left="0"/>
        <w:jc w:val="both"/>
      </w:pPr>
      <w:r>
        <w:rPr>
          <w:rFonts w:ascii="Times New Roman"/>
          <w:b w:val="false"/>
          <w:i w:val="false"/>
          <w:color w:val="000000"/>
          <w:sz w:val="28"/>
        </w:rPr>
        <w:t>
      көрсетілген бұйрықпен бекітілген Қанды, оның компоненттерін дайындау, қайта өңдеу, сапасын бақылау, сақтау, өткізу номенклатураларын, қағидаларын, сондай-ақ қанды, оның компоненттерін құю қ</w:t>
      </w:r>
      <w:r>
        <w:rPr>
          <w:rFonts w:ascii="Times New Roman"/>
          <w:b w:val="false"/>
          <w:i w:val="false"/>
          <w:color w:val="000000"/>
          <w:sz w:val="28"/>
        </w:rPr>
        <w:t>ағидаларында</w:t>
      </w:r>
      <w:r>
        <w:rPr>
          <w:rFonts w:ascii="Times New Roman"/>
          <w:b w:val="false"/>
          <w:i w:val="false"/>
          <w:color w:val="000000"/>
          <w:sz w:val="28"/>
        </w:rPr>
        <w:t>:</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2-1-тармақпен толықтырылсын: </w:t>
      </w:r>
    </w:p>
    <w:bookmarkStart w:name="z103" w:id="78"/>
    <w:p>
      <w:pPr>
        <w:spacing w:after="0"/>
        <w:ind w:left="0"/>
        <w:jc w:val="both"/>
      </w:pPr>
      <w:r>
        <w:rPr>
          <w:rFonts w:ascii="Times New Roman"/>
          <w:b w:val="false"/>
          <w:i w:val="false"/>
          <w:color w:val="000000"/>
          <w:sz w:val="28"/>
        </w:rPr>
        <w:t>
      "2-1. Қанды, оның компоненттерін дайындау, қайта өңдеу, сапасын бақылау, сақтау, өткізу денсаулық сақтау ұйымдарының қажеттіліктерін қанағаттандыру және табиғи және техногендік сипаттағы төтенше жағдайларды жою кезінде жұмылдыру резервін құру мақсатында жүзеге асырылады.</w:t>
      </w:r>
    </w:p>
    <w:bookmarkEnd w:id="78"/>
    <w:p>
      <w:pPr>
        <w:spacing w:after="0"/>
        <w:ind w:left="0"/>
        <w:jc w:val="both"/>
      </w:pPr>
      <w:r>
        <w:rPr>
          <w:rFonts w:ascii="Times New Roman"/>
          <w:b w:val="false"/>
          <w:i w:val="false"/>
          <w:color w:val="000000"/>
          <w:sz w:val="28"/>
        </w:rPr>
        <w:t>
      Қолайсыз эпидемиологиялық жағдай (мысалы, аурудың өршіген кезі) және карантиндік шараларды енгізген кезде донорлық қанды дайындау денсаулық сақтау саласындағы уәкілетті орган белгілеген эпидемияға қарсы талаптарды ескере отырып жүзеге асырылады.";</w:t>
      </w:r>
    </w:p>
    <w:bookmarkStart w:name="z104" w:id="79"/>
    <w:p>
      <w:pPr>
        <w:spacing w:after="0"/>
        <w:ind w:left="0"/>
        <w:jc w:val="both"/>
      </w:pPr>
      <w:r>
        <w:rPr>
          <w:rFonts w:ascii="Times New Roman"/>
          <w:b w:val="false"/>
          <w:i w:val="false"/>
          <w:color w:val="000000"/>
          <w:sz w:val="28"/>
        </w:rPr>
        <w:t xml:space="preserve">
      мынадай мазмұндағы 13-1-тармақпен толықтырылсын: </w:t>
      </w:r>
    </w:p>
    <w:bookmarkEnd w:id="79"/>
    <w:bookmarkStart w:name="z105" w:id="80"/>
    <w:p>
      <w:pPr>
        <w:spacing w:after="0"/>
        <w:ind w:left="0"/>
        <w:jc w:val="both"/>
      </w:pPr>
      <w:r>
        <w:rPr>
          <w:rFonts w:ascii="Times New Roman"/>
          <w:b w:val="false"/>
          <w:i w:val="false"/>
          <w:color w:val="000000"/>
          <w:sz w:val="28"/>
        </w:rPr>
        <w:t xml:space="preserve">
      "13-1. Донорлық функцияны жүзеге асырғаннан кейін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 123 нысаны бойынша бір дана анықтама беріледі.";</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07" w:id="81"/>
    <w:p>
      <w:pPr>
        <w:spacing w:after="0"/>
        <w:ind w:left="0"/>
        <w:jc w:val="both"/>
      </w:pPr>
      <w:r>
        <w:rPr>
          <w:rFonts w:ascii="Times New Roman"/>
          <w:b w:val="false"/>
          <w:i w:val="false"/>
          <w:color w:val="000000"/>
          <w:sz w:val="28"/>
        </w:rPr>
        <w:t>
      "19. Гемаконның заттаңбасында инфекция маркерлеріне зертханалық зерттеулердің нәтижелері, сондай-ақ дайындалған қан үлгілерін иммуногематологиялық зерттеу туралы ақпарат орналастырылады.</w:t>
      </w:r>
    </w:p>
    <w:bookmarkEnd w:id="81"/>
    <w:p>
      <w:pPr>
        <w:spacing w:after="0"/>
        <w:ind w:left="0"/>
        <w:jc w:val="both"/>
      </w:pPr>
      <w:r>
        <w:rPr>
          <w:rFonts w:ascii="Times New Roman"/>
          <w:b w:val="false"/>
          <w:i w:val="false"/>
          <w:color w:val="000000"/>
          <w:sz w:val="28"/>
        </w:rPr>
        <w:t>
      1) Инфекция маркерлеріне зерттеу нәтижелері туралы жазба жалпы қабылданған аббревиатураны немесе инфекция атауын пайдалана отырып жүзеге асырылады:</w:t>
      </w:r>
    </w:p>
    <w:p>
      <w:pPr>
        <w:spacing w:after="0"/>
        <w:ind w:left="0"/>
        <w:jc w:val="both"/>
      </w:pPr>
      <w:r>
        <w:rPr>
          <w:rFonts w:ascii="Times New Roman"/>
          <w:b w:val="false"/>
          <w:i w:val="false"/>
          <w:color w:val="000000"/>
          <w:sz w:val="28"/>
        </w:rPr>
        <w:t>
      адамның иммун тапшылығы вирусы (бұдан әрі – АИТВ) 1,2 – теріс;</w:t>
      </w:r>
    </w:p>
    <w:p>
      <w:pPr>
        <w:spacing w:after="0"/>
        <w:ind w:left="0"/>
        <w:jc w:val="both"/>
      </w:pPr>
      <w:r>
        <w:rPr>
          <w:rFonts w:ascii="Times New Roman"/>
          <w:b w:val="false"/>
          <w:i w:val="false"/>
          <w:color w:val="000000"/>
          <w:sz w:val="28"/>
        </w:rPr>
        <w:t>
      В гепатиттері (бұдан әрі - ВВГ) – теріс;</w:t>
      </w:r>
    </w:p>
    <w:p>
      <w:pPr>
        <w:spacing w:after="0"/>
        <w:ind w:left="0"/>
        <w:jc w:val="both"/>
      </w:pPr>
      <w:r>
        <w:rPr>
          <w:rFonts w:ascii="Times New Roman"/>
          <w:b w:val="false"/>
          <w:i w:val="false"/>
          <w:color w:val="000000"/>
          <w:sz w:val="28"/>
        </w:rPr>
        <w:t>
      С гепатиттері (бұдан әрі - СВГ) – теріс;</w:t>
      </w:r>
    </w:p>
    <w:p>
      <w:pPr>
        <w:spacing w:after="0"/>
        <w:ind w:left="0"/>
        <w:jc w:val="both"/>
      </w:pPr>
      <w:r>
        <w:rPr>
          <w:rFonts w:ascii="Times New Roman"/>
          <w:b w:val="false"/>
          <w:i w:val="false"/>
          <w:color w:val="000000"/>
          <w:sz w:val="28"/>
        </w:rPr>
        <w:t>
      Мерез – теріс;</w:t>
      </w:r>
    </w:p>
    <w:p>
      <w:pPr>
        <w:spacing w:after="0"/>
        <w:ind w:left="0"/>
        <w:jc w:val="both"/>
      </w:pPr>
      <w:r>
        <w:rPr>
          <w:rFonts w:ascii="Times New Roman"/>
          <w:b w:val="false"/>
          <w:i w:val="false"/>
          <w:color w:val="000000"/>
          <w:sz w:val="28"/>
        </w:rPr>
        <w:t>
      Бруцеллез – теріс.</w:t>
      </w:r>
    </w:p>
    <w:p>
      <w:pPr>
        <w:spacing w:after="0"/>
        <w:ind w:left="0"/>
        <w:jc w:val="both"/>
      </w:pPr>
      <w:r>
        <w:rPr>
          <w:rFonts w:ascii="Times New Roman"/>
          <w:b w:val="false"/>
          <w:i w:val="false"/>
          <w:color w:val="000000"/>
          <w:sz w:val="28"/>
        </w:rPr>
        <w:t>
      АВО жүйесі бойынша қан тобы әріптік символдарды пайдалана отырып таңбаланады:</w:t>
      </w:r>
    </w:p>
    <w:p>
      <w:pPr>
        <w:spacing w:after="0"/>
        <w:ind w:left="0"/>
        <w:jc w:val="both"/>
      </w:pPr>
      <w:r>
        <w:rPr>
          <w:rFonts w:ascii="Times New Roman"/>
          <w:b w:val="false"/>
          <w:i w:val="false"/>
          <w:color w:val="000000"/>
          <w:sz w:val="28"/>
        </w:rPr>
        <w:t>
      О – қанның бірінші тобын белгілеу кезінде;</w:t>
      </w:r>
    </w:p>
    <w:p>
      <w:pPr>
        <w:spacing w:after="0"/>
        <w:ind w:left="0"/>
        <w:jc w:val="both"/>
      </w:pPr>
      <w:r>
        <w:rPr>
          <w:rFonts w:ascii="Times New Roman"/>
          <w:b w:val="false"/>
          <w:i w:val="false"/>
          <w:color w:val="000000"/>
          <w:sz w:val="28"/>
        </w:rPr>
        <w:t>
      А – қанның екінші тобын белгілеу кезінде;</w:t>
      </w:r>
    </w:p>
    <w:p>
      <w:pPr>
        <w:spacing w:after="0"/>
        <w:ind w:left="0"/>
        <w:jc w:val="both"/>
      </w:pPr>
      <w:r>
        <w:rPr>
          <w:rFonts w:ascii="Times New Roman"/>
          <w:b w:val="false"/>
          <w:i w:val="false"/>
          <w:color w:val="000000"/>
          <w:sz w:val="28"/>
        </w:rPr>
        <w:t>
      В – қанның үшінші тобын белгілеу кезінде;</w:t>
      </w:r>
    </w:p>
    <w:p>
      <w:pPr>
        <w:spacing w:after="0"/>
        <w:ind w:left="0"/>
        <w:jc w:val="both"/>
      </w:pPr>
      <w:r>
        <w:rPr>
          <w:rFonts w:ascii="Times New Roman"/>
          <w:b w:val="false"/>
          <w:i w:val="false"/>
          <w:color w:val="000000"/>
          <w:sz w:val="28"/>
        </w:rPr>
        <w:t>
      АВ – төртінші қан тобын белгілеу кезінде.</w:t>
      </w:r>
    </w:p>
    <w:p>
      <w:pPr>
        <w:spacing w:after="0"/>
        <w:ind w:left="0"/>
        <w:jc w:val="both"/>
      </w:pPr>
      <w:r>
        <w:rPr>
          <w:rFonts w:ascii="Times New Roman"/>
          <w:b w:val="false"/>
          <w:i w:val="false"/>
          <w:color w:val="000000"/>
          <w:sz w:val="28"/>
        </w:rPr>
        <w:t>
      RH жүйесі бойынша резус тиістілігі:</w:t>
      </w:r>
    </w:p>
    <w:p>
      <w:pPr>
        <w:spacing w:after="0"/>
        <w:ind w:left="0"/>
        <w:jc w:val="both"/>
      </w:pPr>
      <w:r>
        <w:rPr>
          <w:rFonts w:ascii="Times New Roman"/>
          <w:b w:val="false"/>
          <w:i w:val="false"/>
          <w:color w:val="000000"/>
          <w:sz w:val="28"/>
        </w:rPr>
        <w:t>
      "RH+ – (резус-оң)";</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"RH – (резус-теріс) деп жазылады".</w:t>
      </w:r>
    </w:p>
    <w:p>
      <w:pPr>
        <w:spacing w:after="0"/>
        <w:ind w:left="0"/>
        <w:jc w:val="both"/>
      </w:pPr>
      <w:r>
        <w:rPr>
          <w:rFonts w:ascii="Times New Roman"/>
          <w:b w:val="false"/>
          <w:i w:val="false"/>
          <w:color w:val="000000"/>
          <w:sz w:val="28"/>
        </w:rPr>
        <w:t xml:space="preserve">
      Резус оң үлгілері RH жүйесі бойынша фенотипті жазу үшін бес таңбалы белгі (мысалы, ccDee, СcDee), резус теріс үлгілері үшін алты таңбалы белгі (мысалы, ccddee, Сcddee) қолданылады. </w:t>
      </w:r>
    </w:p>
    <w:p>
      <w:pPr>
        <w:spacing w:after="0"/>
        <w:ind w:left="0"/>
        <w:jc w:val="both"/>
      </w:pPr>
      <w:r>
        <w:rPr>
          <w:rFonts w:ascii="Times New Roman"/>
          <w:b w:val="false"/>
          <w:i w:val="false"/>
          <w:color w:val="000000"/>
          <w:sz w:val="28"/>
        </w:rPr>
        <w:t>
      Келл жүйесінің К антигеннің бар-жоғын зерттеу нәтижесі былайша таңбаланады:</w:t>
      </w:r>
    </w:p>
    <w:p>
      <w:pPr>
        <w:spacing w:after="0"/>
        <w:ind w:left="0"/>
        <w:jc w:val="both"/>
      </w:pPr>
      <w:r>
        <w:rPr>
          <w:rFonts w:ascii="Times New Roman"/>
          <w:b w:val="false"/>
          <w:i w:val="false"/>
          <w:color w:val="000000"/>
          <w:sz w:val="28"/>
        </w:rPr>
        <w:t>
      "К оң";</w:t>
      </w:r>
    </w:p>
    <w:p>
      <w:pPr>
        <w:spacing w:after="0"/>
        <w:ind w:left="0"/>
        <w:jc w:val="both"/>
      </w:pPr>
      <w:r>
        <w:rPr>
          <w:rFonts w:ascii="Times New Roman"/>
          <w:b w:val="false"/>
          <w:i w:val="false"/>
          <w:color w:val="000000"/>
          <w:sz w:val="28"/>
        </w:rPr>
        <w:t>
      "К теріс".";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жетінші абзацы мынадай редакцияда жазылсын:</w:t>
      </w:r>
    </w:p>
    <w:bookmarkStart w:name="z109" w:id="82"/>
    <w:p>
      <w:pPr>
        <w:spacing w:after="0"/>
        <w:ind w:left="0"/>
        <w:jc w:val="both"/>
      </w:pPr>
      <w:r>
        <w:rPr>
          <w:rFonts w:ascii="Times New Roman"/>
          <w:b w:val="false"/>
          <w:i w:val="false"/>
          <w:color w:val="000000"/>
          <w:sz w:val="28"/>
        </w:rPr>
        <w:t>
      "24. Болжамды цитраттық жүктемені профилактикалау мақсатында, атап айтқанда аппараттық көп компонентті аферез кезінде, қарсы көрсетілімдер болмағанда донорға ауыз арқылы қабылданатын түріндегі, оның ішінде тез сіңетін шайнайтын, емшара алдында 1 таблеткадан және ол аяқталғанға дейін әрбір 30 минут сайын кальций препараттары тағайындалады.";</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65-тармақтың</w:t>
      </w:r>
      <w:r>
        <w:rPr>
          <w:rFonts w:ascii="Times New Roman"/>
          <w:b w:val="false"/>
          <w:i w:val="false"/>
          <w:color w:val="000000"/>
          <w:sz w:val="28"/>
        </w:rPr>
        <w:t xml:space="preserve"> бірінші абзацы мынадай редакцияда жазылсын:</w:t>
      </w:r>
    </w:p>
    <w:bookmarkStart w:name="z111" w:id="83"/>
    <w:p>
      <w:pPr>
        <w:spacing w:after="0"/>
        <w:ind w:left="0"/>
        <w:jc w:val="both"/>
      </w:pPr>
      <w:r>
        <w:rPr>
          <w:rFonts w:ascii="Times New Roman"/>
          <w:b w:val="false"/>
          <w:i w:val="false"/>
          <w:color w:val="000000"/>
          <w:sz w:val="28"/>
        </w:rPr>
        <w:t>
      "65. Жергілікті пайдалану үшін тромбоциттердің еритін факторларымен байытылған (бұдан әрі – ТЕФБП) ауто және (немесе) аллогенді плазманы дайындау осы Қағидаларда белгіленген кез келген тәсілмен алынған, құрамында кемінде 1,5±15% х109/мл тромбоциттер бар және - 20°С-25°С температурасында мұздатылған тромбоциттер концентратынан жүзеге асырылады.";</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74-тармақтың</w:t>
      </w:r>
      <w:r>
        <w:rPr>
          <w:rFonts w:ascii="Times New Roman"/>
          <w:b w:val="false"/>
          <w:i w:val="false"/>
          <w:color w:val="000000"/>
          <w:sz w:val="28"/>
        </w:rPr>
        <w:t xml:space="preserve"> 2) тармақшасы мынадай редакцияда жазылсын:</w:t>
      </w:r>
    </w:p>
    <w:bookmarkStart w:name="z113" w:id="84"/>
    <w:p>
      <w:pPr>
        <w:spacing w:after="0"/>
        <w:ind w:left="0"/>
        <w:jc w:val="both"/>
      </w:pPr>
      <w:r>
        <w:rPr>
          <w:rFonts w:ascii="Times New Roman"/>
          <w:b w:val="false"/>
          <w:i w:val="false"/>
          <w:color w:val="000000"/>
          <w:sz w:val="28"/>
        </w:rPr>
        <w:t>
      "2) қан өнімдерінің стерильділігін бақылау және өндіріс кезеңдерінде сыртқы орта объектілеріне бактериологиялық бақылау;";</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мынадай редакцияда жазылсын:</w:t>
      </w:r>
    </w:p>
    <w:bookmarkStart w:name="z115" w:id="85"/>
    <w:p>
      <w:pPr>
        <w:spacing w:after="0"/>
        <w:ind w:left="0"/>
        <w:jc w:val="both"/>
      </w:pPr>
      <w:r>
        <w:rPr>
          <w:rFonts w:ascii="Times New Roman"/>
          <w:b w:val="false"/>
          <w:i w:val="false"/>
          <w:color w:val="000000"/>
          <w:sz w:val="28"/>
        </w:rPr>
        <w:t>
      "90. Бір донациядан алынған барлық өнім мынадай жағдайда медициналық пайдалану үшін жарамды деп танылады:</w:t>
      </w:r>
    </w:p>
    <w:bookmarkEnd w:id="85"/>
    <w:p>
      <w:pPr>
        <w:spacing w:after="0"/>
        <w:ind w:left="0"/>
        <w:jc w:val="both"/>
      </w:pPr>
      <w:r>
        <w:rPr>
          <w:rFonts w:ascii="Times New Roman"/>
          <w:b w:val="false"/>
          <w:i w:val="false"/>
          <w:color w:val="000000"/>
          <w:sz w:val="28"/>
        </w:rPr>
        <w:t>
      1) мерез, АИТВ 1, 2 және СВГ және ВВГ гепатиттерінің, А-НВсоrе пен a-HBs маркерлері 100 м-ХБ/мл жоғары иммунохемилюминесценттік талдау (бқдан әрі – ИХЛТ) әдісімен жүргізілген иммунологиялық скринингінің теріс нәтижелері;</w:t>
      </w:r>
    </w:p>
    <w:p>
      <w:pPr>
        <w:spacing w:after="0"/>
        <w:ind w:left="0"/>
        <w:jc w:val="both"/>
      </w:pPr>
      <w:r>
        <w:rPr>
          <w:rFonts w:ascii="Times New Roman"/>
          <w:b w:val="false"/>
          <w:i w:val="false"/>
          <w:color w:val="000000"/>
          <w:sz w:val="28"/>
        </w:rPr>
        <w:t>
      2) Адамның 1 және 2 типті иммун тапшылығы вирусының рибонуклеин қышқылының (бұдан әрі – АИТВ-1,2 РНҚ), С гепатиті вирусының рибонуклеин қышқылының (бұдан әрі - СГВ РНҚ) және В гепатиті вирусының дезоксирибонуклеин қышқылының (бұдан әрі – ВВГ ДНҚ) бар-жоғына теріс NAT–тестілеу;</w:t>
      </w:r>
    </w:p>
    <w:p>
      <w:pPr>
        <w:spacing w:after="0"/>
        <w:ind w:left="0"/>
        <w:jc w:val="both"/>
      </w:pPr>
      <w:r>
        <w:rPr>
          <w:rFonts w:ascii="Times New Roman"/>
          <w:b w:val="false"/>
          <w:i w:val="false"/>
          <w:color w:val="000000"/>
          <w:sz w:val="28"/>
        </w:rPr>
        <w:t>
      3) бруцеллезге теріс реакция;</w:t>
      </w:r>
    </w:p>
    <w:p>
      <w:pPr>
        <w:spacing w:after="0"/>
        <w:ind w:left="0"/>
        <w:jc w:val="both"/>
      </w:pPr>
      <w:r>
        <w:rPr>
          <w:rFonts w:ascii="Times New Roman"/>
          <w:b w:val="false"/>
          <w:i w:val="false"/>
          <w:color w:val="000000"/>
          <w:sz w:val="28"/>
        </w:rPr>
        <w:t>
      4) АВО жүйесі және резус тиістілігі бойынша топтық тиістілікті анықтау, қан сарысуында тұрақты емес антиэритроциттік, аутоиммундық, ерекше емес антиденелердің жоқтығы;</w:t>
      </w:r>
    </w:p>
    <w:p>
      <w:pPr>
        <w:spacing w:after="0"/>
        <w:ind w:left="0"/>
        <w:jc w:val="both"/>
      </w:pPr>
      <w:r>
        <w:rPr>
          <w:rFonts w:ascii="Times New Roman"/>
          <w:b w:val="false"/>
          <w:i w:val="false"/>
          <w:color w:val="000000"/>
          <w:sz w:val="28"/>
        </w:rPr>
        <w:t>
      5) донацияны және қан компоненттерін сәйкестендіруге мүмкіндік беретін контейнерде бастапқы таңбалау мен технологиялық заттаңбаның болуы.";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117" w:id="86"/>
    <w:p>
      <w:pPr>
        <w:spacing w:after="0"/>
        <w:ind w:left="0"/>
        <w:jc w:val="both"/>
      </w:pPr>
      <w:r>
        <w:rPr>
          <w:rFonts w:ascii="Times New Roman"/>
          <w:b w:val="false"/>
          <w:i w:val="false"/>
          <w:color w:val="000000"/>
          <w:sz w:val="28"/>
        </w:rPr>
        <w:t>
      "91. Бір донациялаудан алынған барлық өнім мынадай жағдайда медициналық пайдалану үшін жарамсыз болып танылады:</w:t>
      </w:r>
    </w:p>
    <w:bookmarkEnd w:id="86"/>
    <w:p>
      <w:pPr>
        <w:spacing w:after="0"/>
        <w:ind w:left="0"/>
        <w:jc w:val="both"/>
      </w:pPr>
      <w:r>
        <w:rPr>
          <w:rFonts w:ascii="Times New Roman"/>
          <w:b w:val="false"/>
          <w:i w:val="false"/>
          <w:color w:val="000000"/>
          <w:sz w:val="28"/>
        </w:rPr>
        <w:t>
      1) мерез, АИТВ 1,2, В және С гепатиттері маркерлеріне ммунохемилюминесценті талдаудың бастапқы-реактивтік нәтижелері; а-HВcore және a-HBs 100 м-ХБ/мл аз;</w:t>
      </w:r>
    </w:p>
    <w:p>
      <w:pPr>
        <w:spacing w:after="0"/>
        <w:ind w:left="0"/>
        <w:jc w:val="both"/>
      </w:pPr>
      <w:r>
        <w:rPr>
          <w:rFonts w:ascii="Times New Roman"/>
          <w:b w:val="false"/>
          <w:i w:val="false"/>
          <w:color w:val="000000"/>
          <w:sz w:val="28"/>
        </w:rPr>
        <w:t>
      2) АИТВ 1, 2 РНК, СВГ және ВВГ ДНК бар-жоғына NAT-тестілеудің оң нәтижелері;</w:t>
      </w:r>
    </w:p>
    <w:p>
      <w:pPr>
        <w:spacing w:after="0"/>
        <w:ind w:left="0"/>
        <w:jc w:val="both"/>
      </w:pPr>
      <w:r>
        <w:rPr>
          <w:rFonts w:ascii="Times New Roman"/>
          <w:b w:val="false"/>
          <w:i w:val="false"/>
          <w:color w:val="000000"/>
          <w:sz w:val="28"/>
        </w:rPr>
        <w:t>
      3) бруцеллезге оң реакция (тестілеу болған кезде);</w:t>
      </w:r>
    </w:p>
    <w:p>
      <w:pPr>
        <w:spacing w:after="0"/>
        <w:ind w:left="0"/>
        <w:jc w:val="both"/>
      </w:pPr>
      <w:r>
        <w:rPr>
          <w:rFonts w:ascii="Times New Roman"/>
          <w:b w:val="false"/>
          <w:i w:val="false"/>
          <w:color w:val="000000"/>
          <w:sz w:val="28"/>
        </w:rPr>
        <w:t>
      4) зертханалық зерттеулер нәтижелерінің жоқтығы;</w:t>
      </w:r>
    </w:p>
    <w:p>
      <w:pPr>
        <w:spacing w:after="0"/>
        <w:ind w:left="0"/>
        <w:jc w:val="both"/>
      </w:pPr>
      <w:r>
        <w:rPr>
          <w:rFonts w:ascii="Times New Roman"/>
          <w:b w:val="false"/>
          <w:i w:val="false"/>
          <w:color w:val="000000"/>
          <w:sz w:val="28"/>
        </w:rPr>
        <w:t>
      5) дайындау технологиясының бұзылуы немесе бактериялық контаминация белгілері ретінде ұйытынды, мөлдір болмау, үлпектің және (немесе) пленканың бар болуы;</w:t>
      </w:r>
    </w:p>
    <w:p>
      <w:pPr>
        <w:spacing w:after="0"/>
        <w:ind w:left="0"/>
        <w:jc w:val="both"/>
      </w:pPr>
      <w:r>
        <w:rPr>
          <w:rFonts w:ascii="Times New Roman"/>
          <w:b w:val="false"/>
          <w:i w:val="false"/>
          <w:color w:val="000000"/>
          <w:sz w:val="28"/>
        </w:rPr>
        <w:t>
      6) контейнерде донациялау мен қан компоненттерін сәйкестендіруге мүмкіндік беретін бастапқы таңбалау мен технологиялық заттаңбаның жоқтығы;</w:t>
      </w:r>
    </w:p>
    <w:p>
      <w:pPr>
        <w:spacing w:after="0"/>
        <w:ind w:left="0"/>
        <w:jc w:val="both"/>
      </w:pPr>
      <w:r>
        <w:rPr>
          <w:rFonts w:ascii="Times New Roman"/>
          <w:b w:val="false"/>
          <w:i w:val="false"/>
          <w:color w:val="000000"/>
          <w:sz w:val="28"/>
        </w:rPr>
        <w:t>
      7) донордың донациялауға абсолюттік қарсы көрсетілімдері бар тұлғалардың дерекқорында есепте тұрғаны анықталған кезде;</w:t>
      </w:r>
    </w:p>
    <w:p>
      <w:pPr>
        <w:spacing w:after="0"/>
        <w:ind w:left="0"/>
        <w:jc w:val="both"/>
      </w:pPr>
      <w:r>
        <w:rPr>
          <w:rFonts w:ascii="Times New Roman"/>
          <w:b w:val="false"/>
          <w:i w:val="false"/>
          <w:color w:val="000000"/>
          <w:sz w:val="28"/>
        </w:rPr>
        <w:t>
      8) дайындалған қан және оның компонентің бар бірінші гемаконның тұмшаланып жабылуы бұзылған кезде.";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92-тармақ</w:t>
      </w:r>
      <w:r>
        <w:rPr>
          <w:rFonts w:ascii="Times New Roman"/>
          <w:b w:val="false"/>
          <w:i w:val="false"/>
          <w:color w:val="000000"/>
          <w:sz w:val="28"/>
        </w:rPr>
        <w:t xml:space="preserve"> мынадай мазмұндағы 9) тармақшамен толықтырылсын:</w:t>
      </w:r>
    </w:p>
    <w:bookmarkStart w:name="z119" w:id="87"/>
    <w:p>
      <w:pPr>
        <w:spacing w:after="0"/>
        <w:ind w:left="0"/>
        <w:jc w:val="both"/>
      </w:pPr>
      <w:r>
        <w:rPr>
          <w:rFonts w:ascii="Times New Roman"/>
          <w:b w:val="false"/>
          <w:i w:val="false"/>
          <w:color w:val="000000"/>
          <w:sz w:val="28"/>
        </w:rPr>
        <w:t>
      "9) донор гормоналдық контрацепцияны пайдаланған кезде құрамында эритроциттер бар қан компоненттері клиникалық қолдану үшін жарамды деп танылады, тромбоциттер мен плазма клиникалық қолдану үшін жарамсыз деп танылады, ал плазма фракциялау үшін жарамды деп танылады.";</w:t>
      </w:r>
    </w:p>
    <w:bookmarkEnd w:id="87"/>
    <w:bookmarkStart w:name="z120" w:id="88"/>
    <w:p>
      <w:pPr>
        <w:spacing w:after="0"/>
        <w:ind w:left="0"/>
        <w:jc w:val="both"/>
      </w:pPr>
      <w:r>
        <w:rPr>
          <w:rFonts w:ascii="Times New Roman"/>
          <w:b w:val="false"/>
          <w:i w:val="false"/>
          <w:color w:val="000000"/>
          <w:sz w:val="28"/>
        </w:rPr>
        <w:t>
      мынадай мазмұндағы 106-1-тармақпен толықтырылсын:</w:t>
      </w:r>
    </w:p>
    <w:bookmarkEnd w:id="88"/>
    <w:bookmarkStart w:name="z121" w:id="89"/>
    <w:p>
      <w:pPr>
        <w:spacing w:after="0"/>
        <w:ind w:left="0"/>
        <w:jc w:val="both"/>
      </w:pPr>
      <w:r>
        <w:rPr>
          <w:rFonts w:ascii="Times New Roman"/>
          <w:b w:val="false"/>
          <w:i w:val="false"/>
          <w:color w:val="000000"/>
          <w:sz w:val="28"/>
        </w:rPr>
        <w:t xml:space="preserve">
      "106-1. Сақтауда жатқан және сақтау мерзімі өткенге дейін пайдаланылмаған қан компоненттері есептен шығарылады және Кодекстің 95-бабы 1-тармағының </w:t>
      </w:r>
      <w:r>
        <w:rPr>
          <w:rFonts w:ascii="Times New Roman"/>
          <w:b w:val="false"/>
          <w:i w:val="false"/>
          <w:color w:val="000000"/>
          <w:sz w:val="28"/>
        </w:rPr>
        <w:t>18) тармақшасына</w:t>
      </w:r>
      <w:r>
        <w:rPr>
          <w:rFonts w:ascii="Times New Roman"/>
          <w:b w:val="false"/>
          <w:i w:val="false"/>
          <w:color w:val="000000"/>
          <w:sz w:val="28"/>
        </w:rPr>
        <w:t xml:space="preserve"> сәйкес бекітілген санитариялық-эпидемиологиялық талаптарға сәйкес жойылады.";</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107-тармақ</w:t>
      </w:r>
      <w:r>
        <w:rPr>
          <w:rFonts w:ascii="Times New Roman"/>
          <w:b w:val="false"/>
          <w:i w:val="false"/>
          <w:color w:val="000000"/>
          <w:sz w:val="28"/>
        </w:rPr>
        <w:t xml:space="preserve"> өзгеріспен жазылсын және мынадай абзацпен толықтырылсын:</w:t>
      </w:r>
    </w:p>
    <w:bookmarkStart w:name="z123" w:id="90"/>
    <w:p>
      <w:pPr>
        <w:spacing w:after="0"/>
        <w:ind w:left="0"/>
        <w:jc w:val="both"/>
      </w:pPr>
      <w:r>
        <w:rPr>
          <w:rFonts w:ascii="Times New Roman"/>
          <w:b w:val="false"/>
          <w:i w:val="false"/>
          <w:color w:val="000000"/>
          <w:sz w:val="28"/>
        </w:rPr>
        <w:t xml:space="preserve">
      107. Донорлық қан компоненттерін құю үшін өткізу шартқа сәйкес "Трансфузиология" мамандығы бойынша медициналық көмек көрсетуге лицензиясы бар медициналық ұйымдарға жүргізіледі. </w:t>
      </w:r>
    </w:p>
    <w:bookmarkEnd w:id="90"/>
    <w:p>
      <w:pPr>
        <w:spacing w:after="0"/>
        <w:ind w:left="0"/>
        <w:jc w:val="both"/>
      </w:pPr>
      <w:r>
        <w:rPr>
          <w:rFonts w:ascii="Times New Roman"/>
          <w:b w:val="false"/>
          <w:i w:val="false"/>
          <w:color w:val="000000"/>
          <w:sz w:val="28"/>
        </w:rPr>
        <w:t>
      Донорлық қан компоненттерін жергілікті пайдалану үшін өткізу заңды немесе жеке тұлғамен жасалған өтеулі қызмет көрсету шарты негізінде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108-тармақ</w:t>
      </w:r>
      <w:r>
        <w:rPr>
          <w:rFonts w:ascii="Times New Roman"/>
          <w:b w:val="false"/>
          <w:i w:val="false"/>
          <w:color w:val="000000"/>
          <w:sz w:val="28"/>
        </w:rPr>
        <w:t xml:space="preserve"> мынадай редакцияда жазылсын:</w:t>
      </w:r>
    </w:p>
    <w:bookmarkStart w:name="z125" w:id="91"/>
    <w:p>
      <w:pPr>
        <w:spacing w:after="0"/>
        <w:ind w:left="0"/>
        <w:jc w:val="both"/>
      </w:pPr>
      <w:r>
        <w:rPr>
          <w:rFonts w:ascii="Times New Roman"/>
          <w:b w:val="false"/>
          <w:i w:val="false"/>
          <w:color w:val="000000"/>
          <w:sz w:val="28"/>
        </w:rPr>
        <w:t>
      "108. Қан қызметі ұйымынан құю үшін донорлық қан компоненттерін беру:</w:t>
      </w:r>
    </w:p>
    <w:bookmarkEnd w:id="91"/>
    <w:p>
      <w:pPr>
        <w:spacing w:after="0"/>
        <w:ind w:left="0"/>
        <w:jc w:val="both"/>
      </w:pPr>
      <w:r>
        <w:rPr>
          <w:rFonts w:ascii="Times New Roman"/>
          <w:b w:val="false"/>
          <w:i w:val="false"/>
          <w:color w:val="000000"/>
          <w:sz w:val="28"/>
        </w:rPr>
        <w:t>
      медициналық ұйымның гемотрансфузиялық ортаны алуға арналған сенімхаты;</w:t>
      </w:r>
    </w:p>
    <w:p>
      <w:pPr>
        <w:spacing w:after="0"/>
        <w:ind w:left="0"/>
        <w:jc w:val="both"/>
      </w:pPr>
      <w:r>
        <w:rPr>
          <w:rFonts w:ascii="Times New Roman"/>
          <w:b w:val="false"/>
          <w:i w:val="false"/>
          <w:color w:val="000000"/>
          <w:sz w:val="28"/>
        </w:rPr>
        <w:t xml:space="preserve">
      медициналық ұйымның гемотрансфузиялық ортаға арналған жазбаша өтінімі; </w:t>
      </w:r>
    </w:p>
    <w:p>
      <w:pPr>
        <w:spacing w:after="0"/>
        <w:ind w:left="0"/>
        <w:jc w:val="both"/>
      </w:pPr>
      <w:r>
        <w:rPr>
          <w:rFonts w:ascii="Times New Roman"/>
          <w:b w:val="false"/>
          <w:i w:val="false"/>
          <w:color w:val="000000"/>
          <w:sz w:val="28"/>
        </w:rPr>
        <w:t>
      белгіленген температураны 24 сағаттың ішінде қамтамасыз ететін және температураны бақылауға арналған құралдармен жарақталған, тасымалдау кезінде температуралық сақтаудың жағдайларына қойылатын әртүрлі талаптарымен қан компоненттерін бөлек тасымалдауға арналған термоконтейнерлер болған жағдайда жүзеге асырылады.</w:t>
      </w:r>
    </w:p>
    <w:p>
      <w:pPr>
        <w:spacing w:after="0"/>
        <w:ind w:left="0"/>
        <w:jc w:val="both"/>
      </w:pPr>
      <w:r>
        <w:rPr>
          <w:rFonts w:ascii="Times New Roman"/>
          <w:b w:val="false"/>
          <w:i w:val="false"/>
          <w:color w:val="000000"/>
          <w:sz w:val="28"/>
        </w:rPr>
        <w:t>
      Заңды немесе жеке тұлғаларға жергілікті қолдану үшін донорлық қан компоненттерін беру өтеулі қызметтерді көрсету шарты негізінде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109-тармақ</w:t>
      </w:r>
      <w:r>
        <w:rPr>
          <w:rFonts w:ascii="Times New Roman"/>
          <w:b w:val="false"/>
          <w:i w:val="false"/>
          <w:color w:val="000000"/>
          <w:sz w:val="28"/>
        </w:rPr>
        <w:t xml:space="preserve"> мынадай редакцияда жазылсын:</w:t>
      </w:r>
    </w:p>
    <w:bookmarkStart w:name="z127" w:id="92"/>
    <w:p>
      <w:pPr>
        <w:spacing w:after="0"/>
        <w:ind w:left="0"/>
        <w:jc w:val="both"/>
      </w:pPr>
      <w:r>
        <w:rPr>
          <w:rFonts w:ascii="Times New Roman"/>
          <w:b w:val="false"/>
          <w:i w:val="false"/>
          <w:color w:val="000000"/>
          <w:sz w:val="28"/>
        </w:rPr>
        <w:t>
      "109. Донорлық қан компоненттерін құю үшін тасымалдау қауіпсіздік пен санитариялық-гигиеналық талаптарды және "суықтық тізбекті" сақтау шарттарын қамтамасыз ете отырып, көлік құралында жүзеге асырылады. Ілеспе құжаттар олардың сақталуын қамтамасыз ететін жағдайларда беріледі.</w:t>
      </w:r>
    </w:p>
    <w:bookmarkEnd w:id="92"/>
    <w:p>
      <w:pPr>
        <w:spacing w:after="0"/>
        <w:ind w:left="0"/>
        <w:jc w:val="both"/>
      </w:pPr>
      <w:r>
        <w:rPr>
          <w:rFonts w:ascii="Times New Roman"/>
          <w:b w:val="false"/>
          <w:i w:val="false"/>
          <w:color w:val="000000"/>
          <w:sz w:val="28"/>
        </w:rPr>
        <w:t>
      Донорлық қан компоненттерін жергілікті пайдалану үшін тасымалдау өздігінен алып кету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w:t>
      </w:r>
      <w:r>
        <w:rPr>
          <w:rFonts w:ascii="Times New Roman"/>
          <w:b w:val="false"/>
          <w:i w:val="false"/>
          <w:color w:val="000000"/>
          <w:sz w:val="28"/>
        </w:rPr>
        <w:t xml:space="preserve"> мынадай редакцияда жазылсын:</w:t>
      </w:r>
    </w:p>
    <w:bookmarkStart w:name="z129" w:id="93"/>
    <w:p>
      <w:pPr>
        <w:spacing w:after="0"/>
        <w:ind w:left="0"/>
        <w:jc w:val="both"/>
      </w:pPr>
      <w:r>
        <w:rPr>
          <w:rFonts w:ascii="Times New Roman"/>
          <w:b w:val="false"/>
          <w:i w:val="false"/>
          <w:color w:val="000000"/>
          <w:sz w:val="28"/>
        </w:rPr>
        <w:t>
      "111. Донорлық қан компоненттерін құюға арналған жазбаша өтінімде трансфузиялық ортаның әрбір жеке түрдегі дозалардың саны көрсетіледі.</w:t>
      </w:r>
    </w:p>
    <w:bookmarkEnd w:id="93"/>
    <w:p>
      <w:pPr>
        <w:spacing w:after="0"/>
        <w:ind w:left="0"/>
        <w:jc w:val="both"/>
      </w:pPr>
      <w:r>
        <w:rPr>
          <w:rFonts w:ascii="Times New Roman"/>
          <w:b w:val="false"/>
          <w:i w:val="false"/>
          <w:color w:val="000000"/>
          <w:sz w:val="28"/>
        </w:rPr>
        <w:t xml:space="preserve">
      Беруге арналған ілеспе құжатында да трансфузялық ортаның әртүрі дозаларда көрсетіледі. </w:t>
      </w:r>
    </w:p>
    <w:p>
      <w:pPr>
        <w:spacing w:after="0"/>
        <w:ind w:left="0"/>
        <w:jc w:val="both"/>
      </w:pPr>
      <w:r>
        <w:rPr>
          <w:rFonts w:ascii="Times New Roman"/>
          <w:b w:val="false"/>
          <w:i w:val="false"/>
          <w:color w:val="000000"/>
          <w:sz w:val="28"/>
        </w:rPr>
        <w:t>
      Медициналық ұйымдар талап етпеген барлық шығарылған өнім жарамдылық мерзімі өткенге дейін жойылады";</w:t>
      </w:r>
    </w:p>
    <w:bookmarkStart w:name="z130" w:id="94"/>
    <w:p>
      <w:pPr>
        <w:spacing w:after="0"/>
        <w:ind w:left="0"/>
        <w:jc w:val="both"/>
      </w:pPr>
      <w:r>
        <w:rPr>
          <w:rFonts w:ascii="Times New Roman"/>
          <w:b w:val="false"/>
          <w:i w:val="false"/>
          <w:color w:val="000000"/>
          <w:sz w:val="28"/>
        </w:rPr>
        <w:t xml:space="preserve">
      Қанды, оның компоненттерін дайындау, қайта өңдеу, сапасын бақылау, сақтау, өткізу қағидаларына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End w:id="94"/>
    <w:bookmarkStart w:name="z131" w:id="95"/>
    <w:p>
      <w:pPr>
        <w:spacing w:after="0"/>
        <w:ind w:left="0"/>
        <w:jc w:val="both"/>
      </w:pPr>
      <w:r>
        <w:rPr>
          <w:rFonts w:ascii="Times New Roman"/>
          <w:b w:val="false"/>
          <w:i w:val="false"/>
          <w:color w:val="000000"/>
          <w:sz w:val="28"/>
        </w:rPr>
        <w:t xml:space="preserve">
      көрсетілген бұйрықпен бекітілген Қанды, оның компоненттерін құю </w:t>
      </w:r>
      <w:r>
        <w:rPr>
          <w:rFonts w:ascii="Times New Roman"/>
          <w:b w:val="false"/>
          <w:i w:val="false"/>
          <w:color w:val="000000"/>
          <w:sz w:val="28"/>
        </w:rPr>
        <w:t>қағидаларында</w:t>
      </w:r>
      <w:r>
        <w:rPr>
          <w:rFonts w:ascii="Times New Roman"/>
          <w:b w:val="false"/>
          <w:i w:val="false"/>
          <w:color w:val="000000"/>
          <w:sz w:val="28"/>
        </w:rPr>
        <w:t>:</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33" w:id="96"/>
    <w:p>
      <w:pPr>
        <w:spacing w:after="0"/>
        <w:ind w:left="0"/>
        <w:jc w:val="both"/>
      </w:pPr>
      <w:r>
        <w:rPr>
          <w:rFonts w:ascii="Times New Roman"/>
          <w:b w:val="false"/>
          <w:i w:val="false"/>
          <w:color w:val="000000"/>
          <w:sz w:val="28"/>
        </w:rPr>
        <w:t xml:space="preserve">
      "7. МҰ-да трансфузиялық көмектің қауіпсіздігін қамтамасыз ету үшін реципиенттерді иммундық гематологиялық тексеріп-қарау осы Қағидаларға </w:t>
      </w:r>
      <w:r>
        <w:rPr>
          <w:rFonts w:ascii="Times New Roman"/>
          <w:b w:val="false"/>
          <w:i w:val="false"/>
          <w:color w:val="000000"/>
          <w:sz w:val="28"/>
        </w:rPr>
        <w:t>2-тарауға</w:t>
      </w:r>
      <w:r>
        <w:rPr>
          <w:rFonts w:ascii="Times New Roman"/>
          <w:b w:val="false"/>
          <w:i w:val="false"/>
          <w:color w:val="000000"/>
          <w:sz w:val="28"/>
        </w:rPr>
        <w:t xml:space="preserve"> сәйкес жүзеге асырылады.</w:t>
      </w:r>
    </w:p>
    <w:bookmarkEnd w:id="96"/>
    <w:p>
      <w:pPr>
        <w:spacing w:after="0"/>
        <w:ind w:left="0"/>
        <w:jc w:val="both"/>
      </w:pPr>
      <w:r>
        <w:rPr>
          <w:rFonts w:ascii="Times New Roman"/>
          <w:b w:val="false"/>
          <w:i w:val="false"/>
          <w:color w:val="000000"/>
          <w:sz w:val="28"/>
        </w:rPr>
        <w:t>
      Белгіленген топтық және резус тиістілігінің нәтижелері электрондық құжаттың титул парағына шығарылады.</w:t>
      </w:r>
    </w:p>
    <w:p>
      <w:pPr>
        <w:spacing w:after="0"/>
        <w:ind w:left="0"/>
        <w:jc w:val="both"/>
      </w:pPr>
      <w:r>
        <w:rPr>
          <w:rFonts w:ascii="Times New Roman"/>
          <w:b w:val="false"/>
          <w:i w:val="false"/>
          <w:color w:val="000000"/>
          <w:sz w:val="28"/>
        </w:rPr>
        <w:t>
      Зерттеу нәтижесі бар бланк құжаттың электрондық нұсқасын шығарғаннан кейін медициналық картаға титул парағының ішкі жағына жапсырылады.";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35" w:id="97"/>
    <w:p>
      <w:pPr>
        <w:spacing w:after="0"/>
        <w:ind w:left="0"/>
        <w:jc w:val="both"/>
      </w:pPr>
      <w:r>
        <w:rPr>
          <w:rFonts w:ascii="Times New Roman"/>
          <w:b w:val="false"/>
          <w:i w:val="false"/>
          <w:color w:val="000000"/>
          <w:sz w:val="28"/>
        </w:rPr>
        <w:t xml:space="preserve">
      "10. Реципиенттерді АИТВ инфекциясының бар-жоғына тексеру тегін медициналық көмектің кепілдік берілген көлемі шеңберінде Кодекстің 162-бабының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айқындайтын тәртіппен АИТВ инфекциясының профилактикасы саласындағы қызметті жүзеге асыратын мемлекеттік денсаулық сақтау ұйымдарында жүзеге асырылады.</w:t>
      </w:r>
    </w:p>
    <w:bookmarkEnd w:id="97"/>
    <w:p>
      <w:pPr>
        <w:spacing w:after="0"/>
        <w:ind w:left="0"/>
        <w:jc w:val="both"/>
      </w:pPr>
      <w:r>
        <w:rPr>
          <w:rFonts w:ascii="Times New Roman"/>
          <w:b w:val="false"/>
          <w:i w:val="false"/>
          <w:color w:val="000000"/>
          <w:sz w:val="28"/>
        </w:rPr>
        <w:t>
      Реципиент қанының үлгілерін трансфузиядан бұрын және одан кейін вирустық В және С гепатиттері маркерлерінің бар-жоғына зертханалық зерттеу сапалы иммуносерологиялық және молекулалық-биологиялық әдістер арқылы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137" w:id="98"/>
    <w:p>
      <w:pPr>
        <w:spacing w:after="0"/>
        <w:ind w:left="0"/>
        <w:jc w:val="both"/>
      </w:pPr>
      <w:r>
        <w:rPr>
          <w:rFonts w:ascii="Times New Roman"/>
          <w:b w:val="false"/>
          <w:i w:val="false"/>
          <w:color w:val="000000"/>
          <w:sz w:val="28"/>
        </w:rPr>
        <w:t>
      "30. Иммундық гематологиялық зерттеулерді жүргізу кезінде зертханалық зерттеулердің сапасын қамтамасыз ету үшін қанды алу, жеткізу және сақтау ерекшеліктерін есепке алады.</w:t>
      </w:r>
    </w:p>
    <w:bookmarkEnd w:id="98"/>
    <w:p>
      <w:pPr>
        <w:spacing w:after="0"/>
        <w:ind w:left="0"/>
        <w:jc w:val="both"/>
      </w:pPr>
      <w:r>
        <w:rPr>
          <w:rFonts w:ascii="Times New Roman"/>
          <w:b w:val="false"/>
          <w:i w:val="false"/>
          <w:color w:val="000000"/>
          <w:sz w:val="28"/>
        </w:rPr>
        <w:t>
      Иммуногематологиялық зерттеулерді орындау үшін қан сарысуы немесе плазма қолданылады. Сарысу мен плазма арасындағы айырмашылықтар қан жиналатын пробирканың түрімен анықталады. Иммуногематологиялық зерттеу үшін сарысуды немесе плазманы таңдау қолданылатын зерттеу әдістеріне байланысты.</w:t>
      </w:r>
    </w:p>
    <w:p>
      <w:pPr>
        <w:spacing w:after="0"/>
        <w:ind w:left="0"/>
        <w:jc w:val="both"/>
      </w:pPr>
      <w:r>
        <w:rPr>
          <w:rFonts w:ascii="Times New Roman"/>
          <w:b w:val="false"/>
          <w:i w:val="false"/>
          <w:color w:val="000000"/>
          <w:sz w:val="28"/>
        </w:rPr>
        <w:t>
      Плазма бұл жасушалар алынғаннан (антикоагулянтпен алынған) кейін қалған қанның сұйық бөлігі.</w:t>
      </w:r>
    </w:p>
    <w:p>
      <w:pPr>
        <w:spacing w:after="0"/>
        <w:ind w:left="0"/>
        <w:jc w:val="both"/>
      </w:pPr>
      <w:r>
        <w:rPr>
          <w:rFonts w:ascii="Times New Roman"/>
          <w:b w:val="false"/>
          <w:i w:val="false"/>
          <w:color w:val="000000"/>
          <w:sz w:val="28"/>
        </w:rPr>
        <w:t>
      Қан ұйығаннан кейін пайда болатын (антикоагулянтсыз алынған) және құрамында фибриноген жоқ тұнба үстіндегі сұйықтық сарысу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p>
    <w:bookmarkStart w:name="z140" w:id="99"/>
    <w:p>
      <w:pPr>
        <w:spacing w:after="0"/>
        <w:ind w:left="0"/>
        <w:jc w:val="both"/>
      </w:pPr>
      <w:r>
        <w:rPr>
          <w:rFonts w:ascii="Times New Roman"/>
          <w:b w:val="false"/>
          <w:i w:val="false"/>
          <w:color w:val="000000"/>
          <w:sz w:val="28"/>
        </w:rPr>
        <w:t>
      "64. Құрамында эритроциттер бар ортаға жеке іріктеу жүргізілетін көрсетілімдер:</w:t>
      </w:r>
    </w:p>
    <w:bookmarkEnd w:id="99"/>
    <w:p>
      <w:pPr>
        <w:spacing w:after="0"/>
        <w:ind w:left="0"/>
        <w:jc w:val="both"/>
      </w:pPr>
      <w:r>
        <w:rPr>
          <w:rFonts w:ascii="Times New Roman"/>
          <w:b w:val="false"/>
          <w:i w:val="false"/>
          <w:color w:val="000000"/>
          <w:sz w:val="28"/>
        </w:rPr>
        <w:t>
      1) трансфузиялық немесе акушерлік ауыр анамнез (бұрын болған гемотрансфузиялар, сарыауру немесе өзге де гемолиздік ауру белгісі бар нәрестені (бұдан әрі – НГА) дүниеге әкелуімен аяқталған жүктіліктерге реакциялар мен асқынулары));</w:t>
      </w:r>
    </w:p>
    <w:p>
      <w:pPr>
        <w:spacing w:after="0"/>
        <w:ind w:left="0"/>
        <w:jc w:val="both"/>
      </w:pPr>
      <w:r>
        <w:rPr>
          <w:rFonts w:ascii="Times New Roman"/>
          <w:b w:val="false"/>
          <w:i w:val="false"/>
          <w:color w:val="000000"/>
          <w:sz w:val="28"/>
        </w:rPr>
        <w:t>
      2) әлеуетті реципиенттің сарысуында антиэритроциттік аллоантиденелердің болуы;</w:t>
      </w:r>
    </w:p>
    <w:p>
      <w:pPr>
        <w:spacing w:after="0"/>
        <w:ind w:left="0"/>
        <w:jc w:val="both"/>
      </w:pPr>
      <w:r>
        <w:rPr>
          <w:rFonts w:ascii="Times New Roman"/>
          <w:b w:val="false"/>
          <w:i w:val="false"/>
          <w:color w:val="000000"/>
          <w:sz w:val="28"/>
        </w:rPr>
        <w:t>
      3) жеке үйлесімділік сынамаларының оң немесе күмәнді нәтижесі;</w:t>
      </w:r>
    </w:p>
    <w:p>
      <w:pPr>
        <w:spacing w:after="0"/>
        <w:ind w:left="0"/>
        <w:jc w:val="both"/>
      </w:pPr>
      <w:r>
        <w:rPr>
          <w:rFonts w:ascii="Times New Roman"/>
          <w:b w:val="false"/>
          <w:i w:val="false"/>
          <w:color w:val="000000"/>
          <w:sz w:val="28"/>
        </w:rPr>
        <w:t>
      4) НГА бар нәрестелерді емдеу (қанды ауыстырып құюдан басқа).";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bookmarkStart w:name="z142" w:id="100"/>
    <w:p>
      <w:pPr>
        <w:spacing w:after="0"/>
        <w:ind w:left="0"/>
        <w:jc w:val="both"/>
      </w:pPr>
      <w:r>
        <w:rPr>
          <w:rFonts w:ascii="Times New Roman"/>
          <w:b w:val="false"/>
          <w:i w:val="false"/>
          <w:color w:val="000000"/>
          <w:sz w:val="28"/>
        </w:rPr>
        <w:t xml:space="preserve">
      "71. Жіті трансфузиялық өмірге қауіпті асқынулар мен гемолиздік реакциялар дамыған кезде Кодекс 7-бабының </w:t>
      </w:r>
      <w:r>
        <w:rPr>
          <w:rFonts w:ascii="Times New Roman"/>
          <w:b w:val="false"/>
          <w:i w:val="false"/>
          <w:color w:val="000000"/>
          <w:sz w:val="28"/>
        </w:rPr>
        <w:t>31) тармақшасына</w:t>
      </w:r>
      <w:r>
        <w:rPr>
          <w:rFonts w:ascii="Times New Roman"/>
          <w:b w:val="false"/>
          <w:i w:val="false"/>
          <w:color w:val="000000"/>
          <w:sz w:val="28"/>
        </w:rPr>
        <w:t xml:space="preserve"> сәйкес стационарлық пациенттің медициналық картасында мынадай ақпарат тіркеледі:</w:t>
      </w:r>
    </w:p>
    <w:bookmarkEnd w:id="100"/>
    <w:p>
      <w:pPr>
        <w:spacing w:after="0"/>
        <w:ind w:left="0"/>
        <w:jc w:val="both"/>
      </w:pPr>
      <w:r>
        <w:rPr>
          <w:rFonts w:ascii="Times New Roman"/>
          <w:b w:val="false"/>
          <w:i w:val="false"/>
          <w:color w:val="000000"/>
          <w:sz w:val="28"/>
        </w:rPr>
        <w:t>
      1) қанды және оның компоненттерін құюдан кейінгі жағымсыз салдардың түрі;</w:t>
      </w:r>
    </w:p>
    <w:p>
      <w:pPr>
        <w:spacing w:after="0"/>
        <w:ind w:left="0"/>
        <w:jc w:val="both"/>
      </w:pPr>
      <w:r>
        <w:rPr>
          <w:rFonts w:ascii="Times New Roman"/>
          <w:b w:val="false"/>
          <w:i w:val="false"/>
          <w:color w:val="000000"/>
          <w:sz w:val="28"/>
        </w:rPr>
        <w:t>
      2) реакция туындағанға дейін трансфузияның ұзақтығы;</w:t>
      </w:r>
    </w:p>
    <w:p>
      <w:pPr>
        <w:spacing w:after="0"/>
        <w:ind w:left="0"/>
        <w:jc w:val="both"/>
      </w:pPr>
      <w:r>
        <w:rPr>
          <w:rFonts w:ascii="Times New Roman"/>
          <w:b w:val="false"/>
          <w:i w:val="false"/>
          <w:color w:val="000000"/>
          <w:sz w:val="28"/>
        </w:rPr>
        <w:t>
      3) гемаконның көлемі, нөмірі, құйылған компоненттің атауы.";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bookmarkStart w:name="z144" w:id="101"/>
    <w:p>
      <w:pPr>
        <w:spacing w:after="0"/>
        <w:ind w:left="0"/>
        <w:jc w:val="both"/>
      </w:pPr>
      <w:r>
        <w:rPr>
          <w:rFonts w:ascii="Times New Roman"/>
          <w:b w:val="false"/>
          <w:i w:val="false"/>
          <w:color w:val="000000"/>
          <w:sz w:val="28"/>
        </w:rPr>
        <w:t>
      "74. Жіті трансфузиялық өмірге қауіпті асқынулардың дамуына немесе гемолитикалық реакцияның пайда болуына күдік болған кезде:</w:t>
      </w:r>
    </w:p>
    <w:bookmarkEnd w:id="101"/>
    <w:p>
      <w:pPr>
        <w:spacing w:after="0"/>
        <w:ind w:left="0"/>
        <w:jc w:val="both"/>
      </w:pPr>
      <w:r>
        <w:rPr>
          <w:rFonts w:ascii="Times New Roman"/>
          <w:b w:val="false"/>
          <w:i w:val="false"/>
          <w:color w:val="000000"/>
          <w:sz w:val="28"/>
        </w:rPr>
        <w:t>
      1) трансфузиология бөлімшесінде (кабинетінде):</w:t>
      </w:r>
    </w:p>
    <w:p>
      <w:pPr>
        <w:spacing w:after="0"/>
        <w:ind w:left="0"/>
        <w:jc w:val="both"/>
      </w:pPr>
      <w:r>
        <w:rPr>
          <w:rFonts w:ascii="Times New Roman"/>
          <w:b w:val="false"/>
          <w:i w:val="false"/>
          <w:color w:val="000000"/>
          <w:sz w:val="28"/>
        </w:rPr>
        <w:t>
      реакция себебі анықталғанға дейін кез келген қанды, оның компоненттерін беру тоқтатылады, осы уақытта қан, оның компоненттері кімге құйылып жатқаны тексеріледі.</w:t>
      </w:r>
    </w:p>
    <w:p>
      <w:pPr>
        <w:spacing w:after="0"/>
        <w:ind w:left="0"/>
        <w:jc w:val="both"/>
      </w:pPr>
      <w:r>
        <w:rPr>
          <w:rFonts w:ascii="Times New Roman"/>
          <w:b w:val="false"/>
          <w:i w:val="false"/>
          <w:color w:val="000000"/>
          <w:sz w:val="28"/>
        </w:rPr>
        <w:t>
      2) палаталар мен операциялық бөлмелерде, бір мезгілде бірнеше құю орындалатын болса, барлық құюлар тоқтатылады және АВО жүйесі мен пациенттің резус тиістілігі және пайдаланылатын трансфузиялық орта бойынша топтық тиістілік туралы деректердің сәйкестігіне тексеру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80-тармағының</w:t>
      </w:r>
      <w:r>
        <w:rPr>
          <w:rFonts w:ascii="Times New Roman"/>
          <w:b w:val="false"/>
          <w:i w:val="false"/>
          <w:color w:val="000000"/>
          <w:sz w:val="28"/>
        </w:rPr>
        <w:t xml:space="preserve"> бірінші абзацы мынадай редакцияда жазылсын:</w:t>
      </w:r>
    </w:p>
    <w:bookmarkStart w:name="z146" w:id="102"/>
    <w:p>
      <w:pPr>
        <w:spacing w:after="0"/>
        <w:ind w:left="0"/>
        <w:jc w:val="both"/>
      </w:pPr>
      <w:r>
        <w:rPr>
          <w:rFonts w:ascii="Times New Roman"/>
          <w:b w:val="false"/>
          <w:i w:val="false"/>
          <w:color w:val="000000"/>
          <w:sz w:val="28"/>
        </w:rPr>
        <w:t>
      "Қанды, оның компоненттерін құюды тағайындауға көрсетілімдер, сондай-ақ олардың дозалары емдеуші дәрігер, кезекші дәрігер немесе дәрігерлер консилиумы жасушалық немесе өзге де қан компоненттерінің тапшылығы немесе дисфункциясының клиникалық көріністерімен расталған зертханалық деректер негізінде айқындалады. Біріктірілген, көп немесе ауқымды жарақаттар кезінде жіті жаппай қан кету белгілері болған кезде трансфузиялық терапия зертханалық зерттеулер нәтижелері алынғанға дейін басталады. Жіті көлемді қан кету кезінде трансфузиялық терапия инфузиялық ерітінділерді (коисталлоидтар, коллоидтар) емес, донорлық қан компоненттерін құюдан басталады.";</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w:t>
      </w:r>
    </w:p>
    <w:bookmarkStart w:name="z148" w:id="103"/>
    <w:p>
      <w:pPr>
        <w:spacing w:after="0"/>
        <w:ind w:left="0"/>
        <w:jc w:val="both"/>
      </w:pPr>
      <w:r>
        <w:rPr>
          <w:rFonts w:ascii="Times New Roman"/>
          <w:b w:val="false"/>
          <w:i w:val="false"/>
          <w:color w:val="000000"/>
          <w:sz w:val="28"/>
        </w:rPr>
        <w:t>
      "82. Қан мен оның компоненттерін сақтау үшін белгіленген температураны жоғары дәлдікпен автоматты түрде сақтайтын, құлыптармен, белгіленген температура диапазонынан ауытқыған кезде дыбыс дабылы, басқару панеліндегі температураны көрсету датчигі, мәжбүрлі ауа айналымы жүйесімен жабдықталған медициналық тоңазытқыш жабдығы (жылу оқшаулағыш шкафтар, мұздатқыштар) пайдаланылады.</w:t>
      </w:r>
    </w:p>
    <w:bookmarkEnd w:id="103"/>
    <w:p>
      <w:pPr>
        <w:spacing w:after="0"/>
        <w:ind w:left="0"/>
        <w:jc w:val="both"/>
      </w:pPr>
      <w:r>
        <w:rPr>
          <w:rFonts w:ascii="Times New Roman"/>
          <w:b w:val="false"/>
          <w:i w:val="false"/>
          <w:color w:val="000000"/>
          <w:sz w:val="28"/>
        </w:rPr>
        <w:t>
      Құрамында эритроциттер бар орталарды сақтау кезінде қабырғалық гемолизден қорғау қамтамасыз етіледі.</w:t>
      </w:r>
    </w:p>
    <w:p>
      <w:pPr>
        <w:spacing w:after="0"/>
        <w:ind w:left="0"/>
        <w:jc w:val="both"/>
      </w:pPr>
      <w:r>
        <w:rPr>
          <w:rFonts w:ascii="Times New Roman"/>
          <w:b w:val="false"/>
          <w:i w:val="false"/>
          <w:color w:val="000000"/>
          <w:sz w:val="28"/>
        </w:rPr>
        <w:t>
      Тоңазытқыш жабдығы резервтік электр қоректендіру көздерімен қамтамасыз етіледі.</w:t>
      </w:r>
    </w:p>
    <w:p>
      <w:pPr>
        <w:spacing w:after="0"/>
        <w:ind w:left="0"/>
        <w:jc w:val="both"/>
      </w:pPr>
      <w:r>
        <w:rPr>
          <w:rFonts w:ascii="Times New Roman"/>
          <w:b w:val="false"/>
          <w:i w:val="false"/>
          <w:color w:val="000000"/>
          <w:sz w:val="28"/>
        </w:rPr>
        <w:t>
      Сақтау кезінде қанды, оның компоненттерін сақтаудың температуралық режиміне күнделікті (кемінде үш рет) бақылау жүргізіледі.</w:t>
      </w:r>
    </w:p>
    <w:p>
      <w:pPr>
        <w:spacing w:after="0"/>
        <w:ind w:left="0"/>
        <w:jc w:val="both"/>
      </w:pPr>
      <w:r>
        <w:rPr>
          <w:rFonts w:ascii="Times New Roman"/>
          <w:b w:val="false"/>
          <w:i w:val="false"/>
          <w:color w:val="000000"/>
          <w:sz w:val="28"/>
        </w:rPr>
        <w:t>
      Температураны электрондық тіркеудің валидациясы қан компоненттерін сақтау үшін белгіленген өлшемдерден тыс болмауға тиісті температура датчиктері көрсеткіштерінің ауытқу диапазонын тексеру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85-тармақтың</w:t>
      </w:r>
      <w:r>
        <w:rPr>
          <w:rFonts w:ascii="Times New Roman"/>
          <w:b w:val="false"/>
          <w:i w:val="false"/>
          <w:color w:val="000000"/>
          <w:sz w:val="28"/>
        </w:rPr>
        <w:t xml:space="preserve"> бірінші абзацы мынадай редакцияда жазылсын:</w:t>
      </w:r>
    </w:p>
    <w:bookmarkStart w:name="z150" w:id="104"/>
    <w:p>
      <w:pPr>
        <w:spacing w:after="0"/>
        <w:ind w:left="0"/>
        <w:jc w:val="both"/>
      </w:pPr>
      <w:r>
        <w:rPr>
          <w:rFonts w:ascii="Times New Roman"/>
          <w:b w:val="false"/>
          <w:i w:val="false"/>
          <w:color w:val="000000"/>
          <w:sz w:val="28"/>
        </w:rPr>
        <w:t>
      "85. МҰ-да қан мен оның компоненттерінің азаймайтын қорын сақтау, оның көлемі мен құрамы АВ0 топтық және резус тиістілігіне байланысты белгіленеді.";</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153" w:id="105"/>
    <w:p>
      <w:pPr>
        <w:spacing w:after="0"/>
        <w:ind w:left="0"/>
        <w:jc w:val="both"/>
      </w:pPr>
      <w:r>
        <w:rPr>
          <w:rFonts w:ascii="Times New Roman"/>
          <w:b w:val="false"/>
          <w:i w:val="false"/>
          <w:color w:val="000000"/>
          <w:sz w:val="28"/>
        </w:rPr>
        <w:t>
      "91. Қанды, оның компоненттерін құю жүргізілетін МҰ-да қанды, оның компоненттерін құю қажеттілігін зертханалық растау қамтамасыз етіледі.";</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w:t>
      </w:r>
    </w:p>
    <w:bookmarkStart w:name="z156" w:id="106"/>
    <w:p>
      <w:pPr>
        <w:spacing w:after="0"/>
        <w:ind w:left="0"/>
        <w:jc w:val="both"/>
      </w:pPr>
      <w:r>
        <w:rPr>
          <w:rFonts w:ascii="Times New Roman"/>
          <w:b w:val="false"/>
          <w:i w:val="false"/>
          <w:color w:val="000000"/>
          <w:sz w:val="28"/>
        </w:rPr>
        <w:t>
      "101. Трансфузияға дайындық орталықтандырылған немесе орталықтандырылмаған түрде жүзеге асырылады.</w:t>
      </w:r>
    </w:p>
    <w:bookmarkEnd w:id="106"/>
    <w:p>
      <w:pPr>
        <w:spacing w:after="0"/>
        <w:ind w:left="0"/>
        <w:jc w:val="both"/>
      </w:pPr>
      <w:r>
        <w:rPr>
          <w:rFonts w:ascii="Times New Roman"/>
          <w:b w:val="false"/>
          <w:i w:val="false"/>
          <w:color w:val="000000"/>
          <w:sz w:val="28"/>
        </w:rPr>
        <w:t>
      Трансфузияға дайындаудың орталықтандырылған тәртібі кезінде функциялар мен жауапкершілік трансфузиология бөлімшесінің (кабинеті) медицина персоналы мен трансфузияға қатысатын басқа да персоналдың арасында бөлінеді.</w:t>
      </w:r>
    </w:p>
    <w:p>
      <w:pPr>
        <w:spacing w:after="0"/>
        <w:ind w:left="0"/>
        <w:jc w:val="both"/>
      </w:pPr>
      <w:r>
        <w:rPr>
          <w:rFonts w:ascii="Times New Roman"/>
          <w:b w:val="false"/>
          <w:i w:val="false"/>
          <w:color w:val="000000"/>
          <w:sz w:val="28"/>
        </w:rPr>
        <w:t>
      Трансфузияны тағайындайтын дәрігер:</w:t>
      </w:r>
    </w:p>
    <w:p>
      <w:pPr>
        <w:spacing w:after="0"/>
        <w:ind w:left="0"/>
        <w:jc w:val="both"/>
      </w:pPr>
      <w:r>
        <w:rPr>
          <w:rFonts w:ascii="Times New Roman"/>
          <w:b w:val="false"/>
          <w:i w:val="false"/>
          <w:color w:val="000000"/>
          <w:sz w:val="28"/>
        </w:rPr>
        <w:t>
      қан өнімдерін қолдану қажеттілігін растайтын зертханалық көрсеткіштерді бағалауды және трансфузия алдындағы эпикризді ресімдеуді;</w:t>
      </w:r>
    </w:p>
    <w:p>
      <w:pPr>
        <w:spacing w:after="0"/>
        <w:ind w:left="0"/>
        <w:jc w:val="both"/>
      </w:pPr>
      <w:r>
        <w:rPr>
          <w:rFonts w:ascii="Times New Roman"/>
          <w:b w:val="false"/>
          <w:i w:val="false"/>
          <w:color w:val="000000"/>
          <w:sz w:val="28"/>
        </w:rPr>
        <w:t>
      қан компоненттеріне өтінім беруді;</w:t>
      </w:r>
    </w:p>
    <w:p>
      <w:pPr>
        <w:spacing w:after="0"/>
        <w:ind w:left="0"/>
        <w:jc w:val="both"/>
      </w:pPr>
      <w:r>
        <w:rPr>
          <w:rFonts w:ascii="Times New Roman"/>
          <w:b w:val="false"/>
          <w:i w:val="false"/>
          <w:color w:val="000000"/>
          <w:sz w:val="28"/>
        </w:rPr>
        <w:t>
      құрамында эритроциттер бар ортаны трансфузиясына дайындау кезінде жеке сәйкестілікке зертханалық сынамаларға қан үлгісін алу кезінде пациентті сәйкестендіруді, пробирканы дұрыс таңбалауды және зерттеуге жолдама бланкісін толтыруды жүзеге асырады.</w:t>
      </w:r>
    </w:p>
    <w:p>
      <w:pPr>
        <w:spacing w:after="0"/>
        <w:ind w:left="0"/>
        <w:jc w:val="both"/>
      </w:pPr>
      <w:r>
        <w:rPr>
          <w:rFonts w:ascii="Times New Roman"/>
          <w:b w:val="false"/>
          <w:i w:val="false"/>
          <w:color w:val="000000"/>
          <w:sz w:val="28"/>
        </w:rPr>
        <w:t>
      Зертханалық трансфузия алдындағы зерттеулерді орындайтын дәрігер:</w:t>
      </w:r>
    </w:p>
    <w:p>
      <w:pPr>
        <w:spacing w:after="0"/>
        <w:ind w:left="0"/>
        <w:jc w:val="both"/>
      </w:pPr>
      <w:r>
        <w:rPr>
          <w:rFonts w:ascii="Times New Roman"/>
          <w:b w:val="false"/>
          <w:i w:val="false"/>
          <w:color w:val="000000"/>
          <w:sz w:val="28"/>
        </w:rPr>
        <w:t>
      қан компонентіне арналған өтінім деректері мен пациенттің қан үлгісін дұрыс сәйкестендіруді;</w:t>
      </w:r>
    </w:p>
    <w:p>
      <w:pPr>
        <w:spacing w:after="0"/>
        <w:ind w:left="0"/>
        <w:jc w:val="both"/>
      </w:pPr>
      <w:r>
        <w:rPr>
          <w:rFonts w:ascii="Times New Roman"/>
          <w:b w:val="false"/>
          <w:i w:val="false"/>
          <w:color w:val="000000"/>
          <w:sz w:val="28"/>
        </w:rPr>
        <w:t>
      трансфузия хаттамасын мынадай бөлігінде толтыруды жүзеге асырады - пациенттің тегі, аты, әкесінің аты (болған кезде), толық туған күні, реципиент пен донордың топтық тиістілігін зерттеудің нәтижелері, трансфузиялық ортаның атауы, трансфузиялық ортаның сәйкестендіру нөмірі мен көлемі, жеке үйлесімділік сынамасының нәтижелері.</w:t>
      </w:r>
    </w:p>
    <w:p>
      <w:pPr>
        <w:spacing w:after="0"/>
        <w:ind w:left="0"/>
        <w:jc w:val="both"/>
      </w:pPr>
      <w:r>
        <w:rPr>
          <w:rFonts w:ascii="Times New Roman"/>
          <w:b w:val="false"/>
          <w:i w:val="false"/>
          <w:color w:val="000000"/>
          <w:sz w:val="28"/>
        </w:rPr>
        <w:t>
      Трансфузияны орындайтын дәрігер:</w:t>
      </w:r>
    </w:p>
    <w:p>
      <w:pPr>
        <w:spacing w:after="0"/>
        <w:ind w:left="0"/>
        <w:jc w:val="both"/>
      </w:pPr>
      <w:r>
        <w:rPr>
          <w:rFonts w:ascii="Times New Roman"/>
          <w:b w:val="false"/>
          <w:i w:val="false"/>
          <w:color w:val="000000"/>
          <w:sz w:val="28"/>
        </w:rPr>
        <w:t>
      трансфузия хаттамасын түпкілікті ресімдеуді;</w:t>
      </w:r>
    </w:p>
    <w:p>
      <w:pPr>
        <w:spacing w:after="0"/>
        <w:ind w:left="0"/>
        <w:jc w:val="both"/>
      </w:pPr>
      <w:r>
        <w:rPr>
          <w:rFonts w:ascii="Times New Roman"/>
          <w:b w:val="false"/>
          <w:i w:val="false"/>
          <w:color w:val="000000"/>
          <w:sz w:val="28"/>
        </w:rPr>
        <w:t>
      инфузиялық-трансфузиялық орталарды құюды тіркеу журналын жүргізуді;</w:t>
      </w:r>
    </w:p>
    <w:p>
      <w:pPr>
        <w:spacing w:after="0"/>
        <w:ind w:left="0"/>
        <w:jc w:val="both"/>
      </w:pPr>
      <w:r>
        <w:rPr>
          <w:rFonts w:ascii="Times New Roman"/>
          <w:b w:val="false"/>
          <w:i w:val="false"/>
          <w:color w:val="000000"/>
          <w:sz w:val="28"/>
        </w:rPr>
        <w:t>
      пациентті трансфузиядан кейінгі бақылауды жүзеге асырады.</w:t>
      </w:r>
    </w:p>
    <w:p>
      <w:pPr>
        <w:spacing w:after="0"/>
        <w:ind w:left="0"/>
        <w:jc w:val="both"/>
      </w:pPr>
      <w:r>
        <w:rPr>
          <w:rFonts w:ascii="Times New Roman"/>
          <w:b w:val="false"/>
          <w:i w:val="false"/>
          <w:color w:val="000000"/>
          <w:sz w:val="28"/>
        </w:rPr>
        <w:t>
      Трансфузия жүргізудің орталықтандырылмаған тәртібі кезінде дайындық іс-шараларын, сондай-ақ трансфузиялық ортаны дайындауды және трансфузия рәсімін құжаттауды трансфузияны тағайындаған және жүзеге асыратын дәрігер орындайды.";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w:t>
      </w:r>
      <w:r>
        <w:rPr>
          <w:rFonts w:ascii="Times New Roman"/>
          <w:b w:val="false"/>
          <w:i w:val="false"/>
          <w:color w:val="000000"/>
          <w:sz w:val="28"/>
        </w:rPr>
        <w:t xml:space="preserve"> мынадай мазмұндағы абзацпен толықтырылсын:</w:t>
      </w:r>
    </w:p>
    <w:bookmarkStart w:name="z158" w:id="107"/>
    <w:p>
      <w:pPr>
        <w:spacing w:after="0"/>
        <w:ind w:left="0"/>
        <w:jc w:val="both"/>
      </w:pPr>
      <w:r>
        <w:rPr>
          <w:rFonts w:ascii="Times New Roman"/>
          <w:b w:val="false"/>
          <w:i w:val="false"/>
          <w:color w:val="000000"/>
          <w:sz w:val="28"/>
        </w:rPr>
        <w:t>
      "Трансфузиялық ортаның бір доза және одан артық көлемін құю кезінде, оның ішінде жаппай трансфузия кезінде әрбір дозаны құю жеке хаттамаланады. Бұл ретте, кезекті дозаны құйғаннан кейін пациенттің жалпы жай-күйіне және бөлінетін несептің түсіне бағалау жүргізіледі, сондай-ақ трансфузияны жалғастыру туралы ақпарат көрсетіледі.";</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127-тармақ</w:t>
      </w:r>
      <w:r>
        <w:rPr>
          <w:rFonts w:ascii="Times New Roman"/>
          <w:b w:val="false"/>
          <w:i w:val="false"/>
          <w:color w:val="000000"/>
          <w:sz w:val="28"/>
        </w:rPr>
        <w:t xml:space="preserve"> мынадай мазмұндағы 3) тармақшамен толықтырылсын:</w:t>
      </w:r>
    </w:p>
    <w:bookmarkStart w:name="z160" w:id="108"/>
    <w:p>
      <w:pPr>
        <w:spacing w:after="0"/>
        <w:ind w:left="0"/>
        <w:jc w:val="both"/>
      </w:pPr>
      <w:r>
        <w:rPr>
          <w:rFonts w:ascii="Times New Roman"/>
          <w:b w:val="false"/>
          <w:i w:val="false"/>
          <w:color w:val="000000"/>
          <w:sz w:val="28"/>
        </w:rPr>
        <w:t>
      "3) факторсыз алмастыру терапиясы.";</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158-тармақ</w:t>
      </w:r>
      <w:r>
        <w:rPr>
          <w:rFonts w:ascii="Times New Roman"/>
          <w:b w:val="false"/>
          <w:i w:val="false"/>
          <w:color w:val="000000"/>
          <w:sz w:val="28"/>
        </w:rPr>
        <w:t xml:space="preserve"> мынадай редакцияда жазылсын:</w:t>
      </w:r>
    </w:p>
    <w:bookmarkStart w:name="z162" w:id="109"/>
    <w:p>
      <w:pPr>
        <w:spacing w:after="0"/>
        <w:ind w:left="0"/>
        <w:jc w:val="both"/>
      </w:pPr>
      <w:r>
        <w:rPr>
          <w:rFonts w:ascii="Times New Roman"/>
          <w:b w:val="false"/>
          <w:i w:val="false"/>
          <w:color w:val="000000"/>
          <w:sz w:val="28"/>
        </w:rPr>
        <w:t>
      "158. Созылмалы анемия кезінде құрамында эритроциттер бар қан компоненттерін құю гемоглобин 70 г/л төмен және патогенетикалық терапия нәтижесінде жойылмайтын анемиялық синдромның клиникалық айқын белгілері (жалпы әлсіздік, бас ауруы, тыныштықтағы тахикардия, тыныштықта ентігу, бас айналу, синкоп эпизодтары) кезінде жүзеге асырылады.</w:t>
      </w:r>
    </w:p>
    <w:bookmarkEnd w:id="109"/>
    <w:p>
      <w:pPr>
        <w:spacing w:after="0"/>
        <w:ind w:left="0"/>
        <w:jc w:val="both"/>
      </w:pPr>
      <w:r>
        <w:rPr>
          <w:rFonts w:ascii="Times New Roman"/>
          <w:b w:val="false"/>
          <w:i w:val="false"/>
          <w:color w:val="000000"/>
          <w:sz w:val="28"/>
        </w:rPr>
        <w:t>
      Артерия-веноздық айырмашылықтың мәні созылмалы анемия кезінде құю қажеттілігінің қосымша және айқын көрсеткіші болып табылады.</w:t>
      </w:r>
    </w:p>
    <w:p>
      <w:pPr>
        <w:spacing w:after="0"/>
        <w:ind w:left="0"/>
        <w:jc w:val="both"/>
      </w:pPr>
      <w:r>
        <w:rPr>
          <w:rFonts w:ascii="Times New Roman"/>
          <w:b w:val="false"/>
          <w:i w:val="false"/>
          <w:color w:val="000000"/>
          <w:sz w:val="28"/>
        </w:rPr>
        <w:t>
      Көрсетілім тұжырымы – "созылмалы орны толтырылмаған анемия, Hb___г/л" пайдаланылады.</w:t>
      </w:r>
    </w:p>
    <w:p>
      <w:pPr>
        <w:spacing w:after="0"/>
        <w:ind w:left="0"/>
        <w:jc w:val="both"/>
      </w:pPr>
      <w:r>
        <w:rPr>
          <w:rFonts w:ascii="Times New Roman"/>
          <w:b w:val="false"/>
          <w:i w:val="false"/>
          <w:color w:val="000000"/>
          <w:sz w:val="28"/>
        </w:rPr>
        <w:t>
      Созылмалы орны толтырылмаған анемия кезінде кейінінен гемоглобинді бақылаумен және клиникалық деректерді бағалай отырып, бір дозадан құйылады.";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185-тармақ</w:t>
      </w:r>
      <w:r>
        <w:rPr>
          <w:rFonts w:ascii="Times New Roman"/>
          <w:b w:val="false"/>
          <w:i w:val="false"/>
          <w:color w:val="000000"/>
          <w:sz w:val="28"/>
        </w:rPr>
        <w:t xml:space="preserve"> мынадай редакцияда жазылсын:</w:t>
      </w:r>
    </w:p>
    <w:bookmarkStart w:name="z164" w:id="110"/>
    <w:p>
      <w:pPr>
        <w:spacing w:after="0"/>
        <w:ind w:left="0"/>
        <w:jc w:val="both"/>
      </w:pPr>
      <w:r>
        <w:rPr>
          <w:rFonts w:ascii="Times New Roman"/>
          <w:b w:val="false"/>
          <w:i w:val="false"/>
          <w:color w:val="000000"/>
          <w:sz w:val="28"/>
        </w:rPr>
        <w:t>
      "185. Криопреципитат қан ұю факторларының тұқымқуалаушылық тапшылығы бар науқастарды емдеу үшін, гипофибриногенемия кезінде (фибриноген 0,8 грамм/литрден аз) диагностика мен емдеудің клиникалық хаттамаларына сәйкес дәрі-дәрмектік түзету мүмкіндігі немесе көрсетілімі болмаған кезде қолданылады.</w:t>
      </w:r>
    </w:p>
    <w:bookmarkEnd w:id="110"/>
    <w:p>
      <w:pPr>
        <w:spacing w:after="0"/>
        <w:ind w:left="0"/>
        <w:jc w:val="both"/>
      </w:pPr>
      <w:r>
        <w:rPr>
          <w:rFonts w:ascii="Times New Roman"/>
          <w:b w:val="false"/>
          <w:i w:val="false"/>
          <w:color w:val="000000"/>
          <w:sz w:val="28"/>
        </w:rPr>
        <w:t>
      Криопреципитаттың бір дозасының құрамында VІІІ факторының кемінде 80 МЕ және орта есеппен 250 мг фибриноген бар.</w:t>
      </w:r>
    </w:p>
    <w:p>
      <w:pPr>
        <w:spacing w:after="0"/>
        <w:ind w:left="0"/>
        <w:jc w:val="both"/>
      </w:pPr>
      <w:r>
        <w:rPr>
          <w:rFonts w:ascii="Times New Roman"/>
          <w:b w:val="false"/>
          <w:i w:val="false"/>
          <w:color w:val="000000"/>
          <w:sz w:val="28"/>
        </w:rPr>
        <w:t>
      Сонымен қатар криопреципитат сұйықтықтарды парентералдық енгізудің көлемін шектеу қажет болғанда пайдаланылады.";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191-тармақ</w:t>
      </w:r>
      <w:r>
        <w:rPr>
          <w:rFonts w:ascii="Times New Roman"/>
          <w:b w:val="false"/>
          <w:i w:val="false"/>
          <w:color w:val="000000"/>
          <w:sz w:val="28"/>
        </w:rPr>
        <w:t xml:space="preserve"> мынадай редакцияда жазылсын:</w:t>
      </w:r>
    </w:p>
    <w:bookmarkStart w:name="z166" w:id="111"/>
    <w:p>
      <w:pPr>
        <w:spacing w:after="0"/>
        <w:ind w:left="0"/>
        <w:jc w:val="both"/>
      </w:pPr>
      <w:r>
        <w:rPr>
          <w:rFonts w:ascii="Times New Roman"/>
          <w:b w:val="false"/>
          <w:i w:val="false"/>
          <w:color w:val="000000"/>
          <w:sz w:val="28"/>
        </w:rPr>
        <w:t>
      "191. Трансфузиядан кейінгі фибрилдік гемолиздік емес реакцияларды профилактикалау мақсатында лейкосүзгілеуге және патогендердің белсенділігін жоюға ұшыраған немесе гамма немесе рентген сәулелерімен сәулеленген тромбоциттер қолданылады.";</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193-тармақ</w:t>
      </w:r>
      <w:r>
        <w:rPr>
          <w:rFonts w:ascii="Times New Roman"/>
          <w:b w:val="false"/>
          <w:i w:val="false"/>
          <w:color w:val="000000"/>
          <w:sz w:val="28"/>
        </w:rPr>
        <w:t xml:space="preserve"> мынадай редакцияда жазылсын:</w:t>
      </w:r>
    </w:p>
    <w:bookmarkStart w:name="z168" w:id="112"/>
    <w:p>
      <w:pPr>
        <w:spacing w:after="0"/>
        <w:ind w:left="0"/>
        <w:jc w:val="both"/>
      </w:pPr>
      <w:r>
        <w:rPr>
          <w:rFonts w:ascii="Times New Roman"/>
          <w:b w:val="false"/>
          <w:i w:val="false"/>
          <w:color w:val="000000"/>
          <w:sz w:val="28"/>
        </w:rPr>
        <w:t>
      "193. Тромбоциттерді тағайындауға көрсеткіштер тромбоцитопения себептерін және оның айқындылық дәрежесін, клиникалық көріністі талдауды, зертханалық зерттеулер және (немесе) тромбоэластография нәтижелерін, қан кетуді оқшаулауды, диагностика және емдеу хаттамаларына сәйкес алдағы операцияның немесе өзге терапияның көлемі мен күрделігін ескере отырып белгіленеді.</w:t>
      </w:r>
    </w:p>
    <w:bookmarkEnd w:id="112"/>
    <w:p>
      <w:pPr>
        <w:spacing w:after="0"/>
        <w:ind w:left="0"/>
        <w:jc w:val="both"/>
      </w:pPr>
      <w:r>
        <w:rPr>
          <w:rFonts w:ascii="Times New Roman"/>
          <w:b w:val="false"/>
          <w:i w:val="false"/>
          <w:color w:val="000000"/>
          <w:sz w:val="28"/>
        </w:rPr>
        <w:t>
      Тромбоциттерді профилактикалық құю клиникалық-зертханалық көрсеткіштерді ескере отырып, жеке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194-тармақ</w:t>
      </w:r>
      <w:r>
        <w:rPr>
          <w:rFonts w:ascii="Times New Roman"/>
          <w:b w:val="false"/>
          <w:i w:val="false"/>
          <w:color w:val="000000"/>
          <w:sz w:val="28"/>
        </w:rPr>
        <w:t xml:space="preserve"> мынадай редакцияда жазылсын:</w:t>
      </w:r>
    </w:p>
    <w:bookmarkStart w:name="z170" w:id="113"/>
    <w:p>
      <w:pPr>
        <w:spacing w:after="0"/>
        <w:ind w:left="0"/>
        <w:jc w:val="both"/>
      </w:pPr>
      <w:r>
        <w:rPr>
          <w:rFonts w:ascii="Times New Roman"/>
          <w:b w:val="false"/>
          <w:i w:val="false"/>
          <w:color w:val="000000"/>
          <w:sz w:val="28"/>
        </w:rPr>
        <w:t xml:space="preserve">
      "194. Геморрагиялық синдромның клиникалық көріністері болмағанда химиотерапия, үдемелі тромбоцитопения жүргізу және тромбоциттер деңгейінің 10х109/л кем төмендеуі кезінде тромбоциттерді профилактикалық құюға көрсетілімдер клиникалық жағдайға, зертханалық зерттеулердің деректеріне және диагностикалау мен емдеудің клиникалық хаттамаларын ескере отырып, пациенттің жай-күйінің динамикасына сәйкес айқындалады. </w:t>
      </w:r>
    </w:p>
    <w:bookmarkEnd w:id="113"/>
    <w:p>
      <w:pPr>
        <w:spacing w:after="0"/>
        <w:ind w:left="0"/>
        <w:jc w:val="both"/>
      </w:pPr>
      <w:r>
        <w:rPr>
          <w:rFonts w:ascii="Times New Roman"/>
          <w:b w:val="false"/>
          <w:i w:val="false"/>
          <w:color w:val="000000"/>
          <w:sz w:val="28"/>
        </w:rPr>
        <w:t>
      Жоғарыда аталған жағдайларда геморрагиялық синдром болған кезде тромбоцитопения деңгейі 30х109/л болған кезде тромбоциттерді құюды тағайындау ұсынылады.</w:t>
      </w:r>
    </w:p>
    <w:p>
      <w:pPr>
        <w:spacing w:after="0"/>
        <w:ind w:left="0"/>
        <w:jc w:val="both"/>
      </w:pPr>
      <w:r>
        <w:rPr>
          <w:rFonts w:ascii="Times New Roman"/>
          <w:b w:val="false"/>
          <w:i w:val="false"/>
          <w:color w:val="000000"/>
          <w:sz w:val="28"/>
        </w:rPr>
        <w:t>
      ЭКМО жүргізу кезінде және ЖҚА жағдайында операциялық араласу жүргізу кезінде қан кетудің алдын алу үшін тромбоциттер саны 100х109/л жоғары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195-тармақ</w:t>
      </w:r>
      <w:r>
        <w:rPr>
          <w:rFonts w:ascii="Times New Roman"/>
          <w:b w:val="false"/>
          <w:i w:val="false"/>
          <w:color w:val="000000"/>
          <w:sz w:val="28"/>
        </w:rPr>
        <w:t xml:space="preserve"> мынадай редакцияда жазылсын:</w:t>
      </w:r>
    </w:p>
    <w:bookmarkStart w:name="z172" w:id="114"/>
    <w:p>
      <w:pPr>
        <w:spacing w:after="0"/>
        <w:ind w:left="0"/>
        <w:jc w:val="both"/>
      </w:pPr>
      <w:r>
        <w:rPr>
          <w:rFonts w:ascii="Times New Roman"/>
          <w:b w:val="false"/>
          <w:i w:val="false"/>
          <w:color w:val="000000"/>
          <w:sz w:val="28"/>
        </w:rPr>
        <w:t>
      "195. Қан өндірімі депрессиясы, оның ішінде апластикалық анемия, миелодиспластикалық синдром кезінде, сондай-ақ тромбоциттер деңгейінің 20×109/л дейін төмендеген кезде немесе тромбоцитопениялық геморрагиялық синдромның клиникалық көріністері болғанда тромбоциттерді құюға көрсетілімдер клиникалық көрініске, зертханалық көрсеткіштерге және олардың өзгеру динамикасына сәйкес айқындалады.";</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199-тармақ</w:t>
      </w:r>
      <w:r>
        <w:rPr>
          <w:rFonts w:ascii="Times New Roman"/>
          <w:b w:val="false"/>
          <w:i w:val="false"/>
          <w:color w:val="000000"/>
          <w:sz w:val="28"/>
        </w:rPr>
        <w:t xml:space="preserve"> мынадай редакцияда жазылсын:</w:t>
      </w:r>
    </w:p>
    <w:bookmarkStart w:name="z174" w:id="115"/>
    <w:p>
      <w:pPr>
        <w:spacing w:after="0"/>
        <w:ind w:left="0"/>
        <w:jc w:val="both"/>
      </w:pPr>
      <w:r>
        <w:rPr>
          <w:rFonts w:ascii="Times New Roman"/>
          <w:b w:val="false"/>
          <w:i w:val="false"/>
          <w:color w:val="000000"/>
          <w:sz w:val="28"/>
        </w:rPr>
        <w:t>
      "199. Тромбоцитопатиялар кезінде құюға көрсетілімдер диагностика мен емдеудің клиникалық хаттамаларына сәйкес айқындалады.";</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200-тармақ</w:t>
      </w:r>
      <w:r>
        <w:rPr>
          <w:rFonts w:ascii="Times New Roman"/>
          <w:b w:val="false"/>
          <w:i w:val="false"/>
          <w:color w:val="000000"/>
          <w:sz w:val="28"/>
        </w:rPr>
        <w:t xml:space="preserve"> мынадай редакцияда жазылсын:</w:t>
      </w:r>
    </w:p>
    <w:bookmarkStart w:name="z176" w:id="116"/>
    <w:p>
      <w:pPr>
        <w:spacing w:after="0"/>
        <w:ind w:left="0"/>
        <w:jc w:val="both"/>
      </w:pPr>
      <w:r>
        <w:rPr>
          <w:rFonts w:ascii="Times New Roman"/>
          <w:b w:val="false"/>
          <w:i w:val="false"/>
          <w:color w:val="000000"/>
          <w:sz w:val="28"/>
        </w:rPr>
        <w:t>
      "200. Ересек реципиенттерге тромбоциттер 300-500×109 жасуша көлемінде енгізіледі.</w:t>
      </w:r>
    </w:p>
    <w:bookmarkEnd w:id="116"/>
    <w:p>
      <w:pPr>
        <w:spacing w:after="0"/>
        <w:ind w:left="0"/>
        <w:jc w:val="both"/>
      </w:pPr>
      <w:r>
        <w:rPr>
          <w:rFonts w:ascii="Times New Roman"/>
          <w:b w:val="false"/>
          <w:i w:val="false"/>
          <w:color w:val="000000"/>
          <w:sz w:val="28"/>
        </w:rPr>
        <w:t>
      Қан аурулары бар пациенттерге құйылатын тромбоциттер дозасының есептік мөлшері пациенттің дене салмағын, зертханалық көрсеткіштердің өзгеру динамикасын және клиникалық көрінісін ескере отырып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207-тармақ</w:t>
      </w:r>
      <w:r>
        <w:rPr>
          <w:rFonts w:ascii="Times New Roman"/>
          <w:b w:val="false"/>
          <w:i w:val="false"/>
          <w:color w:val="000000"/>
          <w:sz w:val="28"/>
        </w:rPr>
        <w:t xml:space="preserve"> мынадай редакцияда жазылсын:</w:t>
      </w:r>
    </w:p>
    <w:bookmarkStart w:name="z179" w:id="117"/>
    <w:p>
      <w:pPr>
        <w:spacing w:after="0"/>
        <w:ind w:left="0"/>
        <w:jc w:val="both"/>
      </w:pPr>
      <w:r>
        <w:rPr>
          <w:rFonts w:ascii="Times New Roman"/>
          <w:b w:val="false"/>
          <w:i w:val="false"/>
          <w:color w:val="000000"/>
          <w:sz w:val="28"/>
        </w:rPr>
        <w:t>
      "207. Гранулоциттерді құю көрсеткіштері диагностика және емдеу хаттамаларына сәйкес анықталады.";</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222-тармақ</w:t>
      </w:r>
      <w:r>
        <w:rPr>
          <w:rFonts w:ascii="Times New Roman"/>
          <w:b w:val="false"/>
          <w:i w:val="false"/>
          <w:color w:val="000000"/>
          <w:sz w:val="28"/>
        </w:rPr>
        <w:t xml:space="preserve"> мынадай редакцияда жазылсын:</w:t>
      </w:r>
    </w:p>
    <w:bookmarkStart w:name="z181" w:id="118"/>
    <w:p>
      <w:pPr>
        <w:spacing w:after="0"/>
        <w:ind w:left="0"/>
        <w:jc w:val="both"/>
      </w:pPr>
      <w:r>
        <w:rPr>
          <w:rFonts w:ascii="Times New Roman"/>
          <w:b w:val="false"/>
          <w:i w:val="false"/>
          <w:color w:val="000000"/>
          <w:sz w:val="28"/>
        </w:rPr>
        <w:t>
      "222. Құрамында трансфузиялық орта бар эритроциттер ретінде көбіне жуылған эритроциттер пайдаланылады.</w:t>
      </w:r>
    </w:p>
    <w:bookmarkEnd w:id="118"/>
    <w:p>
      <w:pPr>
        <w:spacing w:after="0"/>
        <w:ind w:left="0"/>
        <w:jc w:val="both"/>
      </w:pPr>
      <w:r>
        <w:rPr>
          <w:rFonts w:ascii="Times New Roman"/>
          <w:b w:val="false"/>
          <w:i w:val="false"/>
          <w:color w:val="000000"/>
          <w:sz w:val="28"/>
        </w:rPr>
        <w:t>
      Пайдалану көрсеткіштері клиникалық көрініске және зертханалық көрсеткіштердің өзгеру динамикасына сәйкес анықталады.</w:t>
      </w:r>
    </w:p>
    <w:p>
      <w:pPr>
        <w:spacing w:after="0"/>
        <w:ind w:left="0"/>
        <w:jc w:val="both"/>
      </w:pPr>
      <w:r>
        <w:rPr>
          <w:rFonts w:ascii="Times New Roman"/>
          <w:b w:val="false"/>
          <w:i w:val="false"/>
          <w:color w:val="000000"/>
          <w:sz w:val="28"/>
        </w:rPr>
        <w:t>
      Трансфузия дене салмағының бір килограмына сағатына 3-5 мл (бұдан әрі – мл/кг/сағ) жылдамдықпен 2-4 сағат аралығында венаішіне жүргізіледі.</w:t>
      </w:r>
    </w:p>
    <w:p>
      <w:pPr>
        <w:spacing w:after="0"/>
        <w:ind w:left="0"/>
        <w:jc w:val="both"/>
      </w:pPr>
      <w:r>
        <w:rPr>
          <w:rFonts w:ascii="Times New Roman"/>
          <w:b w:val="false"/>
          <w:i w:val="false"/>
          <w:color w:val="000000"/>
          <w:sz w:val="28"/>
        </w:rPr>
        <w:t>
      Доза көлемі 250 мл шегінде болғанда бір мезгілде 2 дозадан артық трансфузия жүзеге асырылмайды.";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223-тармақ</w:t>
      </w:r>
      <w:r>
        <w:rPr>
          <w:rFonts w:ascii="Times New Roman"/>
          <w:b w:val="false"/>
          <w:i w:val="false"/>
          <w:color w:val="000000"/>
          <w:sz w:val="28"/>
        </w:rPr>
        <w:t xml:space="preserve"> мынадай редакцияда жазылсын:</w:t>
      </w:r>
    </w:p>
    <w:bookmarkStart w:name="z183" w:id="119"/>
    <w:p>
      <w:pPr>
        <w:spacing w:after="0"/>
        <w:ind w:left="0"/>
        <w:jc w:val="both"/>
      </w:pPr>
      <w:r>
        <w:rPr>
          <w:rFonts w:ascii="Times New Roman"/>
          <w:b w:val="false"/>
          <w:i w:val="false"/>
          <w:color w:val="000000"/>
          <w:sz w:val="28"/>
        </w:rPr>
        <w:t>
      "223. Негізінен бір донордан алынған тромбоциттер пайдаланылады.</w:t>
      </w:r>
    </w:p>
    <w:bookmarkEnd w:id="119"/>
    <w:p>
      <w:pPr>
        <w:spacing w:after="0"/>
        <w:ind w:left="0"/>
        <w:jc w:val="both"/>
      </w:pPr>
      <w:r>
        <w:rPr>
          <w:rFonts w:ascii="Times New Roman"/>
          <w:b w:val="false"/>
          <w:i w:val="false"/>
          <w:color w:val="000000"/>
          <w:sz w:val="28"/>
        </w:rPr>
        <w:t>
      Тромбоциттер трансфузиясының көрсеткіштерін клиникалық көрініске және зертханалық көрсеткіштердің өзгеру динамикасына сәйкес гематолог дәрігер анықтайды.</w:t>
      </w:r>
    </w:p>
    <w:p>
      <w:pPr>
        <w:spacing w:after="0"/>
        <w:ind w:left="0"/>
        <w:jc w:val="both"/>
      </w:pPr>
      <w:r>
        <w:rPr>
          <w:rFonts w:ascii="Times New Roman"/>
          <w:b w:val="false"/>
          <w:i w:val="false"/>
          <w:color w:val="000000"/>
          <w:sz w:val="28"/>
        </w:rPr>
        <w:t>
      Трансфузия венаішіне сағатына 10 мл/кг жылдамдықпен жүргізіледі. Енгізудің ең аз уақыты 30 минут, бұрын трансфузиялық реакциялар болған кезде трансфузия ұзақтығы 4 сағатқа дейін созылады.";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224-тармақ</w:t>
      </w:r>
      <w:r>
        <w:rPr>
          <w:rFonts w:ascii="Times New Roman"/>
          <w:b w:val="false"/>
          <w:i w:val="false"/>
          <w:color w:val="000000"/>
          <w:sz w:val="28"/>
        </w:rPr>
        <w:t xml:space="preserve"> мынадай редакцияда жазылсын:</w:t>
      </w:r>
    </w:p>
    <w:bookmarkStart w:name="z185" w:id="120"/>
    <w:p>
      <w:pPr>
        <w:spacing w:after="0"/>
        <w:ind w:left="0"/>
        <w:jc w:val="both"/>
      </w:pPr>
      <w:r>
        <w:rPr>
          <w:rFonts w:ascii="Times New Roman"/>
          <w:b w:val="false"/>
          <w:i w:val="false"/>
          <w:color w:val="000000"/>
          <w:sz w:val="28"/>
        </w:rPr>
        <w:t>
      "224. Адам қаны лимфоциттерінің фотоөңделген аутодонорлық жасушалық суспензиясы иммундық жүйенің дисфункциясына байланысты патологияларды емдеуде, оның ішінде қан жүйесі мен қан түзу ағзаларының қатерлі ісіктері кезінде, сондай-ақ жіті және созылмалы "трансплантант қожайынға қарсы" реакциясын профилактикалау және емдеу кезінде; трансплантатталған қомақты ағзаларды қабылдамау және аутоиммунды аурулар мен дерматоздар кезінде пайдаланылды.".</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министрлігінің өзгерістер </w:t>
            </w:r>
            <w:r>
              <w:br/>
            </w:r>
            <w:r>
              <w:rPr>
                <w:rFonts w:ascii="Times New Roman"/>
                <w:b w:val="false"/>
                <w:i w:val="false"/>
                <w:color w:val="000000"/>
                <w:sz w:val="20"/>
              </w:rPr>
              <w:t>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 мен оның компоненттерін</w:t>
            </w:r>
            <w:r>
              <w:br/>
            </w:r>
            <w:r>
              <w:rPr>
                <w:rFonts w:ascii="Times New Roman"/>
                <w:b w:val="false"/>
                <w:i w:val="false"/>
                <w:color w:val="000000"/>
                <w:sz w:val="20"/>
              </w:rPr>
              <w:t>донациялау алдында донордың</w:t>
            </w:r>
            <w:r>
              <w:br/>
            </w:r>
            <w:r>
              <w:rPr>
                <w:rFonts w:ascii="Times New Roman"/>
                <w:b w:val="false"/>
                <w:i w:val="false"/>
                <w:color w:val="000000"/>
                <w:sz w:val="20"/>
              </w:rPr>
              <w:t>ТМККК шеңберінде</w:t>
            </w:r>
            <w:r>
              <w:br/>
            </w:r>
            <w:r>
              <w:rPr>
                <w:rFonts w:ascii="Times New Roman"/>
                <w:b w:val="false"/>
                <w:i w:val="false"/>
                <w:color w:val="000000"/>
                <w:sz w:val="20"/>
              </w:rPr>
              <w:t>міндетті медициналық</w:t>
            </w:r>
            <w:r>
              <w:br/>
            </w:r>
            <w:r>
              <w:rPr>
                <w:rFonts w:ascii="Times New Roman"/>
                <w:b w:val="false"/>
                <w:i w:val="false"/>
                <w:color w:val="000000"/>
                <w:sz w:val="20"/>
              </w:rPr>
              <w:t>зерттеп-қараудан</w:t>
            </w:r>
            <w:r>
              <w:br/>
            </w:r>
            <w:r>
              <w:rPr>
                <w:rFonts w:ascii="Times New Roman"/>
                <w:b w:val="false"/>
                <w:i w:val="false"/>
                <w:color w:val="000000"/>
                <w:sz w:val="20"/>
              </w:rPr>
              <w:t>өту қағидаларына</w:t>
            </w:r>
            <w:r>
              <w:br/>
            </w:r>
            <w:r>
              <w:rPr>
                <w:rFonts w:ascii="Times New Roman"/>
                <w:b w:val="false"/>
                <w:i w:val="false"/>
                <w:color w:val="000000"/>
                <w:sz w:val="20"/>
              </w:rPr>
              <w:t>1-қосымша</w:t>
            </w:r>
          </w:p>
        </w:tc>
      </w:tr>
    </w:tbl>
    <w:bookmarkStart w:name="z188" w:id="121"/>
    <w:p>
      <w:pPr>
        <w:spacing w:after="0"/>
        <w:ind w:left="0"/>
        <w:jc w:val="left"/>
      </w:pPr>
      <w:r>
        <w:rPr>
          <w:rFonts w:ascii="Times New Roman"/>
          <w:b/>
          <w:i w:val="false"/>
          <w:color w:val="000000"/>
        </w:rPr>
        <w:t xml:space="preserve"> Донациялауға жіберуді шектейтін немесе оған кедергі келтіретін қосымша мәліметтерді анықтауға арналған сұрақтар тізбесі:</w:t>
      </w:r>
    </w:p>
    <w:bookmarkEnd w:id="121"/>
    <w:bookmarkStart w:name="z189" w:id="122"/>
    <w:p>
      <w:pPr>
        <w:spacing w:after="0"/>
        <w:ind w:left="0"/>
        <w:jc w:val="both"/>
      </w:pPr>
      <w:r>
        <w:rPr>
          <w:rFonts w:ascii="Times New Roman"/>
          <w:b w:val="false"/>
          <w:i w:val="false"/>
          <w:color w:val="000000"/>
          <w:sz w:val="28"/>
        </w:rPr>
        <w:t>
      1. Соңғы 48 сағат ішінде алкогольдік ішімдік іштіңіз бе?</w:t>
      </w:r>
    </w:p>
    <w:bookmarkEnd w:id="122"/>
    <w:bookmarkStart w:name="z190" w:id="123"/>
    <w:p>
      <w:pPr>
        <w:spacing w:after="0"/>
        <w:ind w:left="0"/>
        <w:jc w:val="both"/>
      </w:pPr>
      <w:r>
        <w:rPr>
          <w:rFonts w:ascii="Times New Roman"/>
          <w:b w:val="false"/>
          <w:i w:val="false"/>
          <w:color w:val="000000"/>
          <w:sz w:val="28"/>
        </w:rPr>
        <w:t>
      2. Соңғы 10 күннің ішінде тісіңізді жұлдырдыңыз ба?</w:t>
      </w:r>
    </w:p>
    <w:bookmarkEnd w:id="123"/>
    <w:bookmarkStart w:name="z191" w:id="124"/>
    <w:p>
      <w:pPr>
        <w:spacing w:after="0"/>
        <w:ind w:left="0"/>
        <w:jc w:val="both"/>
      </w:pPr>
      <w:r>
        <w:rPr>
          <w:rFonts w:ascii="Times New Roman"/>
          <w:b w:val="false"/>
          <w:i w:val="false"/>
          <w:color w:val="000000"/>
          <w:sz w:val="28"/>
        </w:rPr>
        <w:t>
      3. Соңғы айда дәрі-дәрімек іштіңіз бе?</w:t>
      </w:r>
    </w:p>
    <w:bookmarkEnd w:id="124"/>
    <w:bookmarkStart w:name="z192" w:id="125"/>
    <w:p>
      <w:pPr>
        <w:spacing w:after="0"/>
        <w:ind w:left="0"/>
        <w:jc w:val="both"/>
      </w:pPr>
      <w:r>
        <w:rPr>
          <w:rFonts w:ascii="Times New Roman"/>
          <w:b w:val="false"/>
          <w:i w:val="false"/>
          <w:color w:val="000000"/>
          <w:sz w:val="28"/>
        </w:rPr>
        <w:t>
      4. Соңғы айда В гепатиті, тұмау, ковид, сіреспе, дифтерия, бруцеллезге және тағы басқа ауруларға қарсы егулер болды ма?</w:t>
      </w:r>
    </w:p>
    <w:bookmarkEnd w:id="125"/>
    <w:bookmarkStart w:name="z193" w:id="126"/>
    <w:p>
      <w:pPr>
        <w:spacing w:after="0"/>
        <w:ind w:left="0"/>
        <w:jc w:val="both"/>
      </w:pPr>
      <w:r>
        <w:rPr>
          <w:rFonts w:ascii="Times New Roman"/>
          <w:b w:val="false"/>
          <w:i w:val="false"/>
          <w:color w:val="000000"/>
          <w:sz w:val="28"/>
        </w:rPr>
        <w:t>
      5. Соңғы 4 айда АИТВ инфекциясының профилактикасы үшін дәрі-дәрмектер қабылданды ма?</w:t>
      </w:r>
    </w:p>
    <w:bookmarkEnd w:id="126"/>
    <w:bookmarkStart w:name="z194" w:id="127"/>
    <w:p>
      <w:pPr>
        <w:spacing w:after="0"/>
        <w:ind w:left="0"/>
        <w:jc w:val="both"/>
      </w:pPr>
      <w:r>
        <w:rPr>
          <w:rFonts w:ascii="Times New Roman"/>
          <w:b w:val="false"/>
          <w:i w:val="false"/>
          <w:color w:val="000000"/>
          <w:sz w:val="28"/>
        </w:rPr>
        <w:t>
      6. Соңғы 4 айда инемен тесу, татуировка, пирсинг жасату инъекцияларды салу болды ма?</w:t>
      </w:r>
    </w:p>
    <w:bookmarkEnd w:id="127"/>
    <w:bookmarkStart w:name="z195" w:id="128"/>
    <w:p>
      <w:pPr>
        <w:spacing w:after="0"/>
        <w:ind w:left="0"/>
        <w:jc w:val="both"/>
      </w:pPr>
      <w:r>
        <w:rPr>
          <w:rFonts w:ascii="Times New Roman"/>
          <w:b w:val="false"/>
          <w:i w:val="false"/>
          <w:color w:val="000000"/>
          <w:sz w:val="28"/>
        </w:rPr>
        <w:t>
      7. Соңғы 6 айда А, В, С гепатиттері, АИТВ жұқтырған адамдармен тұрмыстық қатынас болды ма?</w:t>
      </w:r>
    </w:p>
    <w:bookmarkEnd w:id="128"/>
    <w:bookmarkStart w:name="z196" w:id="129"/>
    <w:p>
      <w:pPr>
        <w:spacing w:after="0"/>
        <w:ind w:left="0"/>
        <w:jc w:val="both"/>
      </w:pPr>
      <w:r>
        <w:rPr>
          <w:rFonts w:ascii="Times New Roman"/>
          <w:b w:val="false"/>
          <w:i w:val="false"/>
          <w:color w:val="000000"/>
          <w:sz w:val="28"/>
        </w:rPr>
        <w:t>
      8. Сіз соңғы 6 айда медициналық көмекке жүгіндіңіз бе?</w:t>
      </w:r>
    </w:p>
    <w:bookmarkEnd w:id="129"/>
    <w:bookmarkStart w:name="z197" w:id="130"/>
    <w:p>
      <w:pPr>
        <w:spacing w:after="0"/>
        <w:ind w:left="0"/>
        <w:jc w:val="both"/>
      </w:pPr>
      <w:r>
        <w:rPr>
          <w:rFonts w:ascii="Times New Roman"/>
          <w:b w:val="false"/>
          <w:i w:val="false"/>
          <w:color w:val="000000"/>
          <w:sz w:val="28"/>
        </w:rPr>
        <w:t>
      9. Соңғы 12 айда донорлық қан құйылды ма?</w:t>
      </w:r>
    </w:p>
    <w:bookmarkEnd w:id="130"/>
    <w:bookmarkStart w:name="z198" w:id="131"/>
    <w:p>
      <w:pPr>
        <w:spacing w:after="0"/>
        <w:ind w:left="0"/>
        <w:jc w:val="both"/>
      </w:pPr>
      <w:r>
        <w:rPr>
          <w:rFonts w:ascii="Times New Roman"/>
          <w:b w:val="false"/>
          <w:i w:val="false"/>
          <w:color w:val="000000"/>
          <w:sz w:val="28"/>
        </w:rPr>
        <w:t>
      10. Соңғы 12 айда хирургиялық араласулар, косметикалық ем-шаралар болды ма?</w:t>
      </w:r>
    </w:p>
    <w:bookmarkEnd w:id="131"/>
    <w:bookmarkStart w:name="z199" w:id="132"/>
    <w:p>
      <w:pPr>
        <w:spacing w:after="0"/>
        <w:ind w:left="0"/>
        <w:jc w:val="both"/>
      </w:pPr>
      <w:r>
        <w:rPr>
          <w:rFonts w:ascii="Times New Roman"/>
          <w:b w:val="false"/>
          <w:i w:val="false"/>
          <w:color w:val="000000"/>
          <w:sz w:val="28"/>
        </w:rPr>
        <w:t>
      11. Соңғы 12 айда гетеро немесе гомосексуалдық серіктестермен жыныстық қатынас болды ма?</w:t>
      </w:r>
    </w:p>
    <w:bookmarkEnd w:id="132"/>
    <w:bookmarkStart w:name="z200" w:id="133"/>
    <w:p>
      <w:pPr>
        <w:spacing w:after="0"/>
        <w:ind w:left="0"/>
        <w:jc w:val="both"/>
      </w:pPr>
      <w:r>
        <w:rPr>
          <w:rFonts w:ascii="Times New Roman"/>
          <w:b w:val="false"/>
          <w:i w:val="false"/>
          <w:color w:val="000000"/>
          <w:sz w:val="28"/>
        </w:rPr>
        <w:t>
      12. Соңғы 12 айда гомосексуалдық серіктеспен тұрақты емес қатынас болды ма?</w:t>
      </w:r>
    </w:p>
    <w:bookmarkEnd w:id="133"/>
    <w:bookmarkStart w:name="z201" w:id="134"/>
    <w:p>
      <w:pPr>
        <w:spacing w:after="0"/>
        <w:ind w:left="0"/>
        <w:jc w:val="both"/>
      </w:pPr>
      <w:r>
        <w:rPr>
          <w:rFonts w:ascii="Times New Roman"/>
          <w:b w:val="false"/>
          <w:i w:val="false"/>
          <w:color w:val="000000"/>
          <w:sz w:val="28"/>
        </w:rPr>
        <w:t>
      13. Соңғы 12 айда тұрақты гомосексуалды серіктеспен тұрақты қатынас болды ма?</w:t>
      </w:r>
    </w:p>
    <w:bookmarkEnd w:id="134"/>
    <w:bookmarkStart w:name="z202" w:id="135"/>
    <w:p>
      <w:pPr>
        <w:spacing w:after="0"/>
        <w:ind w:left="0"/>
        <w:jc w:val="both"/>
      </w:pPr>
      <w:r>
        <w:rPr>
          <w:rFonts w:ascii="Times New Roman"/>
          <w:b w:val="false"/>
          <w:i w:val="false"/>
          <w:color w:val="000000"/>
          <w:sz w:val="28"/>
        </w:rPr>
        <w:t>
      14. Соңғы 12 айда бас бостандығынан айыру орындарында болдыңыз ба?</w:t>
      </w:r>
    </w:p>
    <w:bookmarkEnd w:id="135"/>
    <w:bookmarkStart w:name="z203" w:id="136"/>
    <w:p>
      <w:pPr>
        <w:spacing w:after="0"/>
        <w:ind w:left="0"/>
        <w:jc w:val="both"/>
      </w:pPr>
      <w:r>
        <w:rPr>
          <w:rFonts w:ascii="Times New Roman"/>
          <w:b w:val="false"/>
          <w:i w:val="false"/>
          <w:color w:val="000000"/>
          <w:sz w:val="28"/>
        </w:rPr>
        <w:t>
      15. Соңғы 12 айда жыныстық қызмет көрсеттіңіз бе?</w:t>
      </w:r>
    </w:p>
    <w:bookmarkEnd w:id="136"/>
    <w:bookmarkStart w:name="z204" w:id="137"/>
    <w:p>
      <w:pPr>
        <w:spacing w:after="0"/>
        <w:ind w:left="0"/>
        <w:jc w:val="both"/>
      </w:pPr>
      <w:r>
        <w:rPr>
          <w:rFonts w:ascii="Times New Roman"/>
          <w:b w:val="false"/>
          <w:i w:val="false"/>
          <w:color w:val="000000"/>
          <w:sz w:val="28"/>
        </w:rPr>
        <w:t>
      16. Соңғы уақытта теріге немесе шырышты қабатыңызға басқа адам қанының тамып кеткен жағдайлары, оның ішінде тесетін немесе кесетін құралмен жарақаттану орын алды ма?</w:t>
      </w:r>
    </w:p>
    <w:bookmarkEnd w:id="137"/>
    <w:bookmarkStart w:name="z205" w:id="138"/>
    <w:p>
      <w:pPr>
        <w:spacing w:after="0"/>
        <w:ind w:left="0"/>
        <w:jc w:val="both"/>
      </w:pPr>
      <w:r>
        <w:rPr>
          <w:rFonts w:ascii="Times New Roman"/>
          <w:b w:val="false"/>
          <w:i w:val="false"/>
          <w:color w:val="000000"/>
          <w:sz w:val="28"/>
        </w:rPr>
        <w:t>
      17. Соңғы 12 айда инъекциялық есірткі заттарын қабылдадыңыз ба?</w:t>
      </w:r>
    </w:p>
    <w:bookmarkEnd w:id="138"/>
    <w:bookmarkStart w:name="z206" w:id="139"/>
    <w:p>
      <w:pPr>
        <w:spacing w:after="0"/>
        <w:ind w:left="0"/>
        <w:jc w:val="both"/>
      </w:pPr>
      <w:r>
        <w:rPr>
          <w:rFonts w:ascii="Times New Roman"/>
          <w:b w:val="false"/>
          <w:i w:val="false"/>
          <w:color w:val="000000"/>
          <w:sz w:val="28"/>
        </w:rPr>
        <w:t>
      18. Соңғы 12 айда, оның ішінде қысқа мерзімде мынадай белгілер болды ма: жыныс мүшелерінен бөлінді, жыныс мүшелері аумағында өсінділер және(немесе) жаралар, жыныс мүшелері аумағында күйдіру сезімі, несеп шығару кезіндегі ауырсыну, шап лимфа түйіндерінің ұлғаюы.</w:t>
      </w:r>
    </w:p>
    <w:bookmarkEnd w:id="139"/>
    <w:bookmarkStart w:name="z207" w:id="140"/>
    <w:p>
      <w:pPr>
        <w:spacing w:after="0"/>
        <w:ind w:left="0"/>
        <w:jc w:val="both"/>
      </w:pPr>
      <w:r>
        <w:rPr>
          <w:rFonts w:ascii="Times New Roman"/>
          <w:b w:val="false"/>
          <w:i w:val="false"/>
          <w:color w:val="000000"/>
          <w:sz w:val="28"/>
        </w:rPr>
        <w:t>
      19. Соңғы 12 айда тропикалық және субтропикалық климат елдерінде 4 айдан астам уақыт болдыңыз ба?</w:t>
      </w:r>
    </w:p>
    <w:bookmarkEnd w:id="140"/>
    <w:bookmarkStart w:name="z208" w:id="141"/>
    <w:p>
      <w:pPr>
        <w:spacing w:after="0"/>
        <w:ind w:left="0"/>
        <w:jc w:val="both"/>
      </w:pPr>
      <w:r>
        <w:rPr>
          <w:rFonts w:ascii="Times New Roman"/>
          <w:b w:val="false"/>
          <w:i w:val="false"/>
          <w:color w:val="000000"/>
          <w:sz w:val="28"/>
        </w:rPr>
        <w:t>
      20. Соңғы 12 айда қан қысымының жиі өзгерісі орын алды ма?</w:t>
      </w:r>
    </w:p>
    <w:bookmarkEnd w:id="141"/>
    <w:bookmarkStart w:name="z209" w:id="142"/>
    <w:p>
      <w:pPr>
        <w:spacing w:after="0"/>
        <w:ind w:left="0"/>
        <w:jc w:val="both"/>
      </w:pPr>
      <w:r>
        <w:rPr>
          <w:rFonts w:ascii="Times New Roman"/>
          <w:b w:val="false"/>
          <w:i w:val="false"/>
          <w:color w:val="000000"/>
          <w:sz w:val="28"/>
        </w:rPr>
        <w:t xml:space="preserve">
      21. Соңғы 12 айда температураның түсініксіз көтерілуі, салмақ жоғалту, әлсіздік(тер), түнгі терлеу, бас ауруы болды ма? </w:t>
      </w:r>
    </w:p>
    <w:bookmarkEnd w:id="142"/>
    <w:bookmarkStart w:name="z210" w:id="143"/>
    <w:p>
      <w:pPr>
        <w:spacing w:after="0"/>
        <w:ind w:left="0"/>
        <w:jc w:val="both"/>
      </w:pPr>
      <w:r>
        <w:rPr>
          <w:rFonts w:ascii="Times New Roman"/>
          <w:b w:val="false"/>
          <w:i w:val="false"/>
          <w:color w:val="000000"/>
          <w:sz w:val="28"/>
        </w:rPr>
        <w:t>
      22. Қазіргі уақытта мүгедектік тобы немесе ауру бойынша диспансерлік есепте тұрсыз ба?</w:t>
      </w:r>
    </w:p>
    <w:bookmarkEnd w:id="143"/>
    <w:bookmarkStart w:name="z211" w:id="144"/>
    <w:p>
      <w:pPr>
        <w:spacing w:after="0"/>
        <w:ind w:left="0"/>
        <w:jc w:val="both"/>
      </w:pPr>
      <w:r>
        <w:rPr>
          <w:rFonts w:ascii="Times New Roman"/>
          <w:b w:val="false"/>
          <w:i w:val="false"/>
          <w:color w:val="000000"/>
          <w:sz w:val="28"/>
        </w:rPr>
        <w:t>
      23. Өміріңізде немесе қазіргі таңда мынадай инфекциялық аурулардың біреуі болды ма: АИТВ, мерез немесе жыныстық жолмен берілетін басқа да аурулар, В немесе С гепатиттері, бруцеллез, туберкулез (барлық түрлері), бөртпе сүзегі, туляремия, алапес (лепра)?</w:t>
      </w:r>
    </w:p>
    <w:bookmarkEnd w:id="144"/>
    <w:bookmarkStart w:name="z212" w:id="145"/>
    <w:p>
      <w:pPr>
        <w:spacing w:after="0"/>
        <w:ind w:left="0"/>
        <w:jc w:val="both"/>
      </w:pPr>
      <w:r>
        <w:rPr>
          <w:rFonts w:ascii="Times New Roman"/>
          <w:b w:val="false"/>
          <w:i w:val="false"/>
          <w:color w:val="000000"/>
          <w:sz w:val="28"/>
        </w:rPr>
        <w:t>
      24. Өміріңізде немесе қазіргі таңда мынадай инфекциялық аурулардың біреуі болды ма: жүрек, өкпе, бүйрек, бауыр, нерв, жыныстық жүйесі, күрделі аллергия, бронх демікпесі, туа біткен кемістіктер, (эпилептикалық) құрысу?</w:t>
      </w:r>
    </w:p>
    <w:bookmarkEnd w:id="145"/>
    <w:bookmarkStart w:name="z213" w:id="146"/>
    <w:p>
      <w:pPr>
        <w:spacing w:after="0"/>
        <w:ind w:left="0"/>
        <w:jc w:val="both"/>
      </w:pPr>
      <w:r>
        <w:rPr>
          <w:rFonts w:ascii="Times New Roman"/>
          <w:b w:val="false"/>
          <w:i w:val="false"/>
          <w:color w:val="000000"/>
          <w:sz w:val="28"/>
        </w:rPr>
        <w:t>
      25. Өміріңізде немесе қазіргі таңда паразиттік ауруларға шалдықтыңыз ба?</w:t>
      </w:r>
    </w:p>
    <w:bookmarkEnd w:id="146"/>
    <w:bookmarkStart w:name="z214" w:id="147"/>
    <w:p>
      <w:pPr>
        <w:spacing w:after="0"/>
        <w:ind w:left="0"/>
        <w:jc w:val="both"/>
      </w:pPr>
      <w:r>
        <w:rPr>
          <w:rFonts w:ascii="Times New Roman"/>
          <w:b w:val="false"/>
          <w:i w:val="false"/>
          <w:color w:val="000000"/>
          <w:sz w:val="28"/>
        </w:rPr>
        <w:t>
      26. Өміріңізде немесе қазіргі таңда созылмалы тері аурулары болды ма?</w:t>
      </w:r>
    </w:p>
    <w:bookmarkEnd w:id="147"/>
    <w:bookmarkStart w:name="z215" w:id="148"/>
    <w:p>
      <w:pPr>
        <w:spacing w:after="0"/>
        <w:ind w:left="0"/>
        <w:jc w:val="both"/>
      </w:pPr>
      <w:r>
        <w:rPr>
          <w:rFonts w:ascii="Times New Roman"/>
          <w:b w:val="false"/>
          <w:i w:val="false"/>
          <w:color w:val="000000"/>
          <w:sz w:val="28"/>
        </w:rPr>
        <w:t>
      27. Басқа адамның дің жасушалары енгізілді ме, көздің мөлдір қабағы, қатты ми қабығын ауыстырылды ма?</w:t>
      </w:r>
    </w:p>
    <w:bookmarkEnd w:id="148"/>
    <w:bookmarkStart w:name="z216" w:id="149"/>
    <w:p>
      <w:pPr>
        <w:spacing w:after="0"/>
        <w:ind w:left="0"/>
        <w:jc w:val="both"/>
      </w:pPr>
      <w:r>
        <w:rPr>
          <w:rFonts w:ascii="Times New Roman"/>
          <w:b w:val="false"/>
          <w:i w:val="false"/>
          <w:color w:val="000000"/>
          <w:sz w:val="28"/>
        </w:rPr>
        <w:t>
      28. Өміріңізде аяқ-қолды және (немесе) мүшені алып тастау операциялары болды ма?</w:t>
      </w:r>
    </w:p>
    <w:bookmarkEnd w:id="149"/>
    <w:bookmarkStart w:name="z217" w:id="150"/>
    <w:p>
      <w:pPr>
        <w:spacing w:after="0"/>
        <w:ind w:left="0"/>
        <w:jc w:val="both"/>
      </w:pPr>
      <w:r>
        <w:rPr>
          <w:rFonts w:ascii="Times New Roman"/>
          <w:b w:val="false"/>
          <w:i w:val="false"/>
          <w:color w:val="000000"/>
          <w:sz w:val="28"/>
        </w:rPr>
        <w:t>
      29. Өміріңізде немесе қазіргі таңда ВВГ, СГВ, мерез, АИТВ маркерлерінің бар-жоғына оң зерттеу нәтижелері болды ма?</w:t>
      </w:r>
    </w:p>
    <w:bookmarkEnd w:id="150"/>
    <w:p>
      <w:pPr>
        <w:spacing w:after="0"/>
        <w:ind w:left="0"/>
        <w:jc w:val="both"/>
      </w:pPr>
      <w:r>
        <w:rPr>
          <w:rFonts w:ascii="Times New Roman"/>
          <w:b w:val="false"/>
          <w:i w:val="false"/>
          <w:color w:val="000000"/>
          <w:sz w:val="28"/>
        </w:rPr>
        <w:t>
      Әйелдер үшін қосымша:</w:t>
      </w:r>
    </w:p>
    <w:bookmarkStart w:name="z218" w:id="151"/>
    <w:p>
      <w:pPr>
        <w:spacing w:after="0"/>
        <w:ind w:left="0"/>
        <w:jc w:val="both"/>
      </w:pPr>
      <w:r>
        <w:rPr>
          <w:rFonts w:ascii="Times New Roman"/>
          <w:b w:val="false"/>
          <w:i w:val="false"/>
          <w:color w:val="000000"/>
          <w:sz w:val="28"/>
        </w:rPr>
        <w:t>
      30. Соңғы 12 айда жүктілік, босану, бала емізу, медициналық түсіктер болды ма?</w:t>
      </w:r>
    </w:p>
    <w:bookmarkEnd w:id="151"/>
    <w:bookmarkStart w:name="z219" w:id="152"/>
    <w:p>
      <w:pPr>
        <w:spacing w:after="0"/>
        <w:ind w:left="0"/>
        <w:jc w:val="both"/>
      </w:pPr>
      <w:r>
        <w:rPr>
          <w:rFonts w:ascii="Times New Roman"/>
          <w:b w:val="false"/>
          <w:i w:val="false"/>
          <w:color w:val="000000"/>
          <w:sz w:val="28"/>
        </w:rPr>
        <w:t>
      31. Қазіргі таңда бала емізесіз бе?</w:t>
      </w:r>
    </w:p>
    <w:bookmarkEnd w:id="152"/>
    <w:bookmarkStart w:name="z220" w:id="153"/>
    <w:p>
      <w:pPr>
        <w:spacing w:after="0"/>
        <w:ind w:left="0"/>
        <w:jc w:val="both"/>
      </w:pPr>
      <w:r>
        <w:rPr>
          <w:rFonts w:ascii="Times New Roman"/>
          <w:b w:val="false"/>
          <w:i w:val="false"/>
          <w:color w:val="000000"/>
          <w:sz w:val="28"/>
        </w:rPr>
        <w:t>
      32. Қазіргі таңда гармоналды контрацепцияны пайдаланасыз ба?</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министрлігінің өзгерістер </w:t>
            </w:r>
            <w:r>
              <w:br/>
            </w:r>
            <w:r>
              <w:rPr>
                <w:rFonts w:ascii="Times New Roman"/>
                <w:b w:val="false"/>
                <w:i w:val="false"/>
                <w:color w:val="000000"/>
                <w:sz w:val="20"/>
              </w:rPr>
              <w:t>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 мен оның компоненттерін</w:t>
            </w:r>
            <w:r>
              <w:br/>
            </w:r>
            <w:r>
              <w:rPr>
                <w:rFonts w:ascii="Times New Roman"/>
                <w:b w:val="false"/>
                <w:i w:val="false"/>
                <w:color w:val="000000"/>
                <w:sz w:val="20"/>
              </w:rPr>
              <w:t>донациялау алдында донордың</w:t>
            </w:r>
            <w:r>
              <w:br/>
            </w:r>
            <w:r>
              <w:rPr>
                <w:rFonts w:ascii="Times New Roman"/>
                <w:b w:val="false"/>
                <w:i w:val="false"/>
                <w:color w:val="000000"/>
                <w:sz w:val="20"/>
              </w:rPr>
              <w:t>ТМККК шеңберінде</w:t>
            </w:r>
            <w:r>
              <w:br/>
            </w:r>
            <w:r>
              <w:rPr>
                <w:rFonts w:ascii="Times New Roman"/>
                <w:b w:val="false"/>
                <w:i w:val="false"/>
                <w:color w:val="000000"/>
                <w:sz w:val="20"/>
              </w:rPr>
              <w:t>міндетті медициналық</w:t>
            </w:r>
            <w:r>
              <w:br/>
            </w:r>
            <w:r>
              <w:rPr>
                <w:rFonts w:ascii="Times New Roman"/>
                <w:b w:val="false"/>
                <w:i w:val="false"/>
                <w:color w:val="000000"/>
                <w:sz w:val="20"/>
              </w:rPr>
              <w:t>зерттеп-қараудан</w:t>
            </w:r>
            <w:r>
              <w:br/>
            </w:r>
            <w:r>
              <w:rPr>
                <w:rFonts w:ascii="Times New Roman"/>
                <w:b w:val="false"/>
                <w:i w:val="false"/>
                <w:color w:val="000000"/>
                <w:sz w:val="20"/>
              </w:rPr>
              <w:t>өту қағидаларына</w:t>
            </w:r>
            <w:r>
              <w:br/>
            </w:r>
            <w:r>
              <w:rPr>
                <w:rFonts w:ascii="Times New Roman"/>
                <w:b w:val="false"/>
                <w:i w:val="false"/>
                <w:color w:val="000000"/>
                <w:sz w:val="20"/>
              </w:rPr>
              <w:t>2-қосымша</w:t>
            </w:r>
          </w:p>
        </w:tc>
      </w:tr>
    </w:tbl>
    <w:bookmarkStart w:name="z223" w:id="154"/>
    <w:p>
      <w:pPr>
        <w:spacing w:after="0"/>
        <w:ind w:left="0"/>
        <w:jc w:val="left"/>
      </w:pPr>
      <w:r>
        <w:rPr>
          <w:rFonts w:ascii="Times New Roman"/>
          <w:b/>
          <w:i w:val="false"/>
          <w:color w:val="000000"/>
        </w:rPr>
        <w:t xml:space="preserve"> "Қан мен оның компоненттерін донациялауға арналған ақпараттандырылған ерікті келісімнің нысаны "</w:t>
      </w:r>
    </w:p>
    <w:bookmarkEnd w:id="154"/>
    <w:p>
      <w:pPr>
        <w:spacing w:after="0"/>
        <w:ind w:left="0"/>
        <w:jc w:val="both"/>
      </w:pPr>
      <w:r>
        <w:rPr>
          <w:rFonts w:ascii="Times New Roman"/>
          <w:b w:val="false"/>
          <w:i w:val="false"/>
          <w:color w:val="000000"/>
          <w:sz w:val="28"/>
        </w:rPr>
        <w:t>
      Мен_________________________________________________________________</w:t>
      </w:r>
    </w:p>
    <w:p>
      <w:pPr>
        <w:spacing w:after="0"/>
        <w:ind w:left="0"/>
        <w:jc w:val="both"/>
      </w:pPr>
      <w:r>
        <w:rPr>
          <w:rFonts w:ascii="Times New Roman"/>
          <w:b w:val="false"/>
          <w:i w:val="false"/>
          <w:color w:val="000000"/>
          <w:sz w:val="28"/>
        </w:rPr>
        <w:t>
      қанды немесе оның компоненттерін медициналық мақсатта пайдалану үшін ерікті, ешқандай мәжбүрлеусіз тапсыратынымды растаймын.</w:t>
      </w:r>
    </w:p>
    <w:bookmarkStart w:name="z224" w:id="155"/>
    <w:p>
      <w:pPr>
        <w:spacing w:after="0"/>
        <w:ind w:left="0"/>
        <w:jc w:val="both"/>
      </w:pPr>
      <w:r>
        <w:rPr>
          <w:rFonts w:ascii="Times New Roman"/>
          <w:b w:val="false"/>
          <w:i w:val="false"/>
          <w:color w:val="000000"/>
          <w:sz w:val="28"/>
        </w:rPr>
        <w:t>
      Сонымен қатар мен:</w:t>
      </w:r>
    </w:p>
    <w:bookmarkEnd w:id="155"/>
    <w:bookmarkStart w:name="z225" w:id="156"/>
    <w:p>
      <w:pPr>
        <w:spacing w:after="0"/>
        <w:ind w:left="0"/>
        <w:jc w:val="both"/>
      </w:pPr>
      <w:r>
        <w:rPr>
          <w:rFonts w:ascii="Times New Roman"/>
          <w:b w:val="false"/>
          <w:i w:val="false"/>
          <w:color w:val="000000"/>
          <w:sz w:val="28"/>
        </w:rPr>
        <w:t>
      1) менің дербес деректерімді қан және оның компоненттері донорларының электрондық базасында автоматтандырылған ақпараттық жүйе арқылы өңдеуге;</w:t>
      </w:r>
    </w:p>
    <w:bookmarkEnd w:id="156"/>
    <w:bookmarkStart w:name="z226" w:id="157"/>
    <w:p>
      <w:pPr>
        <w:spacing w:after="0"/>
        <w:ind w:left="0"/>
        <w:jc w:val="both"/>
      </w:pPr>
      <w:r>
        <w:rPr>
          <w:rFonts w:ascii="Times New Roman"/>
          <w:b w:val="false"/>
          <w:i w:val="false"/>
          <w:color w:val="000000"/>
          <w:sz w:val="28"/>
        </w:rPr>
        <w:t>
      2) мен тапсырған қан АИТВ, мерез, В және С гепатиттері инфекцияларының маркерлеріне тексерілетініне;</w:t>
      </w:r>
    </w:p>
    <w:bookmarkEnd w:id="157"/>
    <w:bookmarkStart w:name="z227" w:id="158"/>
    <w:p>
      <w:pPr>
        <w:spacing w:after="0"/>
        <w:ind w:left="0"/>
        <w:jc w:val="both"/>
      </w:pPr>
      <w:r>
        <w:rPr>
          <w:rFonts w:ascii="Times New Roman"/>
          <w:b w:val="false"/>
          <w:i w:val="false"/>
          <w:color w:val="000000"/>
          <w:sz w:val="28"/>
        </w:rPr>
        <w:t>
      3) донациялау кезінде алынған қанымның үлгісін иесіздендірілген нысанда ғылыми зерттеулер жүргізу үшін пайдалануға;</w:t>
      </w:r>
    </w:p>
    <w:bookmarkEnd w:id="158"/>
    <w:bookmarkStart w:name="z228" w:id="159"/>
    <w:p>
      <w:pPr>
        <w:spacing w:after="0"/>
        <w:ind w:left="0"/>
        <w:jc w:val="both"/>
      </w:pPr>
      <w:r>
        <w:rPr>
          <w:rFonts w:ascii="Times New Roman"/>
          <w:b w:val="false"/>
          <w:i w:val="false"/>
          <w:color w:val="000000"/>
          <w:sz w:val="28"/>
        </w:rPr>
        <w:t>
      4) осы инфекция маркерлеріне тестілеуде оң нәтижені алған жағдайда дербес мәліметтерімді тіркелген жерім бойынша медициналық ұйымға беруге;</w:t>
      </w:r>
    </w:p>
    <w:bookmarkEnd w:id="159"/>
    <w:bookmarkStart w:name="z229" w:id="160"/>
    <w:p>
      <w:pPr>
        <w:spacing w:after="0"/>
        <w:ind w:left="0"/>
        <w:jc w:val="both"/>
      </w:pPr>
      <w:r>
        <w:rPr>
          <w:rFonts w:ascii="Times New Roman"/>
          <w:b w:val="false"/>
          <w:i w:val="false"/>
          <w:color w:val="000000"/>
          <w:sz w:val="28"/>
        </w:rPr>
        <w:t>
      5) донорлыққа қатысу үшін шақыру мақсатындағы ақпараттық хабарламаны мобильдік байланыс немесе электрондық пошта арқылы алуға келісім беремін.</w:t>
      </w:r>
    </w:p>
    <w:bookmarkEnd w:id="160"/>
    <w:p>
      <w:pPr>
        <w:spacing w:after="0"/>
        <w:ind w:left="0"/>
        <w:jc w:val="both"/>
      </w:pPr>
      <w:r>
        <w:rPr>
          <w:rFonts w:ascii="Times New Roman"/>
          <w:b w:val="false"/>
          <w:i w:val="false"/>
          <w:color w:val="000000"/>
          <w:sz w:val="28"/>
        </w:rPr>
        <w:t>
      Донордың қолы ______________</w:t>
      </w:r>
    </w:p>
    <w:p>
      <w:pPr>
        <w:spacing w:after="0"/>
        <w:ind w:left="0"/>
        <w:jc w:val="both"/>
      </w:pPr>
      <w:r>
        <w:rPr>
          <w:rFonts w:ascii="Times New Roman"/>
          <w:b w:val="false"/>
          <w:i w:val="false"/>
          <w:color w:val="000000"/>
          <w:sz w:val="28"/>
        </w:rPr>
        <w:t>
      Дәрігердің қолы________________</w:t>
      </w:r>
    </w:p>
    <w:p>
      <w:pPr>
        <w:spacing w:after="0"/>
        <w:ind w:left="0"/>
        <w:jc w:val="both"/>
      </w:pPr>
      <w:r>
        <w:rPr>
          <w:rFonts w:ascii="Times New Roman"/>
          <w:b w:val="false"/>
          <w:i w:val="false"/>
          <w:color w:val="000000"/>
          <w:sz w:val="28"/>
        </w:rPr>
        <w:t xml:space="preserve">
      Толтыру күні_______________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министрлігінің өзгерістер </w:t>
            </w:r>
            <w:r>
              <w:br/>
            </w:r>
            <w:r>
              <w:rPr>
                <w:rFonts w:ascii="Times New Roman"/>
                <w:b w:val="false"/>
                <w:i w:val="false"/>
                <w:color w:val="000000"/>
                <w:sz w:val="20"/>
              </w:rPr>
              <w:t>мен толықтырулар</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Донорларды медициналық</w:t>
            </w:r>
            <w:r>
              <w:br/>
            </w:r>
            <w:r>
              <w:rPr>
                <w:rFonts w:ascii="Times New Roman"/>
                <w:b w:val="false"/>
                <w:i w:val="false"/>
                <w:color w:val="000000"/>
                <w:sz w:val="20"/>
              </w:rPr>
              <w:t>куәландыруға, медициналық</w:t>
            </w:r>
            <w:r>
              <w:br/>
            </w:r>
            <w:r>
              <w:rPr>
                <w:rFonts w:ascii="Times New Roman"/>
                <w:b w:val="false"/>
                <w:i w:val="false"/>
                <w:color w:val="000000"/>
                <w:sz w:val="20"/>
              </w:rPr>
              <w:t>қолдану үшін қан өнімдерін</w:t>
            </w:r>
            <w:r>
              <w:br/>
            </w:r>
            <w:r>
              <w:rPr>
                <w:rFonts w:ascii="Times New Roman"/>
                <w:b w:val="false"/>
                <w:i w:val="false"/>
                <w:color w:val="000000"/>
                <w:sz w:val="20"/>
              </w:rPr>
              <w:t>өндіру кезіндегі</w:t>
            </w:r>
            <w:r>
              <w:br/>
            </w:r>
            <w:r>
              <w:rPr>
                <w:rFonts w:ascii="Times New Roman"/>
                <w:b w:val="false"/>
                <w:i w:val="false"/>
                <w:color w:val="000000"/>
                <w:sz w:val="20"/>
              </w:rPr>
              <w:t>қауіпсіздік пен сапаға</w:t>
            </w:r>
            <w:r>
              <w:br/>
            </w:r>
            <w:r>
              <w:rPr>
                <w:rFonts w:ascii="Times New Roman"/>
                <w:b w:val="false"/>
                <w:i w:val="false"/>
                <w:color w:val="000000"/>
                <w:sz w:val="20"/>
              </w:rPr>
              <w:t>қойылатын талаптарға</w:t>
            </w:r>
            <w:r>
              <w:br/>
            </w:r>
            <w:r>
              <w:rPr>
                <w:rFonts w:ascii="Times New Roman"/>
                <w:b w:val="false"/>
                <w:i w:val="false"/>
                <w:color w:val="000000"/>
                <w:sz w:val="20"/>
              </w:rPr>
              <w:t>2-қосымша</w:t>
            </w:r>
          </w:p>
        </w:tc>
      </w:tr>
    </w:tbl>
    <w:bookmarkStart w:name="z232" w:id="161"/>
    <w:p>
      <w:pPr>
        <w:spacing w:after="0"/>
        <w:ind w:left="0"/>
        <w:jc w:val="left"/>
      </w:pPr>
      <w:r>
        <w:rPr>
          <w:rFonts w:ascii="Times New Roman"/>
          <w:b/>
          <w:i w:val="false"/>
          <w:color w:val="000000"/>
        </w:rPr>
        <w:t xml:space="preserve"> Қан мен оның компоненттері донорлығынан тұрақты шеттетудің себептері</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 тапшылығы вирусы (АИТВ инфекциясы);</w:t>
            </w:r>
          </w:p>
          <w:p>
            <w:pPr>
              <w:spacing w:after="20"/>
              <w:ind w:left="20"/>
              <w:jc w:val="both"/>
            </w:pPr>
            <w:r>
              <w:rPr>
                <w:rFonts w:ascii="Times New Roman"/>
                <w:b w:val="false"/>
                <w:i w:val="false"/>
                <w:color w:val="000000"/>
                <w:sz w:val="20"/>
              </w:rPr>
              <w:t>
2) В вирустық гепатиті (HbsAg, a-HBs бірге 100 МЕ/мл аз мөлшерде a-HBcore болуы);</w:t>
            </w:r>
          </w:p>
          <w:p>
            <w:pPr>
              <w:spacing w:after="20"/>
              <w:ind w:left="20"/>
              <w:jc w:val="both"/>
            </w:pPr>
            <w:r>
              <w:rPr>
                <w:rFonts w:ascii="Times New Roman"/>
                <w:b w:val="false"/>
                <w:i w:val="false"/>
                <w:color w:val="000000"/>
                <w:sz w:val="20"/>
              </w:rPr>
              <w:t>
3) С вирустық гепатиті;</w:t>
            </w:r>
          </w:p>
          <w:p>
            <w:pPr>
              <w:spacing w:after="20"/>
              <w:ind w:left="20"/>
              <w:jc w:val="both"/>
            </w:pPr>
            <w:r>
              <w:rPr>
                <w:rFonts w:ascii="Times New Roman"/>
                <w:b w:val="false"/>
                <w:i w:val="false"/>
                <w:color w:val="000000"/>
                <w:sz w:val="20"/>
              </w:rPr>
              <w:t>
4) мерез қоздырғышы.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Антиретровирусты терапияны тұрақты немесе тұрақты емес бір рет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 да бар немесе өміріңізде болған инфекциялық және паразиттік аурулар, оның ішінде:</w:t>
            </w:r>
          </w:p>
          <w:p>
            <w:pPr>
              <w:spacing w:after="20"/>
              <w:ind w:left="20"/>
              <w:jc w:val="both"/>
            </w:pPr>
            <w:r>
              <w:rPr>
                <w:rFonts w:ascii="Times New Roman"/>
                <w:b w:val="false"/>
                <w:i w:val="false"/>
                <w:color w:val="000000"/>
                <w:sz w:val="20"/>
              </w:rPr>
              <w:t>
1) адамның иммун тапшылығы вирусынан туындаған (АИТВ инфекциясы);</w:t>
            </w:r>
          </w:p>
          <w:p>
            <w:pPr>
              <w:spacing w:after="20"/>
              <w:ind w:left="20"/>
              <w:jc w:val="both"/>
            </w:pPr>
            <w:r>
              <w:rPr>
                <w:rFonts w:ascii="Times New Roman"/>
                <w:b w:val="false"/>
                <w:i w:val="false"/>
                <w:color w:val="000000"/>
                <w:sz w:val="20"/>
              </w:rPr>
              <w:t>
2) В және С гепатиттерінің вирустары;</w:t>
            </w:r>
          </w:p>
          <w:p>
            <w:pPr>
              <w:spacing w:after="20"/>
              <w:ind w:left="20"/>
              <w:jc w:val="both"/>
            </w:pPr>
            <w:r>
              <w:rPr>
                <w:rFonts w:ascii="Times New Roman"/>
                <w:b w:val="false"/>
                <w:i w:val="false"/>
                <w:color w:val="000000"/>
                <w:sz w:val="20"/>
              </w:rPr>
              <w:t>
3) туа біткен немесе жүре пайда болған мерез;</w:t>
            </w:r>
          </w:p>
          <w:p>
            <w:pPr>
              <w:spacing w:after="20"/>
              <w:ind w:left="20"/>
              <w:jc w:val="both"/>
            </w:pPr>
            <w:r>
              <w:rPr>
                <w:rFonts w:ascii="Times New Roman"/>
                <w:b w:val="false"/>
                <w:i w:val="false"/>
                <w:color w:val="000000"/>
                <w:sz w:val="20"/>
              </w:rPr>
              <w:t>
4) туберкулез (барлық түрлері), бруцеллез, бөртпе сүзегі, туляремия, алапес (Гансен ауруы), африкалық трипаносомоз, Чагас ауруы, лейшманиоз, безгек, ришта, токсоплазмоз, бабезиоз, Ку созылмалы қызбасы, эхинококкоз, филариаз, дракункулез.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трансфузиялық кеуекті энцефалопатиялар (бұдан әрі - ЖТКЭ): Куру, Крейтцфельд – Якоб ауруы, Герстманн-Штреуслер синдромы, отбасы анамнезінде ЖТКЭ шалдыққан адамдар, амиотрофиялық лейкоспонгиоз.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Анамнезде адам гипофизі, өсу гормондары препараттарымен емдеу туралы ақпараттың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Қазір де бар немесе бастан өткерген қатерлі ісіктер.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ауру.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 механизмді қамтитын қанның, қан түзетін ағзалардың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Аутоиммунды генездің дәнекер тінінің аурулары, сондай-ақ жедел немесе созылмалы остеомиелит.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бұзылулары бар орталық нерв жүйесінің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Туа біткен немесе жүре пайда болған есту немесе сөйлеу қабілеттерінің толық жоқтығы.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Туа біткен немесе жүре пайда болған толық соқырлық.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психикалық бұзылулар және асқыну жағдайындағы және (немесе) науқас пен айналадағылар үшін қауіп төндіретін мінез-құлықтың бұзылысы.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Психоактивті заттарды қолданудан туындаған психикалық бұзылулар мен мінез-құлықтың бұзылысы.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қабылданған өлшемдер бойынша (тыныс алу, қан айналымы, орталық нерв жүйесінің жұмыс істеуі) ағзалар мен жүйелердің орта күрделілік немесе өмірлік функциялардың декомпенсациясы белгілері бар күрделі деңгейдегі аурулары, сондай-ақ ағзаның өмірлік маңызды функцияларының декомпенсациясы бар (тыныс алу, қанайналым, нерв жүйесі) немесе оның пайда болуының тікелей қаупі бар өмірге қауіпті (шұғыл) жағдайлар, оның ішінде:</w:t>
            </w:r>
          </w:p>
          <w:p>
            <w:pPr>
              <w:spacing w:after="20"/>
              <w:ind w:left="20"/>
              <w:jc w:val="both"/>
            </w:pPr>
            <w:r>
              <w:rPr>
                <w:rFonts w:ascii="Times New Roman"/>
                <w:b w:val="false"/>
                <w:i w:val="false"/>
                <w:color w:val="000000"/>
                <w:sz w:val="20"/>
              </w:rPr>
              <w:t>
1) қанайналым жүйесінің аурулары – II-III деңгейдегі гипертониялық ауру, жүректің ишемиялық ауруы, облитерациялайтын эндоартериит, ерекше емес аортоартериит, флебит және тромбофлебит, ырғақ пен өткізгіштіктің бұзылуы, кардиомиопатиялар, веноздық тромбоэмболиялық асқынулар, эндокардит, миокардит, жүрек ақауы (туа біткен, жүре пайда болған);</w:t>
            </w:r>
          </w:p>
          <w:p>
            <w:pPr>
              <w:spacing w:after="20"/>
              <w:ind w:left="20"/>
              <w:jc w:val="both"/>
            </w:pPr>
            <w:r>
              <w:rPr>
                <w:rFonts w:ascii="Times New Roman"/>
                <w:b w:val="false"/>
                <w:i w:val="false"/>
                <w:color w:val="000000"/>
                <w:sz w:val="20"/>
              </w:rPr>
              <w:t>
2) тыныс алу ағзаларының аурулары – бронх демікпесі, бронхоэктатикалық ауру, ӨСОА, жіті және созылмалы тыныс алу жеткіліксіздігі, өкпе эмфиземасы;</w:t>
            </w:r>
          </w:p>
          <w:p>
            <w:pPr>
              <w:spacing w:after="20"/>
              <w:ind w:left="20"/>
              <w:jc w:val="both"/>
            </w:pPr>
            <w:r>
              <w:rPr>
                <w:rFonts w:ascii="Times New Roman"/>
                <w:b w:val="false"/>
                <w:i w:val="false"/>
                <w:color w:val="000000"/>
                <w:sz w:val="20"/>
              </w:rPr>
              <w:t>
3) ас қорыту ағзаларының аурулары – бауырдың созылмалы аурулары, оның ішінде анықталмаған, бауырдың уытты зақымдануы, қайталанатын ұстамалары және холангит құбылыстары бар калькулезді холецистит, бауыр циррозы;</w:t>
            </w:r>
          </w:p>
          <w:p>
            <w:pPr>
              <w:spacing w:after="20"/>
              <w:ind w:left="20"/>
              <w:jc w:val="both"/>
            </w:pPr>
            <w:r>
              <w:rPr>
                <w:rFonts w:ascii="Times New Roman"/>
                <w:b w:val="false"/>
                <w:i w:val="false"/>
                <w:color w:val="000000"/>
                <w:sz w:val="20"/>
              </w:rPr>
              <w:t>
4) несеп-жыныс жүйесінің аурулары – бүйректің диффузды және ошақтық зақымдануы, несеп-тас ауруы, СБЖ, созылмалы гломерулонефрит;</w:t>
            </w:r>
          </w:p>
          <w:p>
            <w:pPr>
              <w:spacing w:after="20"/>
              <w:ind w:left="20"/>
              <w:jc w:val="both"/>
            </w:pPr>
            <w:r>
              <w:rPr>
                <w:rFonts w:ascii="Times New Roman"/>
                <w:b w:val="false"/>
                <w:i w:val="false"/>
                <w:color w:val="000000"/>
                <w:sz w:val="20"/>
              </w:rPr>
              <w:t>
5) декомпенсация сатысындағы эндокриндік жүйе аурулары;</w:t>
            </w:r>
          </w:p>
          <w:p>
            <w:pPr>
              <w:spacing w:after="20"/>
              <w:ind w:left="20"/>
              <w:jc w:val="both"/>
            </w:pPr>
            <w:r>
              <w:rPr>
                <w:rFonts w:ascii="Times New Roman"/>
                <w:b w:val="false"/>
                <w:i w:val="false"/>
                <w:color w:val="000000"/>
                <w:sz w:val="20"/>
              </w:rPr>
              <w:t>
6) көздің және оның қосалқы аппаратының аурулары, оның ішінде трахома;</w:t>
            </w:r>
          </w:p>
          <w:p>
            <w:pPr>
              <w:spacing w:after="20"/>
              <w:ind w:left="20"/>
              <w:jc w:val="both"/>
            </w:pPr>
            <w:r>
              <w:rPr>
                <w:rFonts w:ascii="Times New Roman"/>
                <w:b w:val="false"/>
                <w:i w:val="false"/>
                <w:color w:val="000000"/>
                <w:sz w:val="20"/>
              </w:rPr>
              <w:t>
7) тері және тері асты шелмайының аурулары, оның ішінде - псориаз, эритродермия, экзема, пиодермия, сикоз, көпіршік (пемфигус), дерматофитиялар, терең микоздар, витилиго.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Резекциямен, ампутациямен, ағзаны немесе ағзаның бөлігін, оның ішінде асқазанды, бүйректі, көкбауырды, аналық безді, жатырды алып тастаумен сүйемелденетін операциялық араласудан кейінгі жай-күйлер.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Ағзаны(ларды), ағзаның бөлігін және тіндерді трансплантаттаудан кейінгі, оның ішінде еңбекке қабілеттілігінен тұрақты айырылуға әкелген жай-күй (мүгедектіктің I және II тобы), ағзаларды ксенотрансплантаттау.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министрлігінің өзгерістер </w:t>
            </w:r>
            <w:r>
              <w:br/>
            </w:r>
            <w:r>
              <w:rPr>
                <w:rFonts w:ascii="Times New Roman"/>
                <w:b w:val="false"/>
                <w:i w:val="false"/>
                <w:color w:val="000000"/>
                <w:sz w:val="20"/>
              </w:rPr>
              <w:t>мен толықтырулар</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Донорларды медициналық </w:t>
            </w:r>
            <w:r>
              <w:br/>
            </w:r>
            <w:r>
              <w:rPr>
                <w:rFonts w:ascii="Times New Roman"/>
                <w:b w:val="false"/>
                <w:i w:val="false"/>
                <w:color w:val="000000"/>
                <w:sz w:val="20"/>
              </w:rPr>
              <w:t xml:space="preserve">куәландыруға, медициналық </w:t>
            </w:r>
            <w:r>
              <w:br/>
            </w:r>
            <w:r>
              <w:rPr>
                <w:rFonts w:ascii="Times New Roman"/>
                <w:b w:val="false"/>
                <w:i w:val="false"/>
                <w:color w:val="000000"/>
                <w:sz w:val="20"/>
              </w:rPr>
              <w:t xml:space="preserve">қолдану үшін қан өнімдерін </w:t>
            </w:r>
            <w:r>
              <w:br/>
            </w:r>
            <w:r>
              <w:rPr>
                <w:rFonts w:ascii="Times New Roman"/>
                <w:b w:val="false"/>
                <w:i w:val="false"/>
                <w:color w:val="000000"/>
                <w:sz w:val="20"/>
              </w:rPr>
              <w:t xml:space="preserve">өндіру кезіндегі қауіпсіздік </w:t>
            </w:r>
            <w:r>
              <w:br/>
            </w:r>
            <w:r>
              <w:rPr>
                <w:rFonts w:ascii="Times New Roman"/>
                <w:b w:val="false"/>
                <w:i w:val="false"/>
                <w:color w:val="000000"/>
                <w:sz w:val="20"/>
              </w:rPr>
              <w:t xml:space="preserve">пен сапаға қойылатын </w:t>
            </w:r>
            <w:r>
              <w:br/>
            </w:r>
            <w:r>
              <w:rPr>
                <w:rFonts w:ascii="Times New Roman"/>
                <w:b w:val="false"/>
                <w:i w:val="false"/>
                <w:color w:val="000000"/>
                <w:sz w:val="20"/>
              </w:rPr>
              <w:t>талаптарға</w:t>
            </w:r>
            <w:r>
              <w:br/>
            </w:r>
            <w:r>
              <w:rPr>
                <w:rFonts w:ascii="Times New Roman"/>
                <w:b w:val="false"/>
                <w:i w:val="false"/>
                <w:color w:val="000000"/>
                <w:sz w:val="20"/>
              </w:rPr>
              <w:t>3-қосымша</w:t>
            </w:r>
          </w:p>
        </w:tc>
      </w:tr>
    </w:tbl>
    <w:bookmarkStart w:name="z235" w:id="162"/>
    <w:p>
      <w:pPr>
        <w:spacing w:after="0"/>
        <w:ind w:left="0"/>
        <w:jc w:val="left"/>
      </w:pPr>
      <w:r>
        <w:rPr>
          <w:rFonts w:ascii="Times New Roman"/>
          <w:b/>
          <w:i w:val="false"/>
          <w:color w:val="000000"/>
        </w:rPr>
        <w:t xml:space="preserve"> Қан мен оның компоненттері донорлығынан уақытша шеттетудің себептері</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 донорлығынан уақытша шеттету себебінің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Себептің туындау сәтінен бастап шеттету мерзімі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Әлеуетті донорда гемотрансмиссивті инфекциямен(лар)</w:t>
            </w:r>
          </w:p>
          <w:p>
            <w:pPr>
              <w:spacing w:after="20"/>
              <w:ind w:left="20"/>
              <w:jc w:val="both"/>
            </w:pPr>
            <w:r>
              <w:rPr>
                <w:rFonts w:ascii="Times New Roman"/>
                <w:b w:val="false"/>
                <w:i w:val="false"/>
                <w:color w:val="000000"/>
                <w:sz w:val="20"/>
              </w:rPr>
              <w:t>
болжамды жұқтыру қаупінің болуы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компоненттерінің трансфузиясы (күйік реконвалесценттері мен резус-факторға иммундалған адамдарды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Бастан өткерген операциялық араласу, оның ішінде мынадай жағдайларда: </w:t>
            </w:r>
          </w:p>
          <w:p>
            <w:pPr>
              <w:spacing w:after="20"/>
              <w:ind w:left="20"/>
              <w:jc w:val="both"/>
            </w:pPr>
            <w:r>
              <w:rPr>
                <w:rFonts w:ascii="Times New Roman"/>
                <w:b w:val="false"/>
                <w:i w:val="false"/>
                <w:color w:val="000000"/>
                <w:sz w:val="20"/>
              </w:rPr>
              <w:t>
1) жедел хирургиялық ауруларды (аппендэктомия, холецистэктомия), ұрпақты болу жүйесінің ағзаларын емдеу (простата аденомасын алып тастау);</w:t>
            </w:r>
          </w:p>
          <w:p>
            <w:pPr>
              <w:spacing w:after="20"/>
              <w:ind w:left="20"/>
              <w:jc w:val="both"/>
            </w:pPr>
            <w:r>
              <w:rPr>
                <w:rFonts w:ascii="Times New Roman"/>
                <w:b w:val="false"/>
                <w:i w:val="false"/>
                <w:color w:val="000000"/>
                <w:sz w:val="20"/>
              </w:rPr>
              <w:t>
2) амбулаториялық хирургиялық араласу;</w:t>
            </w:r>
          </w:p>
          <w:p>
            <w:pPr>
              <w:spacing w:after="20"/>
              <w:ind w:left="20"/>
              <w:jc w:val="both"/>
            </w:pPr>
            <w:r>
              <w:rPr>
                <w:rFonts w:ascii="Times New Roman"/>
                <w:b w:val="false"/>
                <w:i w:val="false"/>
                <w:color w:val="000000"/>
                <w:sz w:val="20"/>
              </w:rPr>
              <w:t>
3) жүктілікті жасанды түрде үзу;</w:t>
            </w:r>
          </w:p>
          <w:p>
            <w:pPr>
              <w:spacing w:after="20"/>
              <w:ind w:left="20"/>
              <w:jc w:val="both"/>
            </w:pPr>
            <w:r>
              <w:rPr>
                <w:rFonts w:ascii="Times New Roman"/>
                <w:b w:val="false"/>
                <w:i w:val="false"/>
                <w:color w:val="000000"/>
                <w:sz w:val="20"/>
              </w:rPr>
              <w:t>
4) мөлдір қабықтың, қатты ми қабығының трансплантациясы.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Манипуляциялар, оның ішінде:</w:t>
            </w:r>
          </w:p>
          <w:p>
            <w:pPr>
              <w:spacing w:after="20"/>
              <w:ind w:left="20"/>
              <w:jc w:val="both"/>
            </w:pPr>
            <w:r>
              <w:rPr>
                <w:rFonts w:ascii="Times New Roman"/>
                <w:b w:val="false"/>
                <w:i w:val="false"/>
                <w:color w:val="000000"/>
                <w:sz w:val="20"/>
              </w:rPr>
              <w:t>
1) терінің тұтастығын бұзатын емдік және косметикалық ем-шаралар;</w:t>
            </w:r>
          </w:p>
          <w:p>
            <w:pPr>
              <w:spacing w:after="20"/>
              <w:ind w:left="20"/>
              <w:jc w:val="both"/>
            </w:pPr>
            <w:r>
              <w:rPr>
                <w:rFonts w:ascii="Times New Roman"/>
                <w:b w:val="false"/>
                <w:i w:val="false"/>
                <w:color w:val="000000"/>
                <w:sz w:val="20"/>
              </w:rPr>
              <w:t>
2) косметикалық ем-шаралар кезінде аллогенді дің жасушаларын енгізу;</w:t>
            </w:r>
          </w:p>
          <w:p>
            <w:pPr>
              <w:spacing w:after="20"/>
              <w:ind w:left="20"/>
              <w:jc w:val="both"/>
            </w:pPr>
            <w:r>
              <w:rPr>
                <w:rFonts w:ascii="Times New Roman"/>
                <w:b w:val="false"/>
                <w:i w:val="false"/>
                <w:color w:val="000000"/>
                <w:sz w:val="20"/>
              </w:rPr>
              <w:t xml:space="preserve">
3) акупунктура, татуировка, пирсинг, хиджама, татуировка.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қабаттары тесетін немесе кесетін затпен бұзылған кезде аллогенді қанның шырышты қабыққа түсуі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Донордың айтуы бойынша трансмиссивті жолмен берілетін инфекциялармен ауыру қаупі бар тропикалық және субтропикалық климаты бар (Азия, Африка, Оңтүстік және Орталық Америка) эндемикалық елдерде 4 айдан артық мерзім болу фактісі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 келген мезеттен бастап 4 ай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ықтималдық дәрежесімен денсаулықты, физикалық немесе әлеуметтік әл-ауқатты жоғалтуға (қауіпті мінез-құлық факторлары), оның ішінде жыныстық қызметтерді көрсетуге әкеп соғуы мүмкін мінез-құлықтың ерекше стилі; азғындық гетеросексуалдық және гомосексуалдық жыныстық қатынас; гомосексуалдық серіктес(лер) мен тұрақты қарым-қатынас, инъекциялық есірткі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АИТВ/ЖИТС алдын алу саласындағы қызметті жүзеге асыратын ұйымнан қан донорлығын тарту мүмкіндігі туралы қорытынды берілгенге дейін белгісіз мерзімге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12 айда жыныстық жолмен берілетін аурудың белгілері: жыныс мүшелерінен бөлінділер, жыныс аймағында өсінділер және (немесе) жаралар, жыныс аймағында күйіп қалу сезімі, зәр шығару кезінде ауырсыну, шап лимфа түйіндерінің ұлғаюы.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АИТВ/ЖИТС алдын алу саласындағы қызметті жүзеге асыратын ұйымнан қан донорлығын тарту мүмкіндігі туралы қорытынды берілгенге дейін белгісіз мерзімге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Донордың сөзінен анықталған кездейсоқ (тұрақты емес) гетеронмен немесе гомосексуалдық серіктеспен жыныстық қатынастың жалғыз фактісі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Донордың айтуы бойынша АИТВ инфекциясы, В, С гепатитіне шалдыққан науқаспен тұрмыстық байланыс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гепатитіне шалдыққан науқастармен тұрмыстық байланыс (донордың сөзінен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күн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хирургиялық экстракциясы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(кездейсоқ бактериемия тәуекелі салдарынан) күрделі асқынулар жоқ болғанда - 10 күн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орындарында болу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шыққан мезеттен бастап 12 ай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Зертханалық зерттеулердің нәтижелері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вирустық гепатиті және (немесе) С вирустық гепатитінің маркерлеріне және (немесе) адамның иммун тапшылығы вирусына (АИТВ инфекциясы) және (немесе) мерез қоздырғышына белгісіз нәтиже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зерттеудің белгісіз нәтижесін көрсеткен соңғы донациядан кейін 6 айдан бұрың емес мерзімде бақылау зерттеуін жүргізгенге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 белсенділігің жоғарылуы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клиникалық және(немесе) биохимиялық зертханалық зерттеу нәтижелерінің ауытқуы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Бастан өткерген инфекциялық және инфекциялық емес аурулар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 (зертханалық зерттеу әдістерімен расталған)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Толық клиникалық және зертханалық сауығудан кейін 2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Ішсүзек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 функционалдық бұзылулар болмаған кезде толық клиникалық және зертханалық сауығу сәтінен бастап 1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Сауығу кезінен бастап 1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Тұмау, жіті респираторлық вирустық инфекция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Сауығу кезінен бастап 2 апта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Донорлықтан үнемі шеттету өлшемдеріне жатпайтын басқа да инфекциялық аурулар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Сауығу кезінен бастап 6 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гломерулонефрит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толық жазулудан кейін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Q-қызбасы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клиникалык сауығудан кейін 2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мен он ұлтабадың ойық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Асқынуды тоқтату сәтінен бастап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 фазасындағы аллергиялық аурулар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Асқынуды тоқтату сәтінен бастап 2 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Вегеттық-тамырлық дистония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Емдеуден кейін 1 ай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Орналасуына қарамастан шиеленісу кезеңіндегі жіті және созылмалы аурулар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Сауығу немесе асқынуды тоқтату сәтінен бастап 1 ай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Вакцинациялау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Құтырмаға, кене энцефалитіне қарсы вакцинациялау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Жұқтыру көзімен қатынастан кейін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вакцинамен (сарып, оба, туляремия, туберкулез, қызылша, эпидемиялық паротит, ішсүзекке қарсы тірі бәсеңдетілген вакцина, сіреспеге қарсы тірі бәсеңдетілген вакцина, полиомиелит және тағы басқалары) екпе алғандар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Өлтірілген вакцинамен (В гепатиті, көк жөтел, паратифтер, тұмау, анатоксиндер, сіреспе, дифтерия және тағы да басқалары) екпе алғандар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Рекомбинантты вакцинамен (коронавирус инфекциясы) екпе алғандар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реакциясы (инъекция орнында айқын қабыну құбылыстары болмаған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Басқа себептер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бсану және лактация (донордың айтуы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Босанғаннан кейін 1 жыл, емізуді аяқтағанна кейін </w:t>
            </w:r>
          </w:p>
          <w:p>
            <w:pPr>
              <w:spacing w:after="20"/>
              <w:ind w:left="20"/>
              <w:jc w:val="both"/>
            </w:pPr>
            <w:r>
              <w:rPr>
                <w:rFonts w:ascii="Times New Roman"/>
                <w:b w:val="false"/>
                <w:i w:val="false"/>
                <w:color w:val="000000"/>
                <w:sz w:val="20"/>
              </w:rPr>
              <w:t>
90 күн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қабылдау (донордың айтуы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Антиретровирустық емнің профилактикасы үшін қолданылатын препараттарды бір рет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Бактерияға қарсы препараттар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аяқталғанан кейін 14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анальгетиктер, салицилаттар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аяқталғанан кейін 3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Антикоагулянттар, антиагриганттар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аяқталғанан кейін 3 күн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Донацияға дейін алдын ала зертханалық тексеру кезінде белгіленген қан хилезі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Алкоголдік ішімдіктерді қабылдау (донордың айтуы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 кезінде алкоголдік қабылдағаннан кейін анықталған қалдық құбылыстар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Донацияға дейін көп тамақтану (донордың айтуы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соғуының жиілігі минутына 50-ден кем және 100-ден артық соққы, аритмия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келгенге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қан қысымы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Систоликалық қысым сынап бағанының (бұдан әрі – сын. бағ.мм) 180 миллиметрінен артық немесе сын. бағ. 100 мм кем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келгенге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Диастоликалық қысымы сын. бағ. 100 мм. артық немесе бағ.сын. 60 мм кем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Донация арақашықтығын сақтамау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Донациядан кейін белгіленген демалыс мерзімі аяқталғаннан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20-дан кіші (аферез әдісімен алынған эритроциттік массаның немесе жүзіндінің 2 бірлігін донациялау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жасқа толғанша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70 кг-нан аз (аферез әдісімен алынған эритроциттік массаның немесе жүзіндінің 2 бірлігін донациялау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70 кг болғанға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температурасының басқа белглрсіз 37°С және одан жоғары көтрілуі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 мерзімге, қалыпқа келгенге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 мерзімге, қалыпқа келгенге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дәрігердің қан тапсыруға қатысу мүмкіндігі туралы консультациялық қорытындысының қажеттілігі, оның ішінде келесі белгілер пайда болған кезде: температураның түсініксіз көтерілуі, салмақ жоғалту, естен тану, түнгі тершеңдік, бас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ұйымынан қан мен оның компоненттерін донорлыққа қатысу мүмкіндігі туралы қорытынды алынғанға дейін белгісіз мерзімге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Донациядан өз еркімен бас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 мерзімге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министрлігінің өзгерістер </w:t>
            </w:r>
            <w:r>
              <w:br/>
            </w:r>
            <w:r>
              <w:rPr>
                <w:rFonts w:ascii="Times New Roman"/>
                <w:b w:val="false"/>
                <w:i w:val="false"/>
                <w:color w:val="000000"/>
                <w:sz w:val="20"/>
              </w:rPr>
              <w:t>мен толықтырулар</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Қанды, оның компоненттерін </w:t>
            </w:r>
            <w:r>
              <w:br/>
            </w:r>
            <w:r>
              <w:rPr>
                <w:rFonts w:ascii="Times New Roman"/>
                <w:b w:val="false"/>
                <w:i w:val="false"/>
                <w:color w:val="000000"/>
                <w:sz w:val="20"/>
              </w:rPr>
              <w:t xml:space="preserve">дайындау, қайта өңдеу, </w:t>
            </w:r>
            <w:r>
              <w:br/>
            </w:r>
            <w:r>
              <w:rPr>
                <w:rFonts w:ascii="Times New Roman"/>
                <w:b w:val="false"/>
                <w:i w:val="false"/>
                <w:color w:val="000000"/>
                <w:sz w:val="20"/>
              </w:rPr>
              <w:t xml:space="preserve">сапасын бақылау, сақтау, </w:t>
            </w:r>
            <w:r>
              <w:br/>
            </w:r>
            <w:r>
              <w:rPr>
                <w:rFonts w:ascii="Times New Roman"/>
                <w:b w:val="false"/>
                <w:i w:val="false"/>
                <w:color w:val="000000"/>
                <w:sz w:val="20"/>
              </w:rPr>
              <w:t>өткізу қағидаларына</w:t>
            </w:r>
            <w:r>
              <w:br/>
            </w:r>
            <w:r>
              <w:rPr>
                <w:rFonts w:ascii="Times New Roman"/>
                <w:b w:val="false"/>
                <w:i w:val="false"/>
                <w:color w:val="000000"/>
                <w:sz w:val="20"/>
              </w:rPr>
              <w:t>1-қосымша</w:t>
            </w:r>
          </w:p>
        </w:tc>
      </w:tr>
    </w:tbl>
    <w:bookmarkStart w:name="z238" w:id="163"/>
    <w:p>
      <w:pPr>
        <w:spacing w:after="0"/>
        <w:ind w:left="0"/>
        <w:jc w:val="left"/>
      </w:pPr>
      <w:r>
        <w:rPr>
          <w:rFonts w:ascii="Times New Roman"/>
          <w:b/>
          <w:i w:val="false"/>
          <w:color w:val="000000"/>
        </w:rPr>
        <w:t xml:space="preserve"> Қанды және оның компоненттерін донациялау кезінде жанама реакциялар пайда болған кезде донорға көрсетілетін медициналық көмек</w:t>
      </w:r>
    </w:p>
    <w:bookmarkEnd w:id="163"/>
    <w:bookmarkStart w:name="z239" w:id="164"/>
    <w:p>
      <w:pPr>
        <w:spacing w:after="0"/>
        <w:ind w:left="0"/>
        <w:jc w:val="both"/>
      </w:pPr>
      <w:r>
        <w:rPr>
          <w:rFonts w:ascii="Times New Roman"/>
          <w:b w:val="false"/>
          <w:i w:val="false"/>
          <w:color w:val="000000"/>
          <w:sz w:val="28"/>
        </w:rPr>
        <w:t>
      1. Қанды және оның компоненттерін донациялау кезінде донорларға медициналық көмек көрсету:</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реакцияның атауы, белгілері, симптомдары, болжамды себебі, емдік іс-шаралар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Естен 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донордың ақырын құлауы немесе "отырып қалуы", айналасына қалыпты реакциясының жоқтығы (күрт есеңгіреу, ұйқышылдық, дыбысқа және жарыққа, сәулелерге реакциясы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қабатының күрт қуаң тартуы, тамыр соғуы баяу немесе анықталмайды, артериялық қан қысымының күрт төмендеді, алқына демалу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себебі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өтпелі ишемиясы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Емдік іс-шаралар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донордың аяқтарын ақырын көтеріп шалқасынан жатқызу (бірақ басын төмен қарай емес);</w:t>
            </w:r>
          </w:p>
          <w:p>
            <w:pPr>
              <w:spacing w:after="20"/>
              <w:ind w:left="20"/>
              <w:jc w:val="both"/>
            </w:pPr>
            <w:r>
              <w:rPr>
                <w:rFonts w:ascii="Times New Roman"/>
                <w:b w:val="false"/>
                <w:i w:val="false"/>
                <w:color w:val="000000"/>
                <w:sz w:val="20"/>
              </w:rPr>
              <w:t>
2) мойны мен кеудесін киімнен босатып, бетіне суық су себу;</w:t>
            </w:r>
          </w:p>
          <w:p>
            <w:pPr>
              <w:spacing w:after="20"/>
              <w:ind w:left="20"/>
              <w:jc w:val="both"/>
            </w:pPr>
            <w:r>
              <w:rPr>
                <w:rFonts w:ascii="Times New Roman"/>
                <w:b w:val="false"/>
                <w:i w:val="false"/>
                <w:color w:val="000000"/>
                <w:sz w:val="20"/>
              </w:rPr>
              <w:t>
3) артериялық қан қысымын өлшеу және тамырының соғуын есептеу;</w:t>
            </w:r>
          </w:p>
          <w:p>
            <w:pPr>
              <w:spacing w:after="20"/>
              <w:ind w:left="20"/>
              <w:jc w:val="both"/>
            </w:pPr>
            <w:r>
              <w:rPr>
                <w:rFonts w:ascii="Times New Roman"/>
                <w:b w:val="false"/>
                <w:i w:val="false"/>
                <w:color w:val="000000"/>
                <w:sz w:val="20"/>
              </w:rPr>
              <w:t>
4) 10% аммиак ерітіндісіне малынған мақта тампонын иіскету;</w:t>
            </w:r>
          </w:p>
          <w:p>
            <w:pPr>
              <w:spacing w:after="20"/>
              <w:ind w:left="20"/>
              <w:jc w:val="both"/>
            </w:pPr>
            <w:r>
              <w:rPr>
                <w:rFonts w:ascii="Times New Roman"/>
                <w:b w:val="false"/>
                <w:i w:val="false"/>
                <w:color w:val="000000"/>
                <w:sz w:val="20"/>
              </w:rPr>
              <w:t>
5) жоғарыда аталған әрекеттер әсер етпеген жағдайда және систоликалық қан қысымы (бұдан әрі - АҚҚ) 100 мм. сынап бағанының (сын. бағ. мм) дейін төмендегенде тері астында 1,0 мл натрийдің бензоат кофеинін немесе 1,0 мл кордиаминді енгізу;</w:t>
            </w:r>
          </w:p>
          <w:p>
            <w:pPr>
              <w:spacing w:after="20"/>
              <w:ind w:left="20"/>
              <w:jc w:val="both"/>
            </w:pPr>
            <w:r>
              <w:rPr>
                <w:rFonts w:ascii="Times New Roman"/>
                <w:b w:val="false"/>
                <w:i w:val="false"/>
                <w:color w:val="000000"/>
                <w:sz w:val="20"/>
              </w:rPr>
              <w:t>
6) систоликалық қан қысымы 80 мм. сын. бағ. дейін төмендеген жағдайда көктамыр қолжетімділігін қамтамасыз ету және 0,9% 200-500 мл натрий хлориді ерітіндісін ағызып құю;</w:t>
            </w:r>
          </w:p>
          <w:p>
            <w:pPr>
              <w:spacing w:after="20"/>
              <w:ind w:left="20"/>
              <w:jc w:val="both"/>
            </w:pPr>
            <w:r>
              <w:rPr>
                <w:rFonts w:ascii="Times New Roman"/>
                <w:b w:val="false"/>
                <w:i w:val="false"/>
                <w:color w:val="000000"/>
                <w:sz w:val="20"/>
              </w:rPr>
              <w:t>
7) тахикардия дамығанда немесе жүрек соғуы бұзылғанда жедел жәрдемді шақыру.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Гипертензивтік криз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жай-күйдің нашарлануы, нейровегетациялық бұзылудың пайда болуы – жүрек ырғағының бұзылысы, алқына демалу, тұншығу сезімі, бас айналу, аяқ-қолдарындағы сезімталдықтың бұзылысы, бұлшықет құрысуы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кенеттен басталу: қалтырау, қызу, құлақтағы шу, қорқыныш сезімі, тітіркену, гиперемия және тері қабатының сулануы, шөлдеу, бас ауыру, жүрек айну, көзі бұлдырау немесе көз алдының тұмандануы, тахикардия.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себебі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қан қысымының жоғарылауы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Емдік іс-шаралар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донорды басын көтеріп жатқызу;</w:t>
            </w:r>
          </w:p>
          <w:p>
            <w:pPr>
              <w:spacing w:after="20"/>
              <w:ind w:left="20"/>
              <w:jc w:val="both"/>
            </w:pPr>
            <w:r>
              <w:rPr>
                <w:rFonts w:ascii="Times New Roman"/>
                <w:b w:val="false"/>
                <w:i w:val="false"/>
                <w:color w:val="000000"/>
                <w:sz w:val="20"/>
              </w:rPr>
              <w:t>
2) жүрек соғуының санын (бұдан әрі - ЖСС) және АҚҚ әрбір 15 минут сайын бақылау;</w:t>
            </w:r>
          </w:p>
          <w:p>
            <w:pPr>
              <w:spacing w:after="20"/>
              <w:ind w:left="20"/>
              <w:jc w:val="both"/>
            </w:pPr>
            <w:r>
              <w:rPr>
                <w:rFonts w:ascii="Times New Roman"/>
                <w:b w:val="false"/>
                <w:i w:val="false"/>
                <w:color w:val="000000"/>
                <w:sz w:val="20"/>
              </w:rPr>
              <w:t>
3) пероралдық гипотензиялық дәрілік заттарды: 25 миллиграмм (бұдан әрі – мг) каптоприл – 1 таблетка немесе 25% магний сульфатының 5-10 мл венаішіне енгізу;</w:t>
            </w:r>
          </w:p>
          <w:p>
            <w:pPr>
              <w:spacing w:after="20"/>
              <w:ind w:left="20"/>
              <w:jc w:val="both"/>
            </w:pPr>
            <w:r>
              <w:rPr>
                <w:rFonts w:ascii="Times New Roman"/>
                <w:b w:val="false"/>
                <w:i w:val="false"/>
                <w:color w:val="000000"/>
                <w:sz w:val="20"/>
              </w:rPr>
              <w:t>
4) жедел медициналық жәрдем бригадасын шақыру.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Жүректің ишемиялық ауруы, ауыр стенокардия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жай-күйдің нашарлануы, нейровегетациялық бұзылудың пайда болуы – жүрек ырғағының бұзылысы, алқына демалу, тұншығу сезімі, бас айналу, аяқ-қолдарындағы сезімталдықтың бұзылысы, бұлшықет құрысуы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кеуденің қысылуы мен қысып ауруы, төстің артына берілетін және сол қолға, мойынға, астыңғы жаққа, эпигастрийге таралатын аурысыну сезімі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себебі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 артериялық қан қысымының жоғарылауы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Емдік іс-шаралар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донорды ыңғайлы жатқызу, қажет болған жағдайда – жылыту;</w:t>
            </w:r>
          </w:p>
          <w:p>
            <w:pPr>
              <w:spacing w:after="20"/>
              <w:ind w:left="20"/>
              <w:jc w:val="both"/>
            </w:pPr>
            <w:r>
              <w:rPr>
                <w:rFonts w:ascii="Times New Roman"/>
                <w:b w:val="false"/>
                <w:i w:val="false"/>
                <w:color w:val="000000"/>
                <w:sz w:val="20"/>
              </w:rPr>
              <w:t>
2) тіл астына нитроглицерин салу;</w:t>
            </w:r>
          </w:p>
          <w:p>
            <w:pPr>
              <w:spacing w:after="20"/>
              <w:ind w:left="20"/>
              <w:jc w:val="both"/>
            </w:pPr>
            <w:r>
              <w:rPr>
                <w:rFonts w:ascii="Times New Roman"/>
                <w:b w:val="false"/>
                <w:i w:val="false"/>
                <w:color w:val="000000"/>
                <w:sz w:val="20"/>
              </w:rPr>
              <w:t>
3) бұлшық етке метамизол натрийдің 50% ерітіндісін 1-2 мл енгізу және 75 мг таблеткадағы ацетилсалицил қышқылын беру;</w:t>
            </w:r>
          </w:p>
          <w:p>
            <w:pPr>
              <w:spacing w:after="20"/>
              <w:ind w:left="20"/>
              <w:jc w:val="both"/>
            </w:pPr>
            <w:r>
              <w:rPr>
                <w:rFonts w:ascii="Times New Roman"/>
                <w:b w:val="false"/>
                <w:i w:val="false"/>
                <w:color w:val="000000"/>
                <w:sz w:val="20"/>
              </w:rPr>
              <w:t>
4) тері астына немесе көктамыр ішіне гепариннің 5-10 мың бірлігін енгізу;</w:t>
            </w:r>
          </w:p>
          <w:p>
            <w:pPr>
              <w:spacing w:after="20"/>
              <w:ind w:left="20"/>
              <w:jc w:val="both"/>
            </w:pPr>
            <w:r>
              <w:rPr>
                <w:rFonts w:ascii="Times New Roman"/>
                <w:b w:val="false"/>
                <w:i w:val="false"/>
                <w:color w:val="000000"/>
                <w:sz w:val="20"/>
              </w:rPr>
              <w:t>
5) АҚҚ мен ЖСС бақылау;</w:t>
            </w:r>
          </w:p>
          <w:p>
            <w:pPr>
              <w:spacing w:after="20"/>
              <w:ind w:left="20"/>
              <w:jc w:val="both"/>
            </w:pPr>
            <w:r>
              <w:rPr>
                <w:rFonts w:ascii="Times New Roman"/>
                <w:b w:val="false"/>
                <w:i w:val="false"/>
                <w:color w:val="000000"/>
                <w:sz w:val="20"/>
              </w:rPr>
              <w:t>
6) жедел медициналық жәрдем бригадасын шақыру.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Анафилактикалық шок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Қанайналым, дем алысы және орталық нерв жүйесі қызметінің күрделі бұзылыстары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қабаты түсінің өзгеруі (тері гиперемиясы немесе бозару, цианоз), түрлі экзантемдер, қабақ, бет, мұрын қабатының ісінуі, суық жабыспалы тер, түшкіру, жөтелу, қышыну, жас ағу, жүрек айну, аяқтардың клонусты құрысқағы (кейде құрысқақ талмасы ұстау), қимылды мазасыздық, "өлім туралы үрей", еріксіз зәр, нәжіс, ішек желі шығуы.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себебі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ағзаға құйылған аллергеннің әсерінен болатын кенеттен дамитын аллергиялық реакция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Емдік іс-шаралар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жәрдем:</w:t>
            </w:r>
          </w:p>
          <w:p>
            <w:pPr>
              <w:spacing w:after="20"/>
              <w:ind w:left="20"/>
              <w:jc w:val="both"/>
            </w:pPr>
            <w:r>
              <w:rPr>
                <w:rFonts w:ascii="Times New Roman"/>
                <w:b w:val="false"/>
                <w:i w:val="false"/>
                <w:color w:val="000000"/>
                <w:sz w:val="20"/>
              </w:rPr>
              <w:t>
1) инені көктамырдан алмай, ағзаға аллергеннің одан әрі енуін тоқтату;</w:t>
            </w:r>
          </w:p>
          <w:p>
            <w:pPr>
              <w:spacing w:after="20"/>
              <w:ind w:left="20"/>
              <w:jc w:val="both"/>
            </w:pPr>
            <w:r>
              <w:rPr>
                <w:rFonts w:ascii="Times New Roman"/>
                <w:b w:val="false"/>
                <w:i w:val="false"/>
                <w:color w:val="000000"/>
                <w:sz w:val="20"/>
              </w:rPr>
              <w:t>
2) донорды Тренделенбург бойынша жатқызу: аяқтарының басын сәл жоғары көтеріп, басын бүйірге қарай бұру, тілі қайырылып қалудың алдын алу, тұншығуды және құсық массалардың тыныс алу жолдарына түсуін болдырмау үшін астыңғы жақсүйекті көтеру;</w:t>
            </w:r>
          </w:p>
          <w:p>
            <w:pPr>
              <w:spacing w:after="20"/>
              <w:ind w:left="20"/>
              <w:jc w:val="both"/>
            </w:pPr>
            <w:r>
              <w:rPr>
                <w:rFonts w:ascii="Times New Roman"/>
                <w:b w:val="false"/>
                <w:i w:val="false"/>
                <w:color w:val="000000"/>
                <w:sz w:val="20"/>
              </w:rPr>
              <w:t>
3) таза ауанын келуі мен жоғары тыныс алу мүшелерінің өткізгіштігін қамтамасыз ету;</w:t>
            </w:r>
          </w:p>
          <w:p>
            <w:pPr>
              <w:spacing w:after="20"/>
              <w:ind w:left="20"/>
              <w:jc w:val="both"/>
            </w:pPr>
            <w:r>
              <w:rPr>
                <w:rFonts w:ascii="Times New Roman"/>
                <w:b w:val="false"/>
                <w:i w:val="false"/>
                <w:color w:val="000000"/>
                <w:sz w:val="20"/>
              </w:rPr>
              <w:t>
4) жедел медициналық жәрдем бригадасын шақыру;</w:t>
            </w:r>
          </w:p>
          <w:p>
            <w:pPr>
              <w:spacing w:after="20"/>
              <w:ind w:left="20"/>
              <w:jc w:val="both"/>
            </w:pPr>
            <w:r>
              <w:rPr>
                <w:rFonts w:ascii="Times New Roman"/>
                <w:b w:val="false"/>
                <w:i w:val="false"/>
                <w:color w:val="000000"/>
                <w:sz w:val="20"/>
              </w:rPr>
              <w:t>
5) жедел медициналық жәрдем бригадасы келгенге дейін шокқа қарсы әрекеттер жүргізіледі:</w:t>
            </w:r>
          </w:p>
          <w:p>
            <w:pPr>
              <w:spacing w:after="20"/>
              <w:ind w:left="20"/>
              <w:jc w:val="both"/>
            </w:pPr>
            <w:r>
              <w:rPr>
                <w:rFonts w:ascii="Times New Roman"/>
                <w:b w:val="false"/>
                <w:i w:val="false"/>
                <w:color w:val="000000"/>
                <w:sz w:val="20"/>
              </w:rPr>
              <w:t>
бұлшық етке тез арада 0,18% 0,3 - 0,5 мл (1,0 мл көп емес) эпинефрин ерітіндісін енгізу; эпинефринді қайта құю қан қысымының бақылай отырып 5-20 минут аралықпен жүргізу;</w:t>
            </w:r>
          </w:p>
          <w:p>
            <w:pPr>
              <w:spacing w:after="20"/>
              <w:ind w:left="20"/>
              <w:jc w:val="both"/>
            </w:pPr>
            <w:r>
              <w:rPr>
                <w:rFonts w:ascii="Times New Roman"/>
                <w:b w:val="false"/>
                <w:i w:val="false"/>
                <w:color w:val="000000"/>
                <w:sz w:val="20"/>
              </w:rPr>
              <w:t>
венаға енгізу мүмкіндігі болған кезде 1 мл эпинефринді 250-500 мл 0,9% натрий хлориді ерітіндісімен араластырып, систоликалық АҚҚ 80-100 сын. бағ. төмен емес қамтамасыз ететін жылдамдықпен жеке жүйе арқылы енгізу;</w:t>
            </w:r>
          </w:p>
          <w:p>
            <w:pPr>
              <w:spacing w:after="20"/>
              <w:ind w:left="20"/>
              <w:jc w:val="both"/>
            </w:pPr>
            <w:r>
              <w:rPr>
                <w:rFonts w:ascii="Times New Roman"/>
                <w:b w:val="false"/>
                <w:i w:val="false"/>
                <w:color w:val="000000"/>
                <w:sz w:val="20"/>
              </w:rPr>
              <w:t>
6) антигистаминдік препараттарды енгізу - 1,0 мл 1% димедрол ерітіндісі;</w:t>
            </w:r>
          </w:p>
          <w:p>
            <w:pPr>
              <w:spacing w:after="20"/>
              <w:ind w:left="20"/>
              <w:jc w:val="both"/>
            </w:pPr>
            <w:r>
              <w:rPr>
                <w:rFonts w:ascii="Times New Roman"/>
                <w:b w:val="false"/>
                <w:i w:val="false"/>
                <w:color w:val="000000"/>
                <w:sz w:val="20"/>
              </w:rPr>
              <w:t>
7) тамырішілік көлемді қалыпқа келтіру үшін енгізілетін көлемі кемінде 1 литр 0,9% натрий хлориді ерітіндісімен венаішілік инфузия жасалады;</w:t>
            </w:r>
          </w:p>
          <w:p>
            <w:pPr>
              <w:spacing w:after="20"/>
              <w:ind w:left="20"/>
              <w:jc w:val="both"/>
            </w:pPr>
            <w:r>
              <w:rPr>
                <w:rFonts w:ascii="Times New Roman"/>
                <w:b w:val="false"/>
                <w:i w:val="false"/>
                <w:color w:val="000000"/>
                <w:sz w:val="20"/>
              </w:rPr>
              <w:t>
8) алғашқы 10 минутта гемодинамиканы тұрақтандыру болмаған кезде шоктың ауырлығына қарай 6% немесе 10% 1 литрге дейін гидроксиэтилкрахмал енгізіледі. Инфузиялық терапияның көлемі мен жылдамдығы АҚҚ мен донордың жағдайына байланысты айқындалады;</w:t>
            </w:r>
          </w:p>
          <w:p>
            <w:pPr>
              <w:spacing w:after="20"/>
              <w:ind w:left="20"/>
              <w:jc w:val="both"/>
            </w:pPr>
            <w:r>
              <w:rPr>
                <w:rFonts w:ascii="Times New Roman"/>
                <w:b w:val="false"/>
                <w:i w:val="false"/>
                <w:color w:val="000000"/>
                <w:sz w:val="20"/>
              </w:rPr>
              <w:t>
9) аллергияға қарсы терапия ретінде венаішіне 90-150 мг преднизолонды ағызып енгізіледі, енгізуді АҚҚ қалпына келгенге дейін әрбір 10-15 минут сайын қайталау;</w:t>
            </w:r>
          </w:p>
          <w:p>
            <w:pPr>
              <w:spacing w:after="20"/>
              <w:ind w:left="20"/>
              <w:jc w:val="both"/>
            </w:pPr>
            <w:r>
              <w:rPr>
                <w:rFonts w:ascii="Times New Roman"/>
                <w:b w:val="false"/>
                <w:i w:val="false"/>
                <w:color w:val="000000"/>
                <w:sz w:val="20"/>
              </w:rPr>
              <w:t>
10) дем алысы бұзылған кезде жедел жәрдем келгенге дейін тыныс алу жолдарын ашуды қамтамасыз ету және қажет болған жағдайда "ауызға ауыз", "мұрынға ауыз" әдістерін, бетперде арқылы Амбу қапшығымен жасанды дем алдыруды жүргізу;</w:t>
            </w:r>
          </w:p>
          <w:p>
            <w:pPr>
              <w:spacing w:after="20"/>
              <w:ind w:left="20"/>
              <w:jc w:val="both"/>
            </w:pPr>
            <w:r>
              <w:rPr>
                <w:rFonts w:ascii="Times New Roman"/>
                <w:b w:val="false"/>
                <w:i w:val="false"/>
                <w:color w:val="000000"/>
                <w:sz w:val="20"/>
              </w:rPr>
              <w:t>
11) жүрек қызметі тоқтаған жағдайда жедел жәрдем келгенге дейін жүрекке жанама массаж жасау немесе жасанды демалдыру шараларын жасау.</w:t>
            </w:r>
          </w:p>
        </w:tc>
      </w:tr>
    </w:tbl>
    <w:bookmarkStart w:name="z240" w:id="165"/>
    <w:p>
      <w:pPr>
        <w:spacing w:after="0"/>
        <w:ind w:left="0"/>
        <w:jc w:val="both"/>
      </w:pPr>
      <w:r>
        <w:rPr>
          <w:rFonts w:ascii="Times New Roman"/>
          <w:b w:val="false"/>
          <w:i w:val="false"/>
          <w:color w:val="000000"/>
          <w:sz w:val="28"/>
        </w:rPr>
        <w:t>
      2. Қан қызметі ұйымында кестедегі тізбеге сәйкес қан мен оның компоненттерін донациялау кезінде жанама реакциялар туындаған кезде донорларға медициналық көмек көрсету үшін дәрілік заттар мен медициналық бұйымдардың қоры құрылады.</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заттың/топтың атауы (халықаралық патенттелмеген атауы немесе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және ингаляцияға арналған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құтылар;</w:t>
            </w:r>
          </w:p>
          <w:p>
            <w:pPr>
              <w:spacing w:after="20"/>
              <w:ind w:left="20"/>
              <w:jc w:val="both"/>
            </w:pPr>
            <w:r>
              <w:rPr>
                <w:rFonts w:ascii="Times New Roman"/>
                <w:b w:val="false"/>
                <w:i w:val="false"/>
                <w:color w:val="000000"/>
                <w:sz w:val="20"/>
              </w:rPr>
              <w:t>
полимерлік банкалар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Эпинефрин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0,18%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және бұлшықет ішіне енгізуге арналған ерітінді, 30 мг/мл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Аминофиллин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2,4% 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Кофеин натрий бензоаты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және субконъюнктивалық енгізуге арналған ерітінді 100 мг/мл немесе 200 мг/мл; 1 мл немесе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25% 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мг/доза. аэрозоль,10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астына салатын таблеткалар, 0,5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Натрий гепарині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1000 ХБ/ мл, 5000 ХБ/мл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75 мг - 100мг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метамизолы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1мл, 2мл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Дифенгидрамин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Хлоропирамин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2 %,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анлған ерітінді 0,9%, 400 мл;500мл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Гидроксиэтилкрахмал (пентакрахмал)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Инфуияға анлған ерітінді 6%; 10%, 500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глюконаты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мг/мл 5 мл, 10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Инфузиялық ерітінділерді құюға арналған, иненің мөлшері 21G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шприц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5 мл, 10 мл,20 мл</w:t>
            </w:r>
          </w:p>
          <w:p>
            <w:pPr>
              <w:spacing w:after="20"/>
              <w:ind w:left="20"/>
              <w:jc w:val="both"/>
            </w:pPr>
            <w:r>
              <w:rPr>
                <w:rFonts w:ascii="Times New Roman"/>
                <w:b w:val="false"/>
                <w:i w:val="false"/>
                <w:color w:val="000000"/>
                <w:sz w:val="20"/>
              </w:rPr>
              <w:t>
 3 компонентті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венаішіне енгізуге арналған перифериялық катетер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Иненің өлшемі 14G- 20 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ауыздық ауа өткізгіші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Бетпердесі бар Амбу қапшығы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bl>
    <w:bookmarkStart w:name="z241" w:id="166"/>
    <w:p>
      <w:pPr>
        <w:spacing w:after="0"/>
        <w:ind w:left="0"/>
        <w:jc w:val="both"/>
      </w:pPr>
      <w:r>
        <w:rPr>
          <w:rFonts w:ascii="Times New Roman"/>
          <w:b w:val="false"/>
          <w:i w:val="false"/>
          <w:color w:val="000000"/>
          <w:sz w:val="28"/>
        </w:rPr>
        <w:t>
      3. Қан қызметі ұйымында цитраттық жүктеме мен анемияны пофилактикалады жүзеге асыру үшін дәрілік заттардың қоры құрылады.</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және (немесе) топтың атауы (Халықаралық патенттелмеген атауы немесе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Тобы: Кальций препараттары </w:t>
            </w:r>
          </w:p>
          <w:p>
            <w:pPr>
              <w:spacing w:after="20"/>
              <w:ind w:left="20"/>
              <w:jc w:val="both"/>
            </w:pPr>
            <w:r>
              <w:rPr>
                <w:rFonts w:ascii="Times New Roman"/>
                <w:b w:val="false"/>
                <w:i w:val="false"/>
                <w:color w:val="000000"/>
                <w:sz w:val="20"/>
              </w:rPr>
              <w:t xml:space="preserve">
ХПА: Кальций карбонаты және </w:t>
            </w:r>
          </w:p>
          <w:p>
            <w:pPr>
              <w:spacing w:after="20"/>
              <w:ind w:left="20"/>
              <w:jc w:val="both"/>
            </w:pPr>
            <w:r>
              <w:rPr>
                <w:rFonts w:ascii="Times New Roman"/>
                <w:b w:val="false"/>
                <w:i w:val="false"/>
                <w:color w:val="000000"/>
                <w:sz w:val="20"/>
              </w:rPr>
              <w:t>
Колекальциферол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Шайнайтын таблетка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Тобы: Темір препараттары </w:t>
            </w:r>
          </w:p>
          <w:p>
            <w:pPr>
              <w:spacing w:after="20"/>
              <w:ind w:left="20"/>
              <w:jc w:val="both"/>
            </w:pPr>
            <w:r>
              <w:rPr>
                <w:rFonts w:ascii="Times New Roman"/>
                <w:b w:val="false"/>
                <w:i w:val="false"/>
                <w:color w:val="000000"/>
                <w:sz w:val="20"/>
              </w:rPr>
              <w:t>
ХПА: Темір сульфаты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министрлігінің өзгерістер </w:t>
            </w:r>
            <w:r>
              <w:br/>
            </w:r>
            <w:r>
              <w:rPr>
                <w:rFonts w:ascii="Times New Roman"/>
                <w:b w:val="false"/>
                <w:i w:val="false"/>
                <w:color w:val="000000"/>
                <w:sz w:val="20"/>
              </w:rPr>
              <w:t>мен толықтырулар</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Қанды, оның компоненттерін </w:t>
            </w:r>
            <w:r>
              <w:br/>
            </w:r>
            <w:r>
              <w:rPr>
                <w:rFonts w:ascii="Times New Roman"/>
                <w:b w:val="false"/>
                <w:i w:val="false"/>
                <w:color w:val="000000"/>
                <w:sz w:val="20"/>
              </w:rPr>
              <w:t xml:space="preserve">дайындау, қайта өңдеу, сапасын </w:t>
            </w:r>
            <w:r>
              <w:br/>
            </w:r>
            <w:r>
              <w:rPr>
                <w:rFonts w:ascii="Times New Roman"/>
                <w:b w:val="false"/>
                <w:i w:val="false"/>
                <w:color w:val="000000"/>
                <w:sz w:val="20"/>
              </w:rPr>
              <w:t xml:space="preserve">бақылау, сақтау, өткізу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44" w:id="167"/>
    <w:p>
      <w:pPr>
        <w:spacing w:after="0"/>
        <w:ind w:left="0"/>
        <w:jc w:val="left"/>
      </w:pPr>
      <w:r>
        <w:rPr>
          <w:rFonts w:ascii="Times New Roman"/>
          <w:b/>
          <w:i w:val="false"/>
          <w:color w:val="000000"/>
        </w:rPr>
        <w:t xml:space="preserve"> Қан компонентінің заттаңбасы</w:t>
      </w:r>
    </w:p>
    <w:bookmarkEnd w:id="167"/>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(өндіруші-ұйымның атауы) </w:t>
      </w:r>
    </w:p>
    <w:p>
      <w:pPr>
        <w:spacing w:after="0"/>
        <w:ind w:left="0"/>
        <w:jc w:val="both"/>
      </w:pPr>
      <w:r>
        <w:rPr>
          <w:rFonts w:ascii="Times New Roman"/>
          <w:b w:val="false"/>
          <w:i w:val="false"/>
          <w:color w:val="000000"/>
          <w:sz w:val="28"/>
        </w:rPr>
        <w:t xml:space="preserve">
      Қан компонентінің атауы __________________________________________ </w:t>
      </w:r>
    </w:p>
    <w:p>
      <w:pPr>
        <w:spacing w:after="0"/>
        <w:ind w:left="0"/>
        <w:jc w:val="both"/>
      </w:pPr>
      <w:r>
        <w:rPr>
          <w:rFonts w:ascii="Times New Roman"/>
          <w:b w:val="false"/>
          <w:i w:val="false"/>
          <w:color w:val="000000"/>
          <w:sz w:val="28"/>
        </w:rPr>
        <w:t xml:space="preserve">
      (Алу және қосымша өндеудің әдістері: лейкофильтрлеу, патогендерді әсерсіздендіру), </w:t>
      </w:r>
    </w:p>
    <w:p>
      <w:pPr>
        <w:spacing w:after="0"/>
        <w:ind w:left="0"/>
        <w:jc w:val="both"/>
      </w:pPr>
      <w:r>
        <w:rPr>
          <w:rFonts w:ascii="Times New Roman"/>
          <w:b w:val="false"/>
          <w:i w:val="false"/>
          <w:color w:val="000000"/>
          <w:sz w:val="28"/>
        </w:rPr>
        <w:t xml:space="preserve">
      карантиндеу, иондаушы сәулелеу туралы ақпаратпен) </w:t>
      </w:r>
    </w:p>
    <w:p>
      <w:pPr>
        <w:spacing w:after="0"/>
        <w:ind w:left="0"/>
        <w:jc w:val="both"/>
      </w:pPr>
      <w:r>
        <w:rPr>
          <w:rFonts w:ascii="Times New Roman"/>
          <w:b w:val="false"/>
          <w:i w:val="false"/>
          <w:color w:val="000000"/>
          <w:sz w:val="28"/>
        </w:rPr>
        <w:t xml:space="preserve">
      Қан компонентінің көлемі ________________________________________ мл </w:t>
      </w:r>
    </w:p>
    <w:p>
      <w:pPr>
        <w:spacing w:after="0"/>
        <w:ind w:left="0"/>
        <w:jc w:val="both"/>
      </w:pPr>
      <w:r>
        <w:rPr>
          <w:rFonts w:ascii="Times New Roman"/>
          <w:b w:val="false"/>
          <w:i w:val="false"/>
          <w:color w:val="000000"/>
          <w:sz w:val="28"/>
        </w:rPr>
        <w:t xml:space="preserve">
      Донацияның тіркеу нөмірі___________________________________________ </w:t>
      </w:r>
    </w:p>
    <w:p>
      <w:pPr>
        <w:spacing w:after="0"/>
        <w:ind w:left="0"/>
        <w:jc w:val="both"/>
      </w:pPr>
      <w:r>
        <w:rPr>
          <w:rFonts w:ascii="Times New Roman"/>
          <w:b w:val="false"/>
          <w:i w:val="false"/>
          <w:color w:val="000000"/>
          <w:sz w:val="28"/>
        </w:rPr>
        <w:t xml:space="preserve">
      Қан компонентінің тіркеу нөмірі _____________________________________ </w:t>
      </w:r>
    </w:p>
    <w:p>
      <w:pPr>
        <w:spacing w:after="0"/>
        <w:ind w:left="0"/>
        <w:jc w:val="both"/>
      </w:pPr>
      <w:r>
        <w:rPr>
          <w:rFonts w:ascii="Times New Roman"/>
          <w:b w:val="false"/>
          <w:i w:val="false"/>
          <w:color w:val="000000"/>
          <w:sz w:val="28"/>
        </w:rPr>
        <w:t xml:space="preserve">
      Антикоагулянт атауы_______________________________________________ </w:t>
      </w:r>
    </w:p>
    <w:p>
      <w:pPr>
        <w:spacing w:after="0"/>
        <w:ind w:left="0"/>
        <w:jc w:val="both"/>
      </w:pPr>
      <w:r>
        <w:rPr>
          <w:rFonts w:ascii="Times New Roman"/>
          <w:b w:val="false"/>
          <w:i w:val="false"/>
          <w:color w:val="000000"/>
          <w:sz w:val="28"/>
        </w:rPr>
        <w:t xml:space="preserve">
      Патогендерді әсерсіздендіру үшін пайдаланылатын қоспаның атауы________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Компонент АИТВ, В және С гепатиттері, мерез вирустарының бар-жоғына </w:t>
      </w:r>
    </w:p>
    <w:p>
      <w:pPr>
        <w:spacing w:after="0"/>
        <w:ind w:left="0"/>
        <w:jc w:val="both"/>
      </w:pPr>
      <w:r>
        <w:rPr>
          <w:rFonts w:ascii="Times New Roman"/>
          <w:b w:val="false"/>
          <w:i w:val="false"/>
          <w:color w:val="000000"/>
          <w:sz w:val="28"/>
        </w:rPr>
        <w:t xml:space="preserve">
      зертханалық диагностикалаудан өтті__________________________________ </w:t>
      </w:r>
    </w:p>
    <w:p>
      <w:pPr>
        <w:spacing w:after="0"/>
        <w:ind w:left="0"/>
        <w:jc w:val="both"/>
      </w:pPr>
      <w:r>
        <w:rPr>
          <w:rFonts w:ascii="Times New Roman"/>
          <w:b w:val="false"/>
          <w:i w:val="false"/>
          <w:color w:val="000000"/>
          <w:sz w:val="28"/>
        </w:rPr>
        <w:t xml:space="preserve">
      Қан тобы, резус-тиістілігі* __________________________________________ </w:t>
      </w:r>
    </w:p>
    <w:p>
      <w:pPr>
        <w:spacing w:after="0"/>
        <w:ind w:left="0"/>
        <w:jc w:val="both"/>
      </w:pPr>
      <w:r>
        <w:rPr>
          <w:rFonts w:ascii="Times New Roman"/>
          <w:b w:val="false"/>
          <w:i w:val="false"/>
          <w:color w:val="000000"/>
          <w:sz w:val="28"/>
        </w:rPr>
        <w:t xml:space="preserve">
      Донациялау күні**_________________________________________________ </w:t>
      </w:r>
    </w:p>
    <w:p>
      <w:pPr>
        <w:spacing w:after="0"/>
        <w:ind w:left="0"/>
        <w:jc w:val="both"/>
      </w:pPr>
      <w:r>
        <w:rPr>
          <w:rFonts w:ascii="Times New Roman"/>
          <w:b w:val="false"/>
          <w:i w:val="false"/>
          <w:color w:val="000000"/>
          <w:sz w:val="28"/>
        </w:rPr>
        <w:t xml:space="preserve">
      Компонентті дайындау күні** ________________________________________ </w:t>
      </w:r>
    </w:p>
    <w:p>
      <w:pPr>
        <w:spacing w:after="0"/>
        <w:ind w:left="0"/>
        <w:jc w:val="both"/>
      </w:pPr>
      <w:r>
        <w:rPr>
          <w:rFonts w:ascii="Times New Roman"/>
          <w:b w:val="false"/>
          <w:i w:val="false"/>
          <w:color w:val="000000"/>
          <w:sz w:val="28"/>
        </w:rPr>
        <w:t xml:space="preserve">
      ___________________________________________________ дейін жарамды** </w:t>
      </w:r>
    </w:p>
    <w:p>
      <w:pPr>
        <w:spacing w:after="0"/>
        <w:ind w:left="0"/>
        <w:jc w:val="both"/>
      </w:pPr>
      <w:r>
        <w:rPr>
          <w:rFonts w:ascii="Times New Roman"/>
          <w:b w:val="false"/>
          <w:i w:val="false"/>
          <w:color w:val="000000"/>
          <w:sz w:val="28"/>
        </w:rPr>
        <w:t xml:space="preserve">
      Сақтау температурасы ______________________________________________ </w:t>
      </w:r>
    </w:p>
    <w:p>
      <w:pPr>
        <w:spacing w:after="0"/>
        <w:ind w:left="0"/>
        <w:jc w:val="both"/>
      </w:pPr>
      <w:r>
        <w:rPr>
          <w:rFonts w:ascii="Times New Roman"/>
          <w:b w:val="false"/>
          <w:i w:val="false"/>
          <w:color w:val="000000"/>
          <w:sz w:val="28"/>
        </w:rPr>
        <w:t>
      Назар аударыңыз! Қанды құю алдында:</w:t>
      </w:r>
    </w:p>
    <w:p>
      <w:pPr>
        <w:spacing w:after="0"/>
        <w:ind w:left="0"/>
        <w:jc w:val="both"/>
      </w:pPr>
      <w:r>
        <w:rPr>
          <w:rFonts w:ascii="Times New Roman"/>
          <w:b w:val="false"/>
          <w:i w:val="false"/>
          <w:color w:val="000000"/>
          <w:sz w:val="28"/>
        </w:rPr>
        <w:t>
      1. қан компонентінің және реципиенттің топтық және резус тиістілігін сәйкестендіруді;</w:t>
      </w:r>
    </w:p>
    <w:p>
      <w:pPr>
        <w:spacing w:after="0"/>
        <w:ind w:left="0"/>
        <w:jc w:val="both"/>
      </w:pPr>
      <w:r>
        <w:rPr>
          <w:rFonts w:ascii="Times New Roman"/>
          <w:b w:val="false"/>
          <w:i w:val="false"/>
          <w:color w:val="000000"/>
          <w:sz w:val="28"/>
        </w:rPr>
        <w:t>
      2. гемолизге сынамалар, егер құрамында эритроциттер бар орта болған қапшықта гемолиз белгілерін тексеруді;</w:t>
      </w:r>
    </w:p>
    <w:p>
      <w:pPr>
        <w:spacing w:after="0"/>
        <w:ind w:left="0"/>
        <w:jc w:val="both"/>
      </w:pPr>
      <w:r>
        <w:rPr>
          <w:rFonts w:ascii="Times New Roman"/>
          <w:b w:val="false"/>
          <w:i w:val="false"/>
          <w:color w:val="000000"/>
          <w:sz w:val="28"/>
        </w:rPr>
        <w:t>
      3. құрамында эритроциттер бар ортаны құю алдында реципиент пен донор қанының жеке үйлесімділігіне зертханалық сынамаларды;</w:t>
      </w:r>
    </w:p>
    <w:p>
      <w:pPr>
        <w:spacing w:after="0"/>
        <w:ind w:left="0"/>
        <w:jc w:val="both"/>
      </w:pPr>
      <w:r>
        <w:rPr>
          <w:rFonts w:ascii="Times New Roman"/>
          <w:b w:val="false"/>
          <w:i w:val="false"/>
          <w:color w:val="000000"/>
          <w:sz w:val="28"/>
        </w:rPr>
        <w:t>
      4. кез келген трансфузиялық ортаны құю алдында биологиялық сынаманы өткізіңіз.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