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9c2c6" w14:textId="f69c2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ұйымдарының банк операцияларының жекелеген түрлерін және басқа да операцияларды жүргізуіне шектеулер енгізу туралы" Қазақстан Республикасы Ұлттық Банкі Басқармасының 2013 жылғы 25 желтоқсандағы № 292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2022 жылғы 22 маусымдағы № 49 қаулысы. Қазақстан Республикасының Әділет министрлігінде 2022 жылғы 4 шiлдеде № 28692 болып тіркелді</w:t>
      </w:r>
    </w:p>
    <w:p>
      <w:pPr>
        <w:spacing w:after="0"/>
        <w:ind w:left="0"/>
        <w:jc w:val="both"/>
      </w:pPr>
      <w:bookmarkStart w:name="z1" w:id="0"/>
      <w:r>
        <w:rPr>
          <w:rFonts w:ascii="Times New Roman"/>
          <w:b w:val="false"/>
          <w:i w:val="false"/>
          <w:color w:val="000000"/>
          <w:sz w:val="28"/>
        </w:rPr>
        <w:t>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"Қаржы ұйымдарының банк операцияларының жекелеген түрлерін және басқа да операцияларды жүргізуіне шектеулер енгізу туралы" Қазақстан Республикасы Ұлттық Банкі Басқармасының 2013 жылғы 25 желтоқсандағы № 292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9125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51-2-бабы</w:t>
      </w:r>
      <w:r>
        <w:rPr>
          <w:rFonts w:ascii="Times New Roman"/>
          <w:b w:val="false"/>
          <w:i w:val="false"/>
          <w:color w:val="000000"/>
          <w:sz w:val="28"/>
        </w:rPr>
        <w:t xml:space="preserve"> төртінші бөлігінің 4) тармақшасына сәйкес Қазақстан Республикасы Ұлттық Банкінің Басқармасы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6" w:id="1"/>
    <w:p>
      <w:pPr>
        <w:spacing w:after="0"/>
        <w:ind w:left="0"/>
        <w:jc w:val="both"/>
      </w:pPr>
      <w:r>
        <w:rPr>
          <w:rFonts w:ascii="Times New Roman"/>
          <w:b w:val="false"/>
          <w:i w:val="false"/>
          <w:color w:val="000000"/>
          <w:sz w:val="28"/>
        </w:rPr>
        <w:t>
      "1. Қаржы ұйымдарының банктік және басқа операциялардың жекелеген түрлерін жүргізуіне шектеу белгіленсін.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Екінші деңгейдегі банк қарыз алушының борыштық жүктемесінің коэффициентін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сәйкес есептейді.</w:t>
      </w:r>
    </w:p>
    <w:p>
      <w:pPr>
        <w:spacing w:after="0"/>
        <w:ind w:left="0"/>
        <w:jc w:val="both"/>
      </w:pPr>
      <w:r>
        <w:rPr>
          <w:rFonts w:ascii="Times New Roman"/>
          <w:b w:val="false"/>
          <w:i w:val="false"/>
          <w:color w:val="000000"/>
          <w:sz w:val="28"/>
        </w:rPr>
        <w:t>
      Қарыз алушының борыштық жүктемесі коэффициентінің ең жоғары деңгейі 0,5 (нөл бүтін оннан бес)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алып тасталсын.</w:t>
      </w:r>
    </w:p>
    <w:bookmarkStart w:name="z9" w:id="2"/>
    <w:p>
      <w:pPr>
        <w:spacing w:after="0"/>
        <w:ind w:left="0"/>
        <w:jc w:val="both"/>
      </w:pPr>
      <w:r>
        <w:rPr>
          <w:rFonts w:ascii="Times New Roman"/>
          <w:b w:val="false"/>
          <w:i w:val="false"/>
          <w:color w:val="000000"/>
          <w:sz w:val="28"/>
        </w:rPr>
        <w:t>
      2. Қаржылық тұрақтылық және зерттеулер департаменті (О.М. Күбенбаев)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Заң департаментімен (А.С. Касенов) бірлесіп осы қаулыны Қазақстан Республикасының Әділет министрлігінде мемлекеттік тіркеуді;</w:t>
      </w:r>
    </w:p>
    <w:bookmarkEnd w:id="3"/>
    <w:bookmarkStart w:name="z11" w:id="4"/>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Start w:name="z13" w:id="5"/>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А.М. Баймағамбетовке жүктелсін.</w:t>
      </w:r>
    </w:p>
    <w:bookmarkEnd w:id="5"/>
    <w:bookmarkStart w:name="z14"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нарығын реттеу және </w:t>
      </w:r>
    </w:p>
    <w:p>
      <w:pPr>
        <w:spacing w:after="0"/>
        <w:ind w:left="0"/>
        <w:jc w:val="both"/>
      </w:pPr>
      <w:r>
        <w:rPr>
          <w:rFonts w:ascii="Times New Roman"/>
          <w:b w:val="false"/>
          <w:i w:val="false"/>
          <w:color w:val="000000"/>
          <w:sz w:val="28"/>
        </w:rPr>
        <w:t>
      дамыту агенттігі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