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03f7" w14:textId="9af0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топырақ карталарын жасау жөніндегі әдістемені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8 маусымдағы № 186 бұйрығы. Қазақстан Республикасының Әділет министрлігінде 2022 жылғы 15 маусымда № 28453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14-бабы </w:t>
      </w:r>
      <w:r>
        <w:rPr>
          <w:rFonts w:ascii="Times New Roman"/>
          <w:b w:val="false"/>
          <w:i w:val="false"/>
          <w:color w:val="000000"/>
          <w:sz w:val="28"/>
        </w:rPr>
        <w:t>1-тармағының</w:t>
      </w:r>
      <w:r>
        <w:rPr>
          <w:rFonts w:ascii="Times New Roman"/>
          <w:b w:val="false"/>
          <w:i w:val="false"/>
          <w:color w:val="000000"/>
          <w:sz w:val="28"/>
        </w:rPr>
        <w:t xml:space="preserve"> 4-11)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Электрондық топырақ карталарын жасау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8 маусымдағы</w:t>
            </w:r>
            <w:r>
              <w:br/>
            </w:r>
            <w:r>
              <w:rPr>
                <w:rFonts w:ascii="Times New Roman"/>
                <w:b w:val="false"/>
                <w:i w:val="false"/>
                <w:color w:val="000000"/>
                <w:sz w:val="20"/>
              </w:rPr>
              <w:t>№ 186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Электрондық топырақ карталарын жасау жөніндегі әдістеме</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Электрондық топырақ карталарын жасау жөніндегі </w:t>
      </w:r>
      <w:r>
        <w:rPr>
          <w:rFonts w:ascii="Times New Roman"/>
          <w:b w:val="false"/>
          <w:i w:val="false"/>
          <w:color w:val="000000"/>
          <w:sz w:val="28"/>
        </w:rPr>
        <w:t>әдістеме</w:t>
      </w:r>
      <w:r>
        <w:rPr>
          <w:rFonts w:ascii="Times New Roman"/>
          <w:b w:val="false"/>
          <w:i w:val="false"/>
          <w:color w:val="000000"/>
          <w:sz w:val="28"/>
        </w:rPr>
        <w:t xml:space="preserve"> (бұдан әрі – Әдістеме) Қазақстан Республикасы Жер кодексінің 14-бабы </w:t>
      </w:r>
      <w:r>
        <w:rPr>
          <w:rFonts w:ascii="Times New Roman"/>
          <w:b w:val="false"/>
          <w:i w:val="false"/>
          <w:color w:val="000000"/>
          <w:sz w:val="28"/>
        </w:rPr>
        <w:t>1-тармағының</w:t>
      </w:r>
      <w:r>
        <w:rPr>
          <w:rFonts w:ascii="Times New Roman"/>
          <w:b w:val="false"/>
          <w:i w:val="false"/>
          <w:color w:val="000000"/>
          <w:sz w:val="28"/>
        </w:rPr>
        <w:t xml:space="preserve"> 4-11) тармақшасына сәйкес әзірленді және электрондық топырақ карталарын жасау кезінде қолданылады.</w:t>
      </w:r>
    </w:p>
    <w:bookmarkEnd w:id="9"/>
    <w:bookmarkStart w:name="z12" w:id="10"/>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географиялық ақпараттық жүйе (бұдан әрі – ГАЖ) – Жер туралы, жер бетінің объектілері, табиғи, техногендік және қоғамдық процестер туралы кеңістіктік ақпаратты жинауды, өңдеуді, талдауды, модельдеуді, сақтауды, таратуды және өзгеше пайдалануды қамтамасыз ететін ақпараттық жүйе;</w:t>
      </w:r>
    </w:p>
    <w:bookmarkEnd w:id="11"/>
    <w:bookmarkStart w:name="z14" w:id="12"/>
    <w:p>
      <w:pPr>
        <w:spacing w:after="0"/>
        <w:ind w:left="0"/>
        <w:jc w:val="both"/>
      </w:pPr>
      <w:r>
        <w:rPr>
          <w:rFonts w:ascii="Times New Roman"/>
          <w:b w:val="false"/>
          <w:i w:val="false"/>
          <w:color w:val="000000"/>
          <w:sz w:val="28"/>
        </w:rPr>
        <w:t>
      2) географиялық ақпараттық жүйенің дерекқоры (бұдан әрі – ГАЖ дерекқоры) – белгілі бір аумақты және онда орналасқан объектілерді сипаттайтын кеңістіктік және кестелік мәліметтердің ұйымдастырылған жиынтығы;</w:t>
      </w:r>
    </w:p>
    <w:bookmarkEnd w:id="12"/>
    <w:bookmarkStart w:name="z15" w:id="13"/>
    <w:p>
      <w:pPr>
        <w:spacing w:after="0"/>
        <w:ind w:left="0"/>
        <w:jc w:val="both"/>
      </w:pPr>
      <w:r>
        <w:rPr>
          <w:rFonts w:ascii="Times New Roman"/>
          <w:b w:val="false"/>
          <w:i w:val="false"/>
          <w:color w:val="000000"/>
          <w:sz w:val="28"/>
        </w:rPr>
        <w:t>
      3) графикалық қабат – географиялық ақпараттық жүйедегі картографиялық ақпарат;</w:t>
      </w:r>
    </w:p>
    <w:bookmarkEnd w:id="13"/>
    <w:bookmarkStart w:name="z16" w:id="14"/>
    <w:p>
      <w:pPr>
        <w:spacing w:after="0"/>
        <w:ind w:left="0"/>
        <w:jc w:val="both"/>
      </w:pPr>
      <w:r>
        <w:rPr>
          <w:rFonts w:ascii="Times New Roman"/>
          <w:b w:val="false"/>
          <w:i w:val="false"/>
          <w:color w:val="000000"/>
          <w:sz w:val="28"/>
        </w:rPr>
        <w:t>
      4) картографиялық материалды сканерлеу – картографиялық материалдың растрлық үлгісін жасау;</w:t>
      </w:r>
    </w:p>
    <w:bookmarkEnd w:id="14"/>
    <w:bookmarkStart w:name="z17" w:id="15"/>
    <w:p>
      <w:pPr>
        <w:spacing w:after="0"/>
        <w:ind w:left="0"/>
        <w:jc w:val="both"/>
      </w:pPr>
      <w:r>
        <w:rPr>
          <w:rFonts w:ascii="Times New Roman"/>
          <w:b w:val="false"/>
          <w:i w:val="false"/>
          <w:color w:val="000000"/>
          <w:sz w:val="28"/>
        </w:rPr>
        <w:t>
      5) кодтау – бағдарламалау тілінде бағдарламалық код нысанында ақпаратты түрлендіру процесі;</w:t>
      </w:r>
    </w:p>
    <w:bookmarkEnd w:id="15"/>
    <w:bookmarkStart w:name="z18" w:id="16"/>
    <w:p>
      <w:pPr>
        <w:spacing w:after="0"/>
        <w:ind w:left="0"/>
        <w:jc w:val="both"/>
      </w:pPr>
      <w:r>
        <w:rPr>
          <w:rFonts w:ascii="Times New Roman"/>
          <w:b w:val="false"/>
          <w:i w:val="false"/>
          <w:color w:val="000000"/>
          <w:sz w:val="28"/>
        </w:rPr>
        <w:t>
      6) топографиялық жоспар – деңгейлік беттің қисықтығы ескерілмеген ортогоналды проекциядағы жазықтықтағы жергілікті жердің шектелген учаскесінің ірі масштабты картографиялық бейнесі;</w:t>
      </w:r>
    </w:p>
    <w:bookmarkEnd w:id="16"/>
    <w:bookmarkStart w:name="z19" w:id="17"/>
    <w:p>
      <w:pPr>
        <w:spacing w:after="0"/>
        <w:ind w:left="0"/>
        <w:jc w:val="both"/>
      </w:pPr>
      <w:r>
        <w:rPr>
          <w:rFonts w:ascii="Times New Roman"/>
          <w:b w:val="false"/>
          <w:i w:val="false"/>
          <w:color w:val="000000"/>
          <w:sz w:val="28"/>
        </w:rPr>
        <w:t>
      7) топырақ контуры – бір немесе бірнеше заңды алмасқан топырақтан тұратын, топырақ картасында ерекшеленген топырақ жамылғысының ареалы;</w:t>
      </w:r>
    </w:p>
    <w:bookmarkEnd w:id="17"/>
    <w:bookmarkStart w:name="z20" w:id="18"/>
    <w:p>
      <w:pPr>
        <w:spacing w:after="0"/>
        <w:ind w:left="0"/>
        <w:jc w:val="both"/>
      </w:pPr>
      <w:r>
        <w:rPr>
          <w:rFonts w:ascii="Times New Roman"/>
          <w:b w:val="false"/>
          <w:i w:val="false"/>
          <w:color w:val="000000"/>
          <w:sz w:val="28"/>
        </w:rPr>
        <w:t>
      8) фотожоспар – жергілікті жердің нақты жоспарлы бейнесін көрсететін жергілікті жердің нақты фотографиялық жоспары;</w:t>
      </w:r>
    </w:p>
    <w:bookmarkEnd w:id="18"/>
    <w:bookmarkStart w:name="z21" w:id="19"/>
    <w:p>
      <w:pPr>
        <w:spacing w:after="0"/>
        <w:ind w:left="0"/>
        <w:jc w:val="both"/>
      </w:pPr>
      <w:r>
        <w:rPr>
          <w:rFonts w:ascii="Times New Roman"/>
          <w:b w:val="false"/>
          <w:i w:val="false"/>
          <w:color w:val="000000"/>
          <w:sz w:val="28"/>
        </w:rPr>
        <w:t>
      9) электрондық топырақ картасы – белгілі бір жердің ерекшеліктері мен қасиеттерін электрондық форматта көрсете отырып, оның топырақ қабаты туралы ақпаратты білдіретін топырақтық іздестіру мәліметтерінің (деректерінің) картасы.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м.а. 03.03.2023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2-тарау. Электрондық топырақ картасын жасау</w:t>
      </w:r>
    </w:p>
    <w:bookmarkEnd w:id="20"/>
    <w:bookmarkStart w:name="z23" w:id="21"/>
    <w:p>
      <w:pPr>
        <w:spacing w:after="0"/>
        <w:ind w:left="0"/>
        <w:jc w:val="both"/>
      </w:pPr>
      <w:r>
        <w:rPr>
          <w:rFonts w:ascii="Times New Roman"/>
          <w:b w:val="false"/>
          <w:i w:val="false"/>
          <w:color w:val="000000"/>
          <w:sz w:val="28"/>
        </w:rPr>
        <w:t xml:space="preserve">
      3. Электрондық топырақ картасы ГАЖ-да жасалады. </w:t>
      </w:r>
    </w:p>
    <w:bookmarkEnd w:id="21"/>
    <w:p>
      <w:pPr>
        <w:spacing w:after="0"/>
        <w:ind w:left="0"/>
        <w:jc w:val="both"/>
      </w:pPr>
      <w:r>
        <w:rPr>
          <w:rFonts w:ascii="Times New Roman"/>
          <w:b w:val="false"/>
          <w:i w:val="false"/>
          <w:color w:val="000000"/>
          <w:sz w:val="28"/>
        </w:rPr>
        <w:t>
      Электрондық топырақ картасын жасау процесінде ГАЖ дерекқоры қолданылады.</w:t>
      </w:r>
    </w:p>
    <w:p>
      <w:pPr>
        <w:spacing w:after="0"/>
        <w:ind w:left="0"/>
        <w:jc w:val="both"/>
      </w:pPr>
      <w:r>
        <w:rPr>
          <w:rFonts w:ascii="Times New Roman"/>
          <w:b w:val="false"/>
          <w:i w:val="false"/>
          <w:color w:val="000000"/>
          <w:sz w:val="28"/>
        </w:rPr>
        <w:t>
      ГАЖ дерекқоры ауылдық округтердің шекаралары туралы ақпаратты және жергілікті жерге дәл орайластырылған нақты қималардың топырақтарының қасиеттері (топырақ кешеніндегі құрамбөліктер, түйіршіктер өлшемі, тұздану дәрежесі, қиыршық тастың, топырақтағы тастың болуы мен мөлшері) туралы деректерді қамтиды.</w:t>
      </w:r>
    </w:p>
    <w:bookmarkStart w:name="z24" w:id="22"/>
    <w:p>
      <w:pPr>
        <w:spacing w:after="0"/>
        <w:ind w:left="0"/>
        <w:jc w:val="both"/>
      </w:pPr>
      <w:r>
        <w:rPr>
          <w:rFonts w:ascii="Times New Roman"/>
          <w:b w:val="false"/>
          <w:i w:val="false"/>
          <w:color w:val="000000"/>
          <w:sz w:val="28"/>
        </w:rPr>
        <w:t>
      4. Электрондық топырақ картасын жасау процесі мынадай жұмыстардан тұрады:</w:t>
      </w:r>
    </w:p>
    <w:bookmarkEnd w:id="22"/>
    <w:bookmarkStart w:name="z25" w:id="23"/>
    <w:p>
      <w:pPr>
        <w:spacing w:after="0"/>
        <w:ind w:left="0"/>
        <w:jc w:val="both"/>
      </w:pPr>
      <w:r>
        <w:rPr>
          <w:rFonts w:ascii="Times New Roman"/>
          <w:b w:val="false"/>
          <w:i w:val="false"/>
          <w:color w:val="000000"/>
          <w:sz w:val="28"/>
        </w:rPr>
        <w:t>
      1) электрондық топырақ картасын жасау кезінде процестердің қайталануын болдырмау мақсатында электрондық картографиялық ақпаратты құру бойынша жергілікті жердің нақты бір учаскесінде бұрын орындалған жұмыстар туралы ақпаратты жинаудан, объектінің аумағын қамтамасыз етудің жиналған мәліметтерді (деректерді) жүйелеу және талдаудан тұратын бастапқы материалдарды дайындау;</w:t>
      </w:r>
    </w:p>
    <w:bookmarkEnd w:id="23"/>
    <w:bookmarkStart w:name="z26" w:id="24"/>
    <w:p>
      <w:pPr>
        <w:spacing w:after="0"/>
        <w:ind w:left="0"/>
        <w:jc w:val="both"/>
      </w:pPr>
      <w:r>
        <w:rPr>
          <w:rFonts w:ascii="Times New Roman"/>
          <w:b w:val="false"/>
          <w:i w:val="false"/>
          <w:color w:val="000000"/>
          <w:sz w:val="28"/>
        </w:rPr>
        <w:t>
      2) топырақ контурларын векторлау және электрондық топырақ картасының дерекқорын қалыптастыру;</w:t>
      </w:r>
    </w:p>
    <w:bookmarkEnd w:id="24"/>
    <w:bookmarkStart w:name="z27" w:id="25"/>
    <w:p>
      <w:pPr>
        <w:spacing w:after="0"/>
        <w:ind w:left="0"/>
        <w:jc w:val="both"/>
      </w:pPr>
      <w:r>
        <w:rPr>
          <w:rFonts w:ascii="Times New Roman"/>
          <w:b w:val="false"/>
          <w:i w:val="false"/>
          <w:color w:val="000000"/>
          <w:sz w:val="28"/>
        </w:rPr>
        <w:t>
      3) векторланған электрондық топырақ картасын ресімдеу.</w:t>
      </w:r>
    </w:p>
    <w:bookmarkEnd w:id="25"/>
    <w:bookmarkStart w:name="z28" w:id="26"/>
    <w:p>
      <w:pPr>
        <w:spacing w:after="0"/>
        <w:ind w:left="0"/>
        <w:jc w:val="both"/>
      </w:pPr>
      <w:r>
        <w:rPr>
          <w:rFonts w:ascii="Times New Roman"/>
          <w:b w:val="false"/>
          <w:i w:val="false"/>
          <w:color w:val="000000"/>
          <w:sz w:val="28"/>
        </w:rPr>
        <w:t>
      5. Электрондық топырақ картасын құру үшін бастапқы материалдарды дайындау картографиялық материалдарды сканерлеу арқылы жүзеге асырылады. Жасалатын электрондық топырақ картасын құру және түрлендіру кезінде бастапқы картографиялық материалдан дәлдік бойынша ауытқуларға жол берілмейді. Картографиялық материалды сканерлеу кезінде сапалы кескін алу үшін ажыратымдылық 1 дюймге 150-300 нүкте болуы тиіс.</w:t>
      </w:r>
    </w:p>
    <w:bookmarkEnd w:id="26"/>
    <w:p>
      <w:pPr>
        <w:spacing w:after="0"/>
        <w:ind w:left="0"/>
        <w:jc w:val="both"/>
      </w:pPr>
      <w:r>
        <w:rPr>
          <w:rFonts w:ascii="Times New Roman"/>
          <w:b w:val="false"/>
          <w:i w:val="false"/>
          <w:color w:val="000000"/>
          <w:sz w:val="28"/>
        </w:rPr>
        <w:t xml:space="preserve">
      Бастапқы картографиялық материалды сканерлегеннен кейін, алынған растрлық кескіннің одан әрі векторлауға жарамдылығына алдын ала тексеру, сканерлеудің толықтығы мен дұрыстығын анықтау мәніне растрлық кескінді бастапқы картографиялық материалмен салыстыру жүргізіледі. </w:t>
      </w:r>
    </w:p>
    <w:p>
      <w:pPr>
        <w:spacing w:after="0"/>
        <w:ind w:left="0"/>
        <w:jc w:val="both"/>
      </w:pPr>
      <w:r>
        <w:rPr>
          <w:rFonts w:ascii="Times New Roman"/>
          <w:b w:val="false"/>
          <w:i w:val="false"/>
          <w:color w:val="000000"/>
          <w:sz w:val="28"/>
        </w:rPr>
        <w:t>
      Алдын ала тексеру нәтижелері бойынша айтарлықтай сәйкессіздік анықталған жағдайда, картографиялық материалды қайта сканерлеу жүзеге асырылады.</w:t>
      </w:r>
    </w:p>
    <w:bookmarkStart w:name="z29" w:id="27"/>
    <w:p>
      <w:pPr>
        <w:spacing w:after="0"/>
        <w:ind w:left="0"/>
        <w:jc w:val="both"/>
      </w:pPr>
      <w:r>
        <w:rPr>
          <w:rFonts w:ascii="Times New Roman"/>
          <w:b w:val="false"/>
          <w:i w:val="false"/>
          <w:color w:val="000000"/>
          <w:sz w:val="28"/>
        </w:rPr>
        <w:t>
      6. Алғашқы картографиялық материалдың сканерленген кескіні таңдалған картографиялық проекцияда және координаттық есептеу жүйесінде растрлық кескінді одан әрі векторлау мақсатында ГАЖ-де тіркеледі.</w:t>
      </w:r>
    </w:p>
    <w:bookmarkEnd w:id="27"/>
    <w:p>
      <w:pPr>
        <w:spacing w:after="0"/>
        <w:ind w:left="0"/>
        <w:jc w:val="both"/>
      </w:pPr>
      <w:r>
        <w:rPr>
          <w:rFonts w:ascii="Times New Roman"/>
          <w:b w:val="false"/>
          <w:i w:val="false"/>
          <w:color w:val="000000"/>
          <w:sz w:val="28"/>
        </w:rPr>
        <w:t xml:space="preserve">
      Бастапқы картографиялық материалдың сканерленген кескіні мемлекеттік жер кадастры жүргізілетін координаттық есептеу жүйесіне немесе бастапқы картографиялық материалдың (фотожоспарлар, топографиялық жоспарлар және жоспарлар) координаттар жүйесіне байланыстырылып жүргізіледі. Бұл ретте, растрлық төсемді дәл байланыстыру үшін картографиялық материал масштабының дәлдігі шегінде ең аз орташа квадраттық қатенің жіберілуін қамтамасыз ету қажет. </w:t>
      </w:r>
    </w:p>
    <w:p>
      <w:pPr>
        <w:spacing w:after="0"/>
        <w:ind w:left="0"/>
        <w:jc w:val="both"/>
      </w:pPr>
      <w:r>
        <w:rPr>
          <w:rFonts w:ascii="Times New Roman"/>
          <w:b w:val="false"/>
          <w:i w:val="false"/>
          <w:color w:val="000000"/>
          <w:sz w:val="28"/>
        </w:rPr>
        <w:t>
      Растрлық кескінді байланыстыру ГАЖ құралдарының көмегімен, координаттар бойынша растрдағы тірек нүктелерін салу арқылы жүргізіледі.</w:t>
      </w:r>
    </w:p>
    <w:p>
      <w:pPr>
        <w:spacing w:after="0"/>
        <w:ind w:left="0"/>
        <w:jc w:val="both"/>
      </w:pPr>
      <w:r>
        <w:rPr>
          <w:rFonts w:ascii="Times New Roman"/>
          <w:b w:val="false"/>
          <w:i w:val="false"/>
          <w:color w:val="000000"/>
          <w:sz w:val="28"/>
        </w:rPr>
        <w:t>
      Растрлық кескінді координаттар жүйесіне байланыстыру аяқталғаннан кейін осы растрлық кескінді фотожоспарларға салу дәлдігі тексеріледі.</w:t>
      </w:r>
    </w:p>
    <w:bookmarkStart w:name="z30" w:id="28"/>
    <w:p>
      <w:pPr>
        <w:spacing w:after="0"/>
        <w:ind w:left="0"/>
        <w:jc w:val="both"/>
      </w:pPr>
      <w:r>
        <w:rPr>
          <w:rFonts w:ascii="Times New Roman"/>
          <w:b w:val="false"/>
          <w:i w:val="false"/>
          <w:color w:val="000000"/>
          <w:sz w:val="28"/>
        </w:rPr>
        <w:t>
      7. Растрлық кескінді координаттар жүйесіне байланыстырғаннан кейін топырақ контурларын векторлау және электрондық топырақ картасының дерекқорын қалыптастыру жүргізіледі.</w:t>
      </w:r>
    </w:p>
    <w:bookmarkEnd w:id="28"/>
    <w:p>
      <w:pPr>
        <w:spacing w:after="0"/>
        <w:ind w:left="0"/>
        <w:jc w:val="both"/>
      </w:pPr>
      <w:r>
        <w:rPr>
          <w:rFonts w:ascii="Times New Roman"/>
          <w:b w:val="false"/>
          <w:i w:val="false"/>
          <w:color w:val="000000"/>
          <w:sz w:val="28"/>
        </w:rPr>
        <w:t>
      Топырақ контурларын векторлау процесі ГАЖ құралдарының көмегімен электрондық топырақ картасында бейнеленетін атрибуттық мәліметтерді толтыру және графикалық қабаттармен аумақтық объектілердің контурларын, полигондарын құру болып табылады. Электрондық топырақ картасында көрсетілуі тиіс барлық нысандар электрондық топырақ картасы құрамындағы элементтер бойынша бөлінеді. Элементтердің әрбір тобы жеке аты мен құрылымы бар тиісті графикалық қабатқа енгізіледі . Барлық топырақ контурлар жиектеме шектерінен шықпай, шекара сызығымен дәл келіп түйіседі.</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электрондық топырақ картасының атрибуттық деректері топырақтық зерттеп-қарау мәліметтерінен (деректерінен) электрондық топырақ картасына енгізіледі.</w:t>
      </w:r>
    </w:p>
    <w:p>
      <w:pPr>
        <w:spacing w:after="0"/>
        <w:ind w:left="0"/>
        <w:jc w:val="both"/>
      </w:pPr>
      <w:r>
        <w:rPr>
          <w:rFonts w:ascii="Times New Roman"/>
          <w:b w:val="false"/>
          <w:i w:val="false"/>
          <w:color w:val="000000"/>
          <w:sz w:val="28"/>
        </w:rPr>
        <w:t>
      Топырақ контурларын векторлаудың дәлдігі мен толықтығын қамтамасыз ету мақсатында топырақтық зерттеп-қарау мәліметтерін (деректерін) талдау жүргізіледі, оның барысында топырақты гранулометриялық (механикалық) құрамы бойынша жіктеу, топырақтың химиялық, физикалық және морфологиялық қасиеттері, топырақты зерттеу есептері, топырақ картасының шартты белгілері мен түсініксөздері зерделенеді.</w:t>
      </w:r>
    </w:p>
    <w:bookmarkStart w:name="z31" w:id="29"/>
    <w:p>
      <w:pPr>
        <w:spacing w:after="0"/>
        <w:ind w:left="0"/>
        <w:jc w:val="both"/>
      </w:pPr>
      <w:r>
        <w:rPr>
          <w:rFonts w:ascii="Times New Roman"/>
          <w:b w:val="false"/>
          <w:i w:val="false"/>
          <w:color w:val="000000"/>
          <w:sz w:val="28"/>
        </w:rPr>
        <w:t>
      8. Топырақ контурларын векторлау және электрондық топырақ картасының дерекқорын қалыптастыру жұмыстары аяқталғаннан кейін, оларды енгізудің толықтығы мен дұрыстығы, топырақ контурларын векторлаудың орындалуы және топырақтық зерттеп-қарау мәліметтеріне (деректеріне) сәйкес оларды көрсетудің дәлдігі тексеріледі.</w:t>
      </w:r>
    </w:p>
    <w:bookmarkEnd w:id="29"/>
    <w:p>
      <w:pPr>
        <w:spacing w:after="0"/>
        <w:ind w:left="0"/>
        <w:jc w:val="both"/>
      </w:pPr>
      <w:r>
        <w:rPr>
          <w:rFonts w:ascii="Times New Roman"/>
          <w:b w:val="false"/>
          <w:i w:val="false"/>
          <w:color w:val="000000"/>
          <w:sz w:val="28"/>
        </w:rPr>
        <w:t>
      Дұрыс емес деректер немесе қателер анықталған жағдайда, ГАЖ құралдарын пайдалана отырып, түзетулер жүзеге асырылады.</w:t>
      </w:r>
    </w:p>
    <w:bookmarkStart w:name="z32" w:id="30"/>
    <w:p>
      <w:pPr>
        <w:spacing w:after="0"/>
        <w:ind w:left="0"/>
        <w:jc w:val="both"/>
      </w:pPr>
      <w:r>
        <w:rPr>
          <w:rFonts w:ascii="Times New Roman"/>
          <w:b w:val="false"/>
          <w:i w:val="false"/>
          <w:color w:val="000000"/>
          <w:sz w:val="28"/>
        </w:rPr>
        <w:t>
      9. Топырақ контурларының қиылысуы мен шекараларының қабаттасуына жол бермеу үшін электрондық топырақ картасын жасау кезінде электрондық топырақ картасының графикалық деректеріне топологиялық қателердің болуына талдау жүргізіледі.</w:t>
      </w:r>
    </w:p>
    <w:bookmarkEnd w:id="30"/>
    <w:p>
      <w:pPr>
        <w:spacing w:after="0"/>
        <w:ind w:left="0"/>
        <w:jc w:val="both"/>
      </w:pPr>
      <w:r>
        <w:rPr>
          <w:rFonts w:ascii="Times New Roman"/>
          <w:b w:val="false"/>
          <w:i w:val="false"/>
          <w:color w:val="000000"/>
          <w:sz w:val="28"/>
        </w:rPr>
        <w:t xml:space="preserve">
      ГАЖ дерекқоры деректердің тұтастығын тексеру ережелерін, топологияға қатысатын кеңістіктік объектілердің (топырақ контурларының) топологиялық тәртібін пайдалануға мүмкіндік беретін топологиялық деректер моделін (топология қабаттары) қамтиды және топологиялық қатынастарды, қателер мен алып тастауларды көрсетеді. </w:t>
      </w:r>
    </w:p>
    <w:bookmarkStart w:name="z33" w:id="31"/>
    <w:p>
      <w:pPr>
        <w:spacing w:after="0"/>
        <w:ind w:left="0"/>
        <w:jc w:val="both"/>
      </w:pPr>
      <w:r>
        <w:rPr>
          <w:rFonts w:ascii="Times New Roman"/>
          <w:b w:val="false"/>
          <w:i w:val="false"/>
          <w:color w:val="000000"/>
          <w:sz w:val="28"/>
        </w:rPr>
        <w:t>
      10. Топологиялық қателердің бар-жоғына деректерді талдау аяқталғаннан кейін электрондық топырақ картасына орындаушыларды, топырақ картасының атауын, масштабын, топырақтық зерттеп-қаралған жылды көрсете отырып, шартты белгілер мен бұрыштық мөртабан қою арқылы электрондық топырақ картасын ресімдеу жүргізіледі.</w:t>
      </w:r>
    </w:p>
    <w:bookmarkEnd w:id="31"/>
    <w:p>
      <w:pPr>
        <w:spacing w:after="0"/>
        <w:ind w:left="0"/>
        <w:jc w:val="both"/>
      </w:pPr>
      <w:r>
        <w:rPr>
          <w:rFonts w:ascii="Times New Roman"/>
          <w:b w:val="false"/>
          <w:i w:val="false"/>
          <w:color w:val="000000"/>
          <w:sz w:val="28"/>
        </w:rPr>
        <w:t xml:space="preserve">
      Түпкілікті электрондық топырақ картасы зерттелетін аумақтың топырағының құрылымы, ерекшеліктері мен қасиеттері (топырақ кешеніне компоненттердің пайыздық қатысуы, өлшемдері түйіршіктермен, тұздану дәрежесі, қиыршық тастардың, топырақтағы тастардың болуы және мөлшерлері) туралы деректерді, шартты белгілер мен бұрыштық мөртабанды қамтиды.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топырақ</w:t>
            </w:r>
            <w:r>
              <w:br/>
            </w:r>
            <w:r>
              <w:rPr>
                <w:rFonts w:ascii="Times New Roman"/>
                <w:b w:val="false"/>
                <w:i w:val="false"/>
                <w:color w:val="000000"/>
                <w:sz w:val="20"/>
              </w:rPr>
              <w:t>карталарын жасау</w:t>
            </w:r>
            <w:r>
              <w:br/>
            </w:r>
            <w:r>
              <w:rPr>
                <w:rFonts w:ascii="Times New Roman"/>
                <w:b w:val="false"/>
                <w:i w:val="false"/>
                <w:color w:val="000000"/>
                <w:sz w:val="20"/>
              </w:rPr>
              <w:t>жөніндегі әдістемеге</w:t>
            </w:r>
            <w:r>
              <w:br/>
            </w:r>
            <w:r>
              <w:rPr>
                <w:rFonts w:ascii="Times New Roman"/>
                <w:b w:val="false"/>
                <w:i w:val="false"/>
                <w:color w:val="000000"/>
                <w:sz w:val="20"/>
              </w:rPr>
              <w:t>қосымша</w:t>
            </w:r>
          </w:p>
        </w:tc>
      </w:tr>
    </w:tbl>
    <w:bookmarkStart w:name="z35" w:id="32"/>
    <w:p>
      <w:pPr>
        <w:spacing w:after="0"/>
        <w:ind w:left="0"/>
        <w:jc w:val="left"/>
      </w:pPr>
      <w:r>
        <w:rPr>
          <w:rFonts w:ascii="Times New Roman"/>
          <w:b/>
          <w:i w:val="false"/>
          <w:color w:val="000000"/>
        </w:rPr>
        <w:t xml:space="preserve"> Электрондық топырақ картасының атрибуттық деректері</w:t>
      </w:r>
    </w:p>
    <w:bookmarkEnd w:id="32"/>
    <w:bookmarkStart w:name="z36" w:id="33"/>
    <w:p>
      <w:pPr>
        <w:spacing w:after="0"/>
        <w:ind w:left="0"/>
        <w:jc w:val="both"/>
      </w:pPr>
      <w:r>
        <w:rPr>
          <w:rFonts w:ascii="Times New Roman"/>
          <w:b w:val="false"/>
          <w:i w:val="false"/>
          <w:color w:val="000000"/>
          <w:sz w:val="28"/>
        </w:rPr>
        <w:t>
      1-кесте. "Топырақтық_контурлар" қабаты (топырақтың механикалық құрамын кодтау)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Сыныптамалық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сазды (сазды)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ауыр саздақты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а.саздақты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саздақты (саздақты)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о.саздақты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ж.саздақты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борпылдақ құмды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б.құмды</w:t>
            </w:r>
          </w:p>
        </w:tc>
      </w:tr>
    </w:tbl>
    <w:bookmarkStart w:name="z37" w:id="34"/>
    <w:p>
      <w:pPr>
        <w:spacing w:after="0"/>
        <w:ind w:left="0"/>
        <w:jc w:val="both"/>
      </w:pPr>
      <w:r>
        <w:rPr>
          <w:rFonts w:ascii="Times New Roman"/>
          <w:b w:val="false"/>
          <w:i w:val="false"/>
          <w:color w:val="000000"/>
          <w:sz w:val="28"/>
        </w:rPr>
        <w:t>
      2-кесте. "Топырақ_контурлар" қабаты (топырақтың тастылығын кодтау)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Сыныптамалық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тасты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 w:id="35"/>
    <w:p>
      <w:pPr>
        <w:spacing w:after="0"/>
        <w:ind w:left="0"/>
        <w:jc w:val="both"/>
      </w:pPr>
      <w:r>
        <w:rPr>
          <w:rFonts w:ascii="Times New Roman"/>
          <w:b w:val="false"/>
          <w:i w:val="false"/>
          <w:color w:val="000000"/>
          <w:sz w:val="28"/>
        </w:rPr>
        <w:t>
      3-кесте. "Топырақтық_контурлар" қабаты (топырақтың қабыршықтануын (шеміршектелуін) кодтау)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Сыныптамалық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қиыршықтасты (аз қиыршықты)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қиыршықтасты (орташа қиыршықты)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қиыршықтасты (көп қиыршықты)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D</w:t>
            </w:r>
          </w:p>
        </w:tc>
      </w:tr>
    </w:tbl>
    <w:bookmarkStart w:name="z39" w:id="36"/>
    <w:p>
      <w:pPr>
        <w:spacing w:after="0"/>
        <w:ind w:left="0"/>
        <w:jc w:val="both"/>
      </w:pPr>
      <w:r>
        <w:rPr>
          <w:rFonts w:ascii="Times New Roman"/>
          <w:b w:val="false"/>
          <w:i w:val="false"/>
          <w:color w:val="000000"/>
          <w:sz w:val="28"/>
        </w:rPr>
        <w:t>
      4-кесте. "Топырақтық_шифрлар" кестесі (топырақ компоненттерінің пайыздық арақатынасын кодтау)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Сыныптамалық</w:t>
            </w:r>
          </w:p>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көбірек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0" w:id="37"/>
    <w:p>
      <w:pPr>
        <w:spacing w:after="0"/>
        <w:ind w:left="0"/>
        <w:jc w:val="both"/>
      </w:pPr>
      <w:r>
        <w:rPr>
          <w:rFonts w:ascii="Times New Roman"/>
          <w:b w:val="false"/>
          <w:i w:val="false"/>
          <w:color w:val="000000"/>
          <w:sz w:val="28"/>
        </w:rPr>
        <w:t>
      5-кесте. "Топырақтық_шифрлар" кестесі (тұздану дәрежесін кодтау)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Сыныптамалық</w:t>
            </w:r>
          </w:p>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тұзды (аз сортаң, аз сортаңды)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тұзды (орташа сортаң, орташа сортаңды)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тұзды (орташа сортаң, орташа сортаңды)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