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4391" w14:textId="82a43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"Сату жөніндегі айналымдары және импорты қосылған құн салығынан босатылатын протездік-ортопедиялық бұйымдар мен сурдотифлотехниканы қоса алғанда, кез келген нысандағы дәрілік заттарды, оның ішінде фармацевтикалық субстанцияларды (активті фармацевтикалық субстанцияларды), медициналық бұйымдарды, сондай-ақ оларды өндіруге арналған материалдар мен жинақтаушылардың, кез келген нысандағы дәрілік заттарды, протездiк-ортопедиялық бұйымдарды, сурдотифлотехниканы, мүгедектерге берілетін арнайы қозғалыс құралдарын қоса алғанда, медициналық бұйымдарды өндіруге арналған материалдардың, жабдықтар мен жинақтаушы заттардың тізбесін бекіту туралы" Қазақстан Республикасы Денсаулық сақтау министрінің 2019 жылғы 7 маусымдағы № ҚР ДСМ-92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2022 жылғы 17 мамырдағы № ҚР ДСМ-46 бұйрығы. Қазақстан Республикасының Әділет министрлігінде 2022 жылғы 18 мамырда № 28109 болып тіркелді. Күші жойылды - Қазақстан Республикасы Денсаулық сақтау министрінің 2026 жылғы 31 наурыздағы № 39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31.03.2026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"Сату жөніндегі айналымдары және импорты қосылған құн салығынан босатылатын протездік-ортопедиялық бұйымдар мен сурдотифлотехниканы қоса алғанда, кез келген нысандағы дәрілік заттарды, оның ішінде фармацевтикалық субстанцияларды (активті фармацевтикалық субстанцияларды), медициналық бұйымдарды, сондай-ақ оларды өндіруге арналған материалдар мен жинақтаушылардың, кез келген нысандағы дәрілік заттарды, протездiк-ортопедиялық бұйымдарды, сурдотифлотехниканы, мүгедектерге берілетін арнайы қозғалыс құралдарын қоса алғанда, медициналық бұйымдарды өндіруге арналған материалдардың, жабдықтар мен жинақтаушы заттардың тізбесін бекіту туралы" Қазақстан Республикасы Денсаулық сақтау министрінің 2019 жылғы 7 маусымдағы № ҚР ДСМ-92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18829 болып тіркелген) мынадай өзгерістер енгізілсін: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Кодексі 394-бабының </w:t>
      </w:r>
      <w:r>
        <w:rPr>
          <w:rFonts w:ascii="Times New Roman"/>
          <w:b w:val="false"/>
          <w:i w:val="false"/>
          <w:color w:val="000000"/>
          <w:sz w:val="28"/>
        </w:rPr>
        <w:t>33) тармақшасына</w:t>
      </w:r>
      <w:r>
        <w:rPr>
          <w:rFonts w:ascii="Times New Roman"/>
          <w:b w:val="false"/>
          <w:i w:val="false"/>
          <w:color w:val="000000"/>
          <w:sz w:val="28"/>
        </w:rPr>
        <w:t xml:space="preserve">, 399-бабының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 xml:space="preserve"> бекітілген Сату жөніндегі айналымдары құн салығынан босатылатын протездік-ортопедиялық бұйымдар мен сурдотифлотехниканы қоса алғанда, кез келген нысандағы дәрілік заттарды, оның ішінде фармацевтикалық субстанцияларды (активті фармацевтикалық субстанцияларды), медициналық бұйымдарды, сондай-ақ оларды өндіруге арналған материалдар мен жинақтауыш заттардың </w:t>
      </w:r>
      <w:r>
        <w:rPr>
          <w:rFonts w:ascii="Times New Roman"/>
          <w:b w:val="false"/>
          <w:i w:val="false"/>
          <w:color w:val="000000"/>
          <w:sz w:val="28"/>
        </w:rPr>
        <w:t>тізбесінде</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реттік нөмірі 44-жол мынадай редакцияда жазылсын: </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3822 11 000 0, 3822 12 000 1, 3822 12 000 9, 3822 13 000 0, 3822 19 000 1, 3822 19 000 9, 3822 90 000 0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төсемдегі диагностикалық немесе зертханалық реагенттер, төсемдегі немесе онсыз дайын диагностикалық немесе зертханалық реагенттер, медициналық мақсаттарда пайдаланылатын сертификатталған эталондық материалдар</w:t>
            </w:r>
          </w:p>
        </w:tc>
      </w:tr>
    </w:tbl>
    <w:p>
      <w:pPr>
        <w:spacing w:after="0"/>
        <w:ind w:left="0"/>
        <w:jc w:val="both"/>
      </w:pP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реттік нөмірі 54-жол мынадай редакцияда жазылсын: </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4015 12 000 1, 4015 12 000 9, 4015 19 000 0, 4015 90 000 0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оның керек-жарақтары, медициналық қолғаптар, медициналық мақсаттарға арналған</w:t>
            </w:r>
          </w:p>
          <w:p>
            <w:pPr>
              <w:spacing w:after="20"/>
              <w:ind w:left="20"/>
              <w:jc w:val="both"/>
            </w:pPr>
            <w:r>
              <w:rPr>
                <w:rFonts w:ascii="Times New Roman"/>
                <w:b w:val="false"/>
                <w:i w:val="false"/>
                <w:color w:val="000000"/>
                <w:sz w:val="20"/>
              </w:rPr>
              <w:t>
вулканизацияланған резеңкеден жасалған медициналық, хирургиялық және қарап-тексеруге арналған, стерильді және стерильденбеген қолғаптар, неопреннен жасалған белдіктер мен таңғыштар</w:t>
            </w:r>
          </w:p>
        </w:tc>
      </w:tr>
    </w:tbl>
    <w:p>
      <w:pPr>
        <w:spacing w:after="0"/>
        <w:ind w:left="0"/>
        <w:jc w:val="both"/>
      </w:pP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реттік нөмірі 125-жол мынадай редакцияда жазылсын: </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өндіру кезінде пайдаланылатын машиналар мен механикалық құрылғылар</w:t>
            </w:r>
          </w:p>
        </w:tc>
      </w:tr>
    </w:tbl>
    <w:p>
      <w:pPr>
        <w:spacing w:after="0"/>
        <w:ind w:left="0"/>
        <w:jc w:val="both"/>
      </w:pP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реттік нөмірі 132-жол мынадай редакцияда жазылсын: </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8525 81 300 0, 8525 82 300 0,8525 83 300 0, 8525 89 300 0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пайдаланылатын жарығы төмен бейнелерді цифрлық тіркеуге арналған құрылғылар</w:t>
            </w:r>
          </w:p>
        </w:tc>
      </w:tr>
    </w:tbl>
    <w:p>
      <w:pPr>
        <w:spacing w:after="0"/>
        <w:ind w:left="0"/>
        <w:jc w:val="both"/>
      </w:pP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реттік нөмірі 136-жол мынадай редакцияда жазылсын: </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p>
            <w:pPr>
              <w:spacing w:after="20"/>
              <w:ind w:left="20"/>
              <w:jc w:val="both"/>
            </w:pPr>
            <w:r>
              <w:rPr>
                <w:rFonts w:ascii="Times New Roman"/>
                <w:b w:val="false"/>
                <w:i w:val="false"/>
                <w:color w:val="000000"/>
                <w:sz w:val="20"/>
              </w:rPr>
              <w:t>
8539 51 101 1, 8539 51 102 1, 8539 51 109 1, 8539 51 201 1, 8539 51 202 1, 8539 51 209 1, 8539 51 401 1, 8539 51 402 1, 8539 51 409 1, 8539 90 800 1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ультракүлгін және инфрақызыл сәулелену шамдары</w:t>
            </w:r>
          </w:p>
        </w:tc>
      </w:tr>
    </w:tbl>
    <w:p>
      <w:pPr>
        <w:spacing w:after="0"/>
        <w:ind w:left="0"/>
        <w:jc w:val="both"/>
      </w:pP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реттік нөмірлері 168 және 169-жолдар мынадай редакцияда жазылсын: </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1, 9405 11 001 1, 9405 19 001 3, 9405 11 002 1, 9405 19 002 1, 9405 19 003 1, 9405 11 003 1, 9405 19 003 3, 9405 29 001 1, 9405 21 001 1, 9405 29 001 3, 9405 21 002 1, 9405 29 002 1, 9405 29 003 1, 9405 21 003 1, 9405 29 003 3, 9405 41 001 1, 9405 49 002 1, 9405 49 002 3, 9405 41 002 1, 9405 42 002 1, 9405 42 003 1, 9405 49 001 1, 9405 49 002 5, 9405 49 003 1, 9405 49 003 3, 9405 49 003 5, 9405 91 900 1,9405 92 000 1,9405 99 000 1, 9405 41 003 1, 9405 42 001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шамдар мен жарық беретін жабдық, арнайы бағытталған жарық шамдары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9406 90 390 2, 9406 90 900 1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өндіруге арналған арнайы өндірістік үй-жайларда пайдаланылатын жиналатын құрылыс конструкциялары (таза үй-жайлар)</w:t>
            </w:r>
          </w:p>
        </w:tc>
      </w:tr>
    </w:tbl>
    <w:p>
      <w:pPr>
        <w:spacing w:after="0"/>
        <w:ind w:left="0"/>
        <w:jc w:val="both"/>
      </w:pP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2-қосымшамен</w:t>
      </w:r>
      <w:r>
        <w:rPr>
          <w:rFonts w:ascii="Times New Roman"/>
          <w:b w:val="false"/>
          <w:i w:val="false"/>
          <w:color w:val="000000"/>
          <w:sz w:val="28"/>
        </w:rPr>
        <w:t xml:space="preserve"> бекітілген Импорты қосылған құн салығынан босатылған дәрілік заттардың, медициналық бұйымдардың мемлекеттік тізілімінде тіркелген, денсаулық сақтау саласындағы уәкілетті орган берген қорытынды (рұқсат беру құжаты) негізінде, дәрілік заттар мен медициналық бұйымдардың мемлекеттік тізілімінде тіркелмеген кез келген нысандағы дәрілік заттар мен медициналық бұйымдардың, кез келген нысандағы дәрілік заттарды, протездiк-ортопедиялық бұйымдарды, сурдотифлотехниканы, мүгедектерге берілетін арнайы қозғалыс құралдарын қоса алғанда, медициналық бұйымдарды өндіруге арналған материалдардың, жабдықтар мен жинақтаушы заттардың </w:t>
      </w:r>
      <w:r>
        <w:rPr>
          <w:rFonts w:ascii="Times New Roman"/>
          <w:b w:val="false"/>
          <w:i w:val="false"/>
          <w:color w:val="000000"/>
          <w:sz w:val="28"/>
        </w:rPr>
        <w:t>тізбесінде</w:t>
      </w:r>
      <w:r>
        <w:rPr>
          <w:rFonts w:ascii="Times New Roman"/>
          <w:b w:val="false"/>
          <w:i w:val="false"/>
          <w:color w:val="000000"/>
          <w:sz w:val="28"/>
        </w:rPr>
        <w:t xml:space="preserve">: </w:t>
      </w:r>
    </w:p>
    <w:bookmarkEnd w:id="8"/>
    <w:bookmarkStart w:name="z11" w:id="9"/>
    <w:p>
      <w:pPr>
        <w:spacing w:after="0"/>
        <w:ind w:left="0"/>
        <w:jc w:val="both"/>
      </w:pPr>
      <w:r>
        <w:rPr>
          <w:rFonts w:ascii="Times New Roman"/>
          <w:b w:val="false"/>
          <w:i w:val="false"/>
          <w:color w:val="000000"/>
          <w:sz w:val="28"/>
        </w:rPr>
        <w:t xml:space="preserve">
      реттік нөмірі 44-жол мынадай редакцияда жазылсын: </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3822 11 000 0, 3822 12 000 1, 3822 12 000 9 3822 13 000 0, 3822 19 000 1, 3822 19 000 9, 3822 90 000 0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төсемдегі диагностикалық немесе зертханалық реагенттер, төсемдегі немесе онсыз дайын диагностикалық немесе зертханалық реагенттер, медициналық мақсаттарда пайдаланылатын сертификатталған эталондық материалдар</w:t>
            </w:r>
          </w:p>
        </w:tc>
      </w:tr>
    </w:tbl>
    <w:p>
      <w:pPr>
        <w:spacing w:after="0"/>
        <w:ind w:left="0"/>
        <w:jc w:val="both"/>
      </w:pP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реттік нөмірі 54-жол мынадай редакцияда жазылсын: </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4015 12 000 1, 4015 12 000 9, 4015 19 000 0,4015 90 000 0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оның керек-жарақтары, медициналық қолғаптар, медициналық мақсаттарға арналған вулканизацияланған резеңкеден жасалған медициналық, хирургиялық және қарап-тексеруге арналған, стерильді және стерильденбеген қолғаптар, неопреннен жасалған белдіктер мен таңғыштар</w:t>
            </w:r>
          </w:p>
        </w:tc>
      </w:tr>
    </w:tbl>
    <w:p>
      <w:pPr>
        <w:spacing w:after="0"/>
        <w:ind w:left="0"/>
        <w:jc w:val="both"/>
      </w:pP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реттік нөмірі 117-жол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өндіру кезінде пайдаланылатын машиналар мен механикалық құрылғылар</w:t>
            </w:r>
          </w:p>
        </w:tc>
      </w:tr>
    </w:tbl>
    <w:p>
      <w:pPr>
        <w:spacing w:after="0"/>
        <w:ind w:left="0"/>
        <w:jc w:val="both"/>
      </w:pP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реттік нөмірі 124-жол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8525 81 300 0, 8525 82 300 0,8525 83 300 0, 8525 89 300 0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пайдаланылатын жарығы төмен бейнелерді цифрлық тіркеуге арналған құрылғылар</w:t>
            </w:r>
          </w:p>
        </w:tc>
      </w:tr>
    </w:tbl>
    <w:p>
      <w:pPr>
        <w:spacing w:after="0"/>
        <w:ind w:left="0"/>
        <w:jc w:val="both"/>
      </w:pP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реттік нөмірі 128-жол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8539 49 000 0, 8539 51 101 1, 8539 51 109 1, 8539 51 201 1, 8539 51 202 1, 8539 51 209 1, 8539 51 401 1, 8539 51 402 1, 8539 51 409 1, 8539 90 800 1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ультракүлгін және инфрақызыл сәулелену шамдары</w:t>
            </w:r>
          </w:p>
        </w:tc>
      </w:tr>
    </w:tbl>
    <w:p>
      <w:pPr>
        <w:spacing w:after="0"/>
        <w:ind w:left="0"/>
        <w:jc w:val="both"/>
      </w:pP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реттік нөмірлері 160 және 161-жолдар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1, 9405 11 001 1, 9405 19 001 3, 8539 51 102 1, 9405 11 002 1, 9405 19 002 1, 9405 19 003 1, 9405 11 003 1, 9405 19 003 3, 9405 29 001 1, 9405 21 001 1, 9405 29 001 3, 9405 21 002 1, 9405 29 002 1, 9405 29 003 1, 9405 21 003 1, 9405 29 003 3, 9405 41 001 1, 9405 41 002 1, 9405 42 002 1, 9405 42 003 1, 9405 49 001 1, 9405 49 002 1, 9405 49 002 3, 9405 49 002 5, 9405 49 003 1, 9405 49 003 3, 9405 49 003 5, 9405 91 900 1, 9405 92 000 1, 9405 99 000 1, 9405 41 003 1, 9405 42 001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шамдар мен жарық беретін жабдық, арнайы бағытталған шамдар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9406 90 390 2, 9406 90 900 1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өнімдерді өндіруге арналған арнайы өндірістік үй-жайларда пайдаланылатын жиналатын құрылыс конструкциялары (таза үй-жайлар)</w:t>
            </w:r>
          </w:p>
        </w:tc>
      </w:tr>
    </w:tbl>
    <w:p>
      <w:pPr>
        <w:spacing w:after="0"/>
        <w:ind w:left="0"/>
        <w:jc w:val="both"/>
      </w:pP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18"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6"/>
    <w:bookmarkStart w:name="z19"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2022 жылғы 1 қаңтардан бастап туындаған құқықтық қатынастарға қолданылады.</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