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7122c" w14:textId="9d71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 Қазақстан Республикасы Ұлттық Банкі Басқармасының 2021 жылғы 19 сәуірдегі № 47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2022 жылғы 28 сәуірдегі № 41 қаулысы. Қазақстан Республикасының Әділет министрлігінде 2022 жылғы 11 мамырда № 27971 болып тіркелді</w:t>
      </w:r>
    </w:p>
    <w:p>
      <w:pPr>
        <w:spacing w:after="0"/>
        <w:ind w:left="0"/>
        <w:jc w:val="both"/>
      </w:pPr>
      <w:bookmarkStart w:name="z0" w:id="0"/>
      <w:r>
        <w:rPr>
          <w:rFonts w:ascii="Times New Roman"/>
          <w:b w:val="false"/>
          <w:i w:val="false"/>
          <w:color w:val="000000"/>
          <w:sz w:val="28"/>
        </w:rPr>
        <w:t>
      Қазақстан Республикасы Ұлттық Банкінің Басқармасы ҚАУЛЫ ЕТЕДІ:</w:t>
      </w:r>
    </w:p>
    <w:bookmarkEnd w:id="0"/>
    <w:bookmarkStart w:name="z1" w:id="1"/>
    <w:p>
      <w:pPr>
        <w:spacing w:after="0"/>
        <w:ind w:left="0"/>
        <w:jc w:val="both"/>
      </w:pPr>
      <w:r>
        <w:rPr>
          <w:rFonts w:ascii="Times New Roman"/>
          <w:b w:val="false"/>
          <w:i w:val="false"/>
          <w:color w:val="000000"/>
          <w:sz w:val="28"/>
        </w:rPr>
        <w:t xml:space="preserve">
      1.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қағидаларын бекіту туралы" Қазақстан Республикасы Ұлттық Банкі Басқармасының 2021 жылғы 19 сәуірдегі № 47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22608 болып тіркелген) мынадай өзгерістер мен толықтыру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Қазақстан Ұлттық Банкінің бюджеті (шығыстар сметасы) есебінен Қазақстан Ұлттық Банкі қызметінің басым бағыттары бойынша зерттеулерді жүргізу үшін гранттар ұсыну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"19. Іріктеуге:</w:t>
      </w:r>
    </w:p>
    <w:bookmarkEnd w:id="3"/>
    <w:bookmarkStart w:name="z5" w:id="4"/>
    <w:p>
      <w:pPr>
        <w:spacing w:after="0"/>
        <w:ind w:left="0"/>
        <w:jc w:val="both"/>
      </w:pPr>
      <w:r>
        <w:rPr>
          <w:rFonts w:ascii="Times New Roman"/>
          <w:b w:val="false"/>
          <w:i w:val="false"/>
          <w:color w:val="000000"/>
          <w:sz w:val="28"/>
        </w:rPr>
        <w:t>
      1) жоғары және жоғары оқу орнынан кейінгі білім беру бағдарламасын іске асыруға, зерттеу, ғылыми қызметтерге немесе пікіртерім жүргізу, деректерді интеграциялау арқылы деректерді жинау, сақтау және (немесе) өңдеу жөніндегі қызметке байланысты мақсаттарға, міндеттер мен функцияларға сәйкес қызметті жүзеге асыратын;</w:t>
      </w:r>
    </w:p>
    <w:bookmarkEnd w:id="4"/>
    <w:bookmarkStart w:name="z6" w:id="5"/>
    <w:p>
      <w:pPr>
        <w:spacing w:after="0"/>
        <w:ind w:left="0"/>
        <w:jc w:val="both"/>
      </w:pPr>
      <w:r>
        <w:rPr>
          <w:rFonts w:ascii="Times New Roman"/>
          <w:b w:val="false"/>
          <w:i w:val="false"/>
          <w:color w:val="000000"/>
          <w:sz w:val="28"/>
        </w:rPr>
        <w:t>
      2) тарату немесе банкроттық процесінде емес заңды тұлға болып табылатын ізденуші жіберіледі.";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8" w:id="6"/>
    <w:p>
      <w:pPr>
        <w:spacing w:after="0"/>
        <w:ind w:left="0"/>
        <w:jc w:val="both"/>
      </w:pPr>
      <w:r>
        <w:rPr>
          <w:rFonts w:ascii="Times New Roman"/>
          <w:b w:val="false"/>
          <w:i w:val="false"/>
          <w:color w:val="000000"/>
          <w:sz w:val="28"/>
        </w:rPr>
        <w:t>
      "24. Екі және одан көп өтінім берген ізденуші әр өтінім бойынша әртүрлі жетекші орындаушылардың зерттеу жүргізуін қамтамасыз етеді.</w:t>
      </w:r>
    </w:p>
    <w:bookmarkEnd w:id="6"/>
    <w:bookmarkStart w:name="z9" w:id="7"/>
    <w:p>
      <w:pPr>
        <w:spacing w:after="0"/>
        <w:ind w:left="0"/>
        <w:jc w:val="both"/>
      </w:pPr>
      <w:r>
        <w:rPr>
          <w:rFonts w:ascii="Times New Roman"/>
          <w:b w:val="false"/>
          <w:i w:val="false"/>
          <w:color w:val="000000"/>
          <w:sz w:val="28"/>
        </w:rPr>
        <w:t>
      Ізденушіге әрбір зерттеу тақырыбына бір гранттан артық берілмейді.";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"27. Өтінімді ұсына отырып, ізденуші мыналарға:</w:t>
      </w:r>
    </w:p>
    <w:bookmarkStart w:name="z11" w:id="8"/>
    <w:p>
      <w:pPr>
        <w:spacing w:after="0"/>
        <w:ind w:left="0"/>
        <w:jc w:val="both"/>
      </w:pPr>
      <w:r>
        <w:rPr>
          <w:rFonts w:ascii="Times New Roman"/>
          <w:b w:val="false"/>
          <w:i w:val="false"/>
          <w:color w:val="000000"/>
          <w:sz w:val="28"/>
        </w:rPr>
        <w:t>
      1) өтінімді және оған қоса берілетін құжаттарды тәуелсіз рецензенттердің қарауына жіберуге;</w:t>
      </w:r>
    </w:p>
    <w:bookmarkEnd w:id="8"/>
    <w:bookmarkStart w:name="z12" w:id="9"/>
    <w:p>
      <w:pPr>
        <w:spacing w:after="0"/>
        <w:ind w:left="0"/>
        <w:jc w:val="both"/>
      </w:pPr>
      <w:r>
        <w:rPr>
          <w:rFonts w:ascii="Times New Roman"/>
          <w:b w:val="false"/>
          <w:i w:val="false"/>
          <w:color w:val="000000"/>
          <w:sz w:val="28"/>
        </w:rPr>
        <w:t>
      2) шығыстар сметасын түзету туралы Ұлттық Банктің ұсынысын қарауға;</w:t>
      </w:r>
    </w:p>
    <w:bookmarkEnd w:id="9"/>
    <w:bookmarkStart w:name="z13" w:id="10"/>
    <w:p>
      <w:pPr>
        <w:spacing w:after="0"/>
        <w:ind w:left="0"/>
        <w:jc w:val="both"/>
      </w:pPr>
      <w:r>
        <w:rPr>
          <w:rFonts w:ascii="Times New Roman"/>
          <w:b w:val="false"/>
          <w:i w:val="false"/>
          <w:color w:val="000000"/>
          <w:sz w:val="28"/>
        </w:rPr>
        <w:t>
      3) грант алушы туралы ақпаратты (заңды тұлғаның атауы, зерттеу тақырыбы және жетекші орындаушылар) Ұлттық Банктің ресми интернет-ресурсында жариялауға;</w:t>
      </w:r>
    </w:p>
    <w:bookmarkEnd w:id="10"/>
    <w:bookmarkStart w:name="z14" w:id="11"/>
    <w:p>
      <w:pPr>
        <w:spacing w:after="0"/>
        <w:ind w:left="0"/>
        <w:jc w:val="both"/>
      </w:pPr>
      <w:r>
        <w:rPr>
          <w:rFonts w:ascii="Times New Roman"/>
          <w:b w:val="false"/>
          <w:i w:val="false"/>
          <w:color w:val="000000"/>
          <w:sz w:val="28"/>
        </w:rPr>
        <w:t>
      4) Ұлттық Банктің заңмен қорғалатын құпиялардан тұратын мәліметтерді қоса алғанда, өтінімдегі және (немесе) оған қоса берілетін құжаттардағы дербес деректерді жинауына, өңдеуіне, сақтауына және пайдалануына;</w:t>
      </w:r>
    </w:p>
    <w:bookmarkEnd w:id="11"/>
    <w:bookmarkStart w:name="z15" w:id="12"/>
    <w:p>
      <w:pPr>
        <w:spacing w:after="0"/>
        <w:ind w:left="0"/>
        <w:jc w:val="both"/>
      </w:pPr>
      <w:r>
        <w:rPr>
          <w:rFonts w:ascii="Times New Roman"/>
          <w:b w:val="false"/>
          <w:i w:val="false"/>
          <w:color w:val="000000"/>
          <w:sz w:val="28"/>
        </w:rPr>
        <w:t>
      5) дәйексіз деректерді және (немесе) құжаттарды ұсыну фактілері анықталған кезде ізденушілерді іріктеудің кез келген кезеңінде өтінімді қабылдамауға;</w:t>
      </w:r>
    </w:p>
    <w:bookmarkEnd w:id="12"/>
    <w:bookmarkStart w:name="z16" w:id="13"/>
    <w:p>
      <w:pPr>
        <w:spacing w:after="0"/>
        <w:ind w:left="0"/>
        <w:jc w:val="both"/>
      </w:pPr>
      <w:r>
        <w:rPr>
          <w:rFonts w:ascii="Times New Roman"/>
          <w:b w:val="false"/>
          <w:i w:val="false"/>
          <w:color w:val="000000"/>
          <w:sz w:val="28"/>
        </w:rPr>
        <w:t>
      6) өтінімде көрсетілген мәліметтер өзгерген кезде Ұлттық Банкке дереу хабарлауға;</w:t>
      </w:r>
    </w:p>
    <w:bookmarkEnd w:id="13"/>
    <w:bookmarkStart w:name="z17" w:id="14"/>
    <w:p>
      <w:pPr>
        <w:spacing w:after="0"/>
        <w:ind w:left="0"/>
        <w:jc w:val="both"/>
      </w:pPr>
      <w:r>
        <w:rPr>
          <w:rFonts w:ascii="Times New Roman"/>
          <w:b w:val="false"/>
          <w:i w:val="false"/>
          <w:color w:val="000000"/>
          <w:sz w:val="28"/>
        </w:rPr>
        <w:t>
      7) Ұлттық Банктің жетекші орындаушылар туралы мәліметтерді қоса алғанда, ұсынылған мәліметтерді тексеруіне және ұсынылған құжаттарды сақтауына;</w:t>
      </w:r>
    </w:p>
    <w:bookmarkEnd w:id="14"/>
    <w:bookmarkStart w:name="z18" w:id="15"/>
    <w:p>
      <w:pPr>
        <w:spacing w:after="0"/>
        <w:ind w:left="0"/>
        <w:jc w:val="both"/>
      </w:pPr>
      <w:r>
        <w:rPr>
          <w:rFonts w:ascii="Times New Roman"/>
          <w:b w:val="false"/>
          <w:i w:val="false"/>
          <w:color w:val="000000"/>
          <w:sz w:val="28"/>
        </w:rPr>
        <w:t>
      8) Ұлттық Банктің зерттеу нәтижелерін өз қызметінде пайдалануына;</w:t>
      </w:r>
    </w:p>
    <w:bookmarkEnd w:id="15"/>
    <w:bookmarkStart w:name="z19" w:id="16"/>
    <w:p>
      <w:pPr>
        <w:spacing w:after="0"/>
        <w:ind w:left="0"/>
        <w:jc w:val="both"/>
      </w:pPr>
      <w:r>
        <w:rPr>
          <w:rFonts w:ascii="Times New Roman"/>
          <w:b w:val="false"/>
          <w:i w:val="false"/>
          <w:color w:val="000000"/>
          <w:sz w:val="28"/>
        </w:rPr>
        <w:t>
      9) грант беру талаптары мен оның өтінімі мақұлданған кезде мынадай міндеттемелерді қабылдаумен:</w:t>
      </w:r>
    </w:p>
    <w:bookmarkEnd w:id="16"/>
    <w:p>
      <w:pPr>
        <w:spacing w:after="0"/>
        <w:ind w:left="0"/>
        <w:jc w:val="both"/>
      </w:pPr>
      <w:r>
        <w:rPr>
          <w:rFonts w:ascii="Times New Roman"/>
          <w:b w:val="false"/>
          <w:i w:val="false"/>
          <w:color w:val="000000"/>
          <w:sz w:val="28"/>
        </w:rPr>
        <w:t>
      грант сомасын нысаналы және ұтымды пайдалануды қоса алғанда, грант беру туралы шарт пен өтінім талаптарына сәйкес зерттеу жүргізуді қамтамасыз етуге;</w:t>
      </w:r>
    </w:p>
    <w:p>
      <w:pPr>
        <w:spacing w:after="0"/>
        <w:ind w:left="0"/>
        <w:jc w:val="both"/>
      </w:pPr>
      <w:r>
        <w:rPr>
          <w:rFonts w:ascii="Times New Roman"/>
          <w:b w:val="false"/>
          <w:i w:val="false"/>
          <w:color w:val="000000"/>
          <w:sz w:val="28"/>
        </w:rPr>
        <w:t>
      грант есебінен зерттеу жүргізуге және қол жеткізілген нәтижелерге, оның ішінде зерттеу жүргізудің толықтығы мен уақтылығына жауапты болуға;</w:t>
      </w:r>
    </w:p>
    <w:p>
      <w:pPr>
        <w:spacing w:after="0"/>
        <w:ind w:left="0"/>
        <w:jc w:val="both"/>
      </w:pPr>
      <w:r>
        <w:rPr>
          <w:rFonts w:ascii="Times New Roman"/>
          <w:b w:val="false"/>
          <w:i w:val="false"/>
          <w:color w:val="000000"/>
          <w:sz w:val="28"/>
        </w:rPr>
        <w:t>
      зерттеу жүргізуге қажетті іс-шараларды (жұмыстарды) жүргізу үшін жетекші орындаушыларды үй-жаймен, коммуникацияларға және басқа да инфрақұрылымға қол жеткізумен қамтамасыз етуге;</w:t>
      </w:r>
    </w:p>
    <w:p>
      <w:pPr>
        <w:spacing w:after="0"/>
        <w:ind w:left="0"/>
        <w:jc w:val="both"/>
      </w:pPr>
      <w:r>
        <w:rPr>
          <w:rFonts w:ascii="Times New Roman"/>
          <w:b w:val="false"/>
          <w:i w:val="false"/>
          <w:color w:val="000000"/>
          <w:sz w:val="28"/>
        </w:rPr>
        <w:t>
      жетекші орындаушыларды авторлар үшін жалпы қабылданған этикалық нормалармен және ғылыми жарияланымдардың қағидаттарымен (Committee on Publication Ethics - COPE) оларды сақтау қажеттілігі туралы хабардар ете отырып таныстыруға;</w:t>
      </w:r>
    </w:p>
    <w:p>
      <w:pPr>
        <w:spacing w:after="0"/>
        <w:ind w:left="0"/>
        <w:jc w:val="both"/>
      </w:pPr>
      <w:r>
        <w:rPr>
          <w:rFonts w:ascii="Times New Roman"/>
          <w:b w:val="false"/>
          <w:i w:val="false"/>
          <w:color w:val="000000"/>
          <w:sz w:val="28"/>
        </w:rPr>
        <w:t>
      грант беру туралы шартта көрсетілген мерзімде зерттеу нәтижесі туралы аралық және қорытынды есептерді ұсынуға;</w:t>
      </w:r>
    </w:p>
    <w:p>
      <w:pPr>
        <w:spacing w:after="0"/>
        <w:ind w:left="0"/>
        <w:jc w:val="both"/>
      </w:pPr>
      <w:r>
        <w:rPr>
          <w:rFonts w:ascii="Times New Roman"/>
          <w:b w:val="false"/>
          <w:i w:val="false"/>
          <w:color w:val="000000"/>
          <w:sz w:val="28"/>
        </w:rPr>
        <w:t>
      әрбір жетекші орындаушымен грант беру талаптарына сәйкес азаматтық-құқықтық және (немесе) еңбек шарттарын жасасуға;</w:t>
      </w:r>
    </w:p>
    <w:p>
      <w:pPr>
        <w:spacing w:after="0"/>
        <w:ind w:left="0"/>
        <w:jc w:val="both"/>
      </w:pPr>
      <w:r>
        <w:rPr>
          <w:rFonts w:ascii="Times New Roman"/>
          <w:b w:val="false"/>
          <w:i w:val="false"/>
          <w:color w:val="000000"/>
          <w:sz w:val="28"/>
        </w:rPr>
        <w:t>
      жетекші орындаушыларға олармен жасалған шарттарда көзделген ақша сомасын уақтылы және толық көлемде төлеуге;</w:t>
      </w:r>
    </w:p>
    <w:p>
      <w:pPr>
        <w:spacing w:after="0"/>
        <w:ind w:left="0"/>
        <w:jc w:val="both"/>
      </w:pPr>
      <w:r>
        <w:rPr>
          <w:rFonts w:ascii="Times New Roman"/>
          <w:b w:val="false"/>
          <w:i w:val="false"/>
          <w:color w:val="000000"/>
          <w:sz w:val="28"/>
        </w:rPr>
        <w:t>
      Ұлттық Банкке грант беру туралы шартта көзделген мерзімде растайтын құжаттарды қоса бере отырып, бөлінген гранттың пайдаланылуы туралы есеп беруге;</w:t>
      </w:r>
    </w:p>
    <w:p>
      <w:pPr>
        <w:spacing w:after="0"/>
        <w:ind w:left="0"/>
        <w:jc w:val="both"/>
      </w:pPr>
      <w:r>
        <w:rPr>
          <w:rFonts w:ascii="Times New Roman"/>
          <w:b w:val="false"/>
          <w:i w:val="false"/>
          <w:color w:val="000000"/>
          <w:sz w:val="28"/>
        </w:rPr>
        <w:t>
      шарттық міндеттемелер орындалмаған не тиісінше орындалмаған, оның ішінде Ұлттық Банк грант сомасын нысаналы пайдаланбау немесе грант сомасын үнемдеу (толық игермеу) фактісін анықтаған кезде, грант беру туралы шартта белгіленген мерзімде грантты қайтаруды (ішінара қайтаруды) жүзеге асыруға;</w:t>
      </w:r>
    </w:p>
    <w:p>
      <w:pPr>
        <w:spacing w:after="0"/>
        <w:ind w:left="0"/>
        <w:jc w:val="both"/>
      </w:pPr>
      <w:r>
        <w:rPr>
          <w:rFonts w:ascii="Times New Roman"/>
          <w:b w:val="false"/>
          <w:i w:val="false"/>
          <w:color w:val="000000"/>
          <w:sz w:val="28"/>
        </w:rPr>
        <w:t>
      грант беру туралы шартта көрсетілген мерзімде Ұлттық Банкті жетекші орындаушылардың рецензияланатын мерзімді және (немесе) ғылыми басылымының атауын және нөмірін көрсете отырып, рецензияланатын мерзімді және (немесе) ғылыми басылымдарда зерттеу нәтижелерін жариялау фактісі туралы хабардар етуге;</w:t>
      </w:r>
    </w:p>
    <w:p>
      <w:pPr>
        <w:spacing w:after="0"/>
        <w:ind w:left="0"/>
        <w:jc w:val="both"/>
      </w:pPr>
      <w:r>
        <w:rPr>
          <w:rFonts w:ascii="Times New Roman"/>
          <w:b w:val="false"/>
          <w:i w:val="false"/>
          <w:color w:val="000000"/>
          <w:sz w:val="28"/>
        </w:rPr>
        <w:t>
      грант беру туралы шарт шеңберінде орындалған зерттеу нәтижесін жариялау және (немесе) тарату кезінде Ұлттық Банктен грант алу туралы ақпаратты көрсетуге;</w:t>
      </w:r>
    </w:p>
    <w:p>
      <w:pPr>
        <w:spacing w:after="0"/>
        <w:ind w:left="0"/>
        <w:jc w:val="both"/>
      </w:pPr>
      <w:r>
        <w:rPr>
          <w:rFonts w:ascii="Times New Roman"/>
          <w:b w:val="false"/>
          <w:i w:val="false"/>
          <w:color w:val="000000"/>
          <w:sz w:val="28"/>
        </w:rPr>
        <w:t>
      10) жетекші орындаушының зерттеу жүргізуге тек бір ізденушіде және бір зерттеу тақырыбы бойынша қатысуына өзінің келісімін және оның жетекші орындаушылардан жазбаша келісім алғанын растайды.</w:t>
      </w:r>
    </w:p>
    <w:p>
      <w:pPr>
        <w:spacing w:after="0"/>
        <w:ind w:left="0"/>
        <w:jc w:val="both"/>
      </w:pPr>
      <w:r>
        <w:rPr>
          <w:rFonts w:ascii="Times New Roman"/>
          <w:b w:val="false"/>
          <w:i w:val="false"/>
          <w:color w:val="000000"/>
          <w:sz w:val="28"/>
        </w:rPr>
        <w:t>
      Ізденуші Ұлттық Банкке өтінім бергенге дейін әрбір жетекші орындаушыдан Қағидалардың осы тармағының 1) - 10) тармақшаларында көзделген талаптармен жазбаша келісуін 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"29. Өкілдіктің жауапты бөлімшесі өтінімді ізденушінің Қағидалардың 19-тармағында белгіленген талаптарға сәйкестігін, сондай-ақ Қағидаларға 1-қосымшаға сәйкес зерттеу жүргізу үшін грант алуға өтінім нысанына өтінімнің сәйкестігін, ондағы мәліметтер мен Қағидалардың 22-тармағында көзделген құжаттардың толықтығын тексереді.</w:t>
      </w:r>
    </w:p>
    <w:p>
      <w:pPr>
        <w:spacing w:after="0"/>
        <w:ind w:left="0"/>
        <w:jc w:val="both"/>
      </w:pPr>
      <w:r>
        <w:rPr>
          <w:rFonts w:ascii="Times New Roman"/>
          <w:b w:val="false"/>
          <w:i w:val="false"/>
          <w:color w:val="000000"/>
          <w:sz w:val="28"/>
        </w:rPr>
        <w:t>
      Қағидалардың осы тармағының бірінші бөлігінде көрсетілген өтінімді тексеру нәтижесі бойынша Өкілдіктің жауапты бөлімшесі өтінім келіп түскен күннен бастап 5 (бес) жұмыс күні ішінде ізденушіге:</w:t>
      </w:r>
    </w:p>
    <w:bookmarkStart w:name="z21" w:id="17"/>
    <w:p>
      <w:pPr>
        <w:spacing w:after="0"/>
        <w:ind w:left="0"/>
        <w:jc w:val="both"/>
      </w:pPr>
      <w:r>
        <w:rPr>
          <w:rFonts w:ascii="Times New Roman"/>
          <w:b w:val="false"/>
          <w:i w:val="false"/>
          <w:color w:val="000000"/>
          <w:sz w:val="28"/>
        </w:rPr>
        <w:t>
      1) ескертулер болмаған кезде ізденушілерді іріктеуге өтінімді жіберу туралы;</w:t>
      </w:r>
    </w:p>
    <w:bookmarkEnd w:id="17"/>
    <w:bookmarkStart w:name="z22" w:id="18"/>
    <w:p>
      <w:pPr>
        <w:spacing w:after="0"/>
        <w:ind w:left="0"/>
        <w:jc w:val="both"/>
      </w:pPr>
      <w:r>
        <w:rPr>
          <w:rFonts w:ascii="Times New Roman"/>
          <w:b w:val="false"/>
          <w:i w:val="false"/>
          <w:color w:val="000000"/>
          <w:sz w:val="28"/>
        </w:rPr>
        <w:t>
      2) ізденуші Қағидалардың 19-тармағында белгіленген талаптарға сәйкес келмеген кезде себептерін көрсете отырып, ізденушілерді іріктеуге жіберуден бас тарту туралы;</w:t>
      </w:r>
    </w:p>
    <w:bookmarkEnd w:id="18"/>
    <w:bookmarkStart w:name="z23" w:id="19"/>
    <w:p>
      <w:pPr>
        <w:spacing w:after="0"/>
        <w:ind w:left="0"/>
        <w:jc w:val="both"/>
      </w:pPr>
      <w:r>
        <w:rPr>
          <w:rFonts w:ascii="Times New Roman"/>
          <w:b w:val="false"/>
          <w:i w:val="false"/>
          <w:color w:val="000000"/>
          <w:sz w:val="28"/>
        </w:rPr>
        <w:t>
      3) ізденуші мәліметтер мен өтінімге қоса берілетін құжаттарды толық ұсынбаған не өтінім Қағидаларға 1-қосымшаға сәйкес зерттеу жүргізу үшін грант алуға өтінімнің нысанына сәйкес келмеген кезде, себептерін көрсете отырып, өтінімді пысықтауға қайтару туралы хабарлама жібереді.</w:t>
      </w:r>
    </w:p>
    <w:bookmarkEnd w:id="19"/>
    <w:p>
      <w:pPr>
        <w:spacing w:after="0"/>
        <w:ind w:left="0"/>
        <w:jc w:val="both"/>
      </w:pPr>
      <w:r>
        <w:rPr>
          <w:rFonts w:ascii="Times New Roman"/>
          <w:b w:val="false"/>
          <w:i w:val="false"/>
          <w:color w:val="000000"/>
          <w:sz w:val="28"/>
        </w:rPr>
        <w:t>
      Ізденуші өтінімді пысықтау қажеттігі туралы хабарламаны алған күннен бастап 5 (бес) жұмыс күні ішінде пысықталған өтінімді Ұлттық Банкке ұсынады.</w:t>
      </w:r>
    </w:p>
    <w:p>
      <w:pPr>
        <w:spacing w:after="0"/>
        <w:ind w:left="0"/>
        <w:jc w:val="both"/>
      </w:pPr>
      <w:r>
        <w:rPr>
          <w:rFonts w:ascii="Times New Roman"/>
          <w:b w:val="false"/>
          <w:i w:val="false"/>
          <w:color w:val="000000"/>
          <w:sz w:val="28"/>
        </w:rPr>
        <w:t>
      Ізденушінің өтінімге бір реттен артық емес және өтінімді пысықтау қажеттігі туралы хабарламада көрсетілген ескертулер бойынша ғана өзгерістер мен толықтырулар енгізуіне жол беріледі.</w:t>
      </w:r>
    </w:p>
    <w:p>
      <w:pPr>
        <w:spacing w:after="0"/>
        <w:ind w:left="0"/>
        <w:jc w:val="both"/>
      </w:pPr>
      <w:r>
        <w:rPr>
          <w:rFonts w:ascii="Times New Roman"/>
          <w:b w:val="false"/>
          <w:i w:val="false"/>
          <w:color w:val="000000"/>
          <w:sz w:val="28"/>
        </w:rPr>
        <w:t>
      Ізденуші белгіленген мерзімде ұсынған пысықталған өтінімге ескертулер болмаған кезде, Өкілдіктің жауапты бөлімшесі пысықталған өтінім келіп түскен күннен бастап 5 (бес) жұмыс күні ішінде ізденушіге оның ізденушілерді іріктеуге жіберілгені туралы хабарлама жібереді.</w:t>
      </w:r>
    </w:p>
    <w:p>
      <w:pPr>
        <w:spacing w:after="0"/>
        <w:ind w:left="0"/>
        <w:jc w:val="both"/>
      </w:pPr>
      <w:r>
        <w:rPr>
          <w:rFonts w:ascii="Times New Roman"/>
          <w:b w:val="false"/>
          <w:i w:val="false"/>
          <w:color w:val="000000"/>
          <w:sz w:val="28"/>
        </w:rPr>
        <w:t>
      Пысықталған өтінім белгіленген мерзімде ұсынылмаған немесе хабарламада көрсетілген ескертулер жойылмаған кезде, Өкілдіктің жауапты бөлімшесі пысықталған өтінімді ұсынудың белгіленген мерзімі аяқталған күннен бастап 5 (бес) жұмыс күні ішінде ізденушіге ізденушілерді іріктеуге жіберуден бас тарту туралы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"31. Уәкілетті бөлімше және тәуелсіз рецензенттер іріктеуге жіберілген ізденушілердің өтінімдерін қарайды және олар бойынша қорытындыларды дайындайды.</w:t>
      </w:r>
    </w:p>
    <w:p>
      <w:pPr>
        <w:spacing w:after="0"/>
        <w:ind w:left="0"/>
        <w:jc w:val="both"/>
      </w:pPr>
      <w:r>
        <w:rPr>
          <w:rFonts w:ascii="Times New Roman"/>
          <w:b w:val="false"/>
          <w:i w:val="false"/>
          <w:color w:val="000000"/>
          <w:sz w:val="28"/>
        </w:rPr>
        <w:t>
      Уәкілетті бөлімше іріктеуге жіберілген ізденушілерден өтінімді алған күннен бастап 10 (он) жұмыс күні ішінде тәуелсіз рецензенттерге оның көшірмесін және Қағидаларға 2-қосымшаға сәйкес тәуелсіз рецензенттің ізденушімен мүдделер қайшылығының болуы не болмауы туралы хабарлама нысанын қарауға жолдайды.</w:t>
      </w:r>
    </w:p>
    <w:p>
      <w:pPr>
        <w:spacing w:after="0"/>
        <w:ind w:left="0"/>
        <w:jc w:val="both"/>
      </w:pPr>
      <w:r>
        <w:rPr>
          <w:rFonts w:ascii="Times New Roman"/>
          <w:b w:val="false"/>
          <w:i w:val="false"/>
          <w:color w:val="000000"/>
          <w:sz w:val="28"/>
        </w:rPr>
        <w:t>
      Мүдделер қайшылығы болған кезде тәуелсіз рецензент уәкілетті бөлімшеден өтінімнің көшірмесін алған күннен бастап 3 (үш) жұмыс күннен кешіктірмейтін мерзімде мүдделер қайшылығының бар екендігі туралы хабарламаны қоса бере отырып, оны қараусыз қайтарады.</w:t>
      </w:r>
    </w:p>
    <w:p>
      <w:pPr>
        <w:spacing w:after="0"/>
        <w:ind w:left="0"/>
        <w:jc w:val="both"/>
      </w:pPr>
      <w:r>
        <w:rPr>
          <w:rFonts w:ascii="Times New Roman"/>
          <w:b w:val="false"/>
          <w:i w:val="false"/>
          <w:color w:val="000000"/>
          <w:sz w:val="28"/>
        </w:rPr>
        <w:t>
      Мүдделер қайшылығы болмаған кезде тәуелсіз рецензент өтінімнің көшірмесін алған күннен бастап 3 (үш) жұмыс күнінен кешіктірмейтін мерзімде мүдделер қайшылығы жоқтығы туралы хабарламаны және өтінімнің көшірмесін алған күннен бастап күнтізбелік 30 (отыз) күннен кешіктірмейтін мерзімде өтінім бойынша қорытындыны уәкілетті бөлімшеге ұсынады.</w:t>
      </w:r>
    </w:p>
    <w:bookmarkStart w:name="z24" w:id="20"/>
    <w:p>
      <w:pPr>
        <w:spacing w:after="0"/>
        <w:ind w:left="0"/>
        <w:jc w:val="both"/>
      </w:pPr>
      <w:r>
        <w:rPr>
          <w:rFonts w:ascii="Times New Roman"/>
          <w:b w:val="false"/>
          <w:i w:val="false"/>
          <w:color w:val="000000"/>
          <w:sz w:val="28"/>
        </w:rPr>
        <w:t>
      32. Уәкілетті бөлімше және тәуелсіз рецензенттер дайындаған өтінім бойынша қорытындыларда мынадай ақпарат:</w:t>
      </w:r>
    </w:p>
    <w:bookmarkEnd w:id="20"/>
    <w:bookmarkStart w:name="z25" w:id="21"/>
    <w:p>
      <w:pPr>
        <w:spacing w:after="0"/>
        <w:ind w:left="0"/>
        <w:jc w:val="both"/>
      </w:pPr>
      <w:r>
        <w:rPr>
          <w:rFonts w:ascii="Times New Roman"/>
          <w:b w:val="false"/>
          <w:i w:val="false"/>
          <w:color w:val="000000"/>
          <w:sz w:val="28"/>
        </w:rPr>
        <w:t>
      1) ұсынылатын зерттеу әдіснамасы сипаттамасының толықтығы мен айқындылығы, оның негіздемелігі және эмпирикалық талдау үшін пайдалануға ұсынылатын деректерге қойылған зерттеу міндетіне сәйкестігі, дәйексөзбен баяндалатын әдебиеттің өзектілігі;</w:t>
      </w:r>
    </w:p>
    <w:bookmarkEnd w:id="21"/>
    <w:bookmarkStart w:name="z26" w:id="22"/>
    <w:p>
      <w:pPr>
        <w:spacing w:after="0"/>
        <w:ind w:left="0"/>
        <w:jc w:val="both"/>
      </w:pPr>
      <w:r>
        <w:rPr>
          <w:rFonts w:ascii="Times New Roman"/>
          <w:b w:val="false"/>
          <w:i w:val="false"/>
          <w:color w:val="000000"/>
          <w:sz w:val="28"/>
        </w:rPr>
        <w:t>
      2) зерттеудің жетекші орындаушыларының құзыреттілігі мен ғылыми қоры - олардың жарияланымдарының деңгейін, мәлімделген саладағы жұмыс тәжірибесін, зерттеулерді іске асырудағы беделі мен тәжірибесін (бар болса) қоса алғанда, өтінімде көрсетілген тақырып бойынша зерттеу жүргізу үшін жетекші орындаушылардың біліктілігін бағалау;</w:t>
      </w:r>
    </w:p>
    <w:bookmarkEnd w:id="22"/>
    <w:bookmarkStart w:name="z27" w:id="23"/>
    <w:p>
      <w:pPr>
        <w:spacing w:after="0"/>
        <w:ind w:left="0"/>
        <w:jc w:val="both"/>
      </w:pPr>
      <w:r>
        <w:rPr>
          <w:rFonts w:ascii="Times New Roman"/>
          <w:b w:val="false"/>
          <w:i w:val="false"/>
          <w:color w:val="000000"/>
          <w:sz w:val="28"/>
        </w:rPr>
        <w:t>
      3) зерттеу жоспарының сапасы мен іске асырылуы - зерттеудің күтілетін нәтижелеріне қолжеткізуді және олардың практикада қолданылуын, ізденушіде өтінімде көрсетілген зерттеуді орындау үшін жеткілікті материалдық-техникалық ресурстары болуын қоса алғанда, зерттеулер жоспарында көзделген іс-шаралардың сапасын, негіздемелігін және орындалуын бағалау;</w:t>
      </w:r>
    </w:p>
    <w:bookmarkEnd w:id="23"/>
    <w:bookmarkStart w:name="z28" w:id="24"/>
    <w:p>
      <w:pPr>
        <w:spacing w:after="0"/>
        <w:ind w:left="0"/>
        <w:jc w:val="both"/>
      </w:pPr>
      <w:r>
        <w:rPr>
          <w:rFonts w:ascii="Times New Roman"/>
          <w:b w:val="false"/>
          <w:i w:val="false"/>
          <w:color w:val="000000"/>
          <w:sz w:val="28"/>
        </w:rPr>
        <w:t>
      4) жетекші орындаушылар жұмсайтын уақыттың негіздемелігін бағалауды, қосымша орындаушыларды тарту, сондай-ақ шығыстар сметасында көзделген іс-шараларды жүргізу қажеттілігін қоса алғанда, өтінімде көрсетілген зерттеудің күтілетін нәтижелерін алу тұрғысынан шығыстар сметасының негіздемелігі;</w:t>
      </w:r>
    </w:p>
    <w:bookmarkEnd w:id="24"/>
    <w:bookmarkStart w:name="z29" w:id="25"/>
    <w:p>
      <w:pPr>
        <w:spacing w:after="0"/>
        <w:ind w:left="0"/>
        <w:jc w:val="both"/>
      </w:pPr>
      <w:r>
        <w:rPr>
          <w:rFonts w:ascii="Times New Roman"/>
          <w:b w:val="false"/>
          <w:i w:val="false"/>
          <w:color w:val="000000"/>
          <w:sz w:val="28"/>
        </w:rPr>
        <w:t>
      5) өтінімнің күшті және нашар жақтары - зерттеудің мәлімделген мақсаттарына қол жеткізуге мүмкіндік беретін өтінімнің негізгі артықшылықтары мен оның сипаттамаларын, сондай-ақ өтінімнің негізгі кемшіліктерін және олардың күтілетін нәтижелерге қол жеткізуге ықпал ету дәрежесін бағалау;</w:t>
      </w:r>
    </w:p>
    <w:bookmarkEnd w:id="25"/>
    <w:bookmarkStart w:name="z30" w:id="26"/>
    <w:p>
      <w:pPr>
        <w:spacing w:after="0"/>
        <w:ind w:left="0"/>
        <w:jc w:val="both"/>
      </w:pPr>
      <w:r>
        <w:rPr>
          <w:rFonts w:ascii="Times New Roman"/>
          <w:b w:val="false"/>
          <w:i w:val="false"/>
          <w:color w:val="000000"/>
          <w:sz w:val="28"/>
        </w:rPr>
        <w:t>
      6) комиссияға берілген өтінім бойынша гранттарды беру, оның ішінде гранттарды беру не бермеу бойынша ұсынымдар қамтылады.</w:t>
      </w:r>
    </w:p>
    <w:bookmarkEnd w:id="26"/>
    <w:bookmarkStart w:name="z31" w:id="27"/>
    <w:p>
      <w:pPr>
        <w:spacing w:after="0"/>
        <w:ind w:left="0"/>
        <w:jc w:val="both"/>
      </w:pPr>
      <w:r>
        <w:rPr>
          <w:rFonts w:ascii="Times New Roman"/>
          <w:b w:val="false"/>
          <w:i w:val="false"/>
          <w:color w:val="000000"/>
          <w:sz w:val="28"/>
        </w:rPr>
        <w:t>
      33. Шығыстар сметасын түзету қажеттілігі туралы ұсынысты, ол болған кезде, уәкілетті бөлімше гранттар беру жөніндегі комиссияның қарауына шығарады.</w:t>
      </w:r>
    </w:p>
    <w:bookmarkEnd w:id="27"/>
    <w:p>
      <w:pPr>
        <w:spacing w:after="0"/>
        <w:ind w:left="0"/>
        <w:jc w:val="both"/>
      </w:pPr>
      <w:r>
        <w:rPr>
          <w:rFonts w:ascii="Times New Roman"/>
          <w:b w:val="false"/>
          <w:i w:val="false"/>
          <w:color w:val="000000"/>
          <w:sz w:val="28"/>
        </w:rPr>
        <w:t>
      Гранттар беру жөніндегі комиссия шығыстар сметасына түзетулер енгізу қажеттілігі туралы ұсынысты мақұлдаған кезде, уәкілетті бөлімше гранттар беру жөніндегі комиссия шығыстар сметасына түзетулер енгізу қажеттігі туралы ұсынысты мақұлдаған күннен бастап 5 (бес) жұмыс күні ішінде осындай түзету қажеттілігі туралы ізденушіге хабарлама жібереді.</w:t>
      </w:r>
    </w:p>
    <w:p>
      <w:pPr>
        <w:spacing w:after="0"/>
        <w:ind w:left="0"/>
        <w:jc w:val="both"/>
      </w:pPr>
      <w:r>
        <w:rPr>
          <w:rFonts w:ascii="Times New Roman"/>
          <w:b w:val="false"/>
          <w:i w:val="false"/>
          <w:color w:val="000000"/>
          <w:sz w:val="28"/>
        </w:rPr>
        <w:t>
      Ізденуші уәкілетті бөлімшеден шығыстар сметасын түзету қажеттілігі туралы хабарламаны алған күннен бастап 5 (бес) жұмыс күнінен кешіктірмейтін мерзімде түзетілген шығыстар сметасын не түзетулер енгізуден бас тартуды ұсынады.</w:t>
      </w:r>
    </w:p>
    <w:p>
      <w:pPr>
        <w:spacing w:after="0"/>
        <w:ind w:left="0"/>
        <w:jc w:val="both"/>
      </w:pPr>
      <w:r>
        <w:rPr>
          <w:rFonts w:ascii="Times New Roman"/>
          <w:b w:val="false"/>
          <w:i w:val="false"/>
          <w:color w:val="000000"/>
          <w:sz w:val="28"/>
        </w:rPr>
        <w:t>
      Белгіленген мерзімде түзетілген шығыстар сметасын ұсынбаған не шығыстар сметасын түзетуден бас тартуды ұсынған ізденушінің өтінімі қаралмайды.";</w:t>
      </w:r>
    </w:p>
    <w:bookmarkStart w:name="z32" w:id="28"/>
    <w:p>
      <w:pPr>
        <w:spacing w:after="0"/>
        <w:ind w:left="0"/>
        <w:jc w:val="both"/>
      </w:pPr>
      <w:r>
        <w:rPr>
          <w:rFonts w:ascii="Times New Roman"/>
          <w:b w:val="false"/>
          <w:i w:val="false"/>
          <w:color w:val="000000"/>
          <w:sz w:val="28"/>
        </w:rPr>
        <w:t>
      мынадай мазмұндағы 38-1-тармақпен толықтырылсын:</w:t>
      </w:r>
    </w:p>
    <w:bookmarkEnd w:id="28"/>
    <w:p>
      <w:pPr>
        <w:spacing w:after="0"/>
        <w:ind w:left="0"/>
        <w:jc w:val="both"/>
      </w:pPr>
      <w:r>
        <w:rPr>
          <w:rFonts w:ascii="Times New Roman"/>
          <w:b w:val="false"/>
          <w:i w:val="false"/>
          <w:color w:val="000000"/>
          <w:sz w:val="28"/>
        </w:rPr>
        <w:t>
      "38-1. Ізденушінің немесе грант алушының өтініші негізінде гранттар беру жөніндегі комиссияның шешімімен жетекші орындаушынымен азаматтық-құқықтық немесе еңбек шарты тоқтатылған (бұзылған) жағдайда не осы жұмысты жалғастыруға кедергі келтіретін және оны жалғастыру мүмкіндігін болдырмайтын оның денсаулық жағдайы салдарынан жетекші орындаушыны ауыстыруға жол беріледі. Өтініште мұндай ауыстырудың негіздері қамтылады, оған зерттеу жүргізу үшін басқа жетекші орындаушының біліктілігін растайтын құжаттар қоса беріледі. Жетекші орындаушы ауыстырылған кезде өтінімде көрсетілген еңбекақы төлеу шығыстары ұлғайтуға жатпайды.";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және </w:t>
      </w:r>
      <w:r>
        <w:rPr>
          <w:rFonts w:ascii="Times New Roman"/>
          <w:b w:val="false"/>
          <w:i w:val="false"/>
          <w:color w:val="000000"/>
          <w:sz w:val="28"/>
        </w:rPr>
        <w:t>41-тармақтар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"40. Грант сомасы мына тәртіпте:</w:t>
      </w:r>
    </w:p>
    <w:p>
      <w:pPr>
        <w:spacing w:after="0"/>
        <w:ind w:left="0"/>
        <w:jc w:val="both"/>
      </w:pPr>
      <w:r>
        <w:rPr>
          <w:rFonts w:ascii="Times New Roman"/>
          <w:b w:val="false"/>
          <w:i w:val="false"/>
          <w:color w:val="000000"/>
          <w:sz w:val="28"/>
        </w:rPr>
        <w:t>
      берілген грант сомасынан 30% (отыз пайыз) – Ұлттық Банк пен грант алушы грантты беру туралы шартқа қол қоған күннен бастап 7 (жеті) жұмыс күні ішінде;</w:t>
      </w:r>
    </w:p>
    <w:p>
      <w:pPr>
        <w:spacing w:after="0"/>
        <w:ind w:left="0"/>
        <w:jc w:val="both"/>
      </w:pPr>
      <w:r>
        <w:rPr>
          <w:rFonts w:ascii="Times New Roman"/>
          <w:b w:val="false"/>
          <w:i w:val="false"/>
          <w:color w:val="000000"/>
          <w:sz w:val="28"/>
        </w:rPr>
        <w:t>
      берілген грант сомасынан 40% (қырық пайыз) – Ұлттық Банк грантты алушы ұсынған зерттеу нәтижесі туралы аралық есепті және бөлінген грантты пайдалану туралы есепті келіскен күннен бастап 7 (жеті) жұмыс күні ішінде;</w:t>
      </w:r>
    </w:p>
    <w:p>
      <w:pPr>
        <w:spacing w:after="0"/>
        <w:ind w:left="0"/>
        <w:jc w:val="both"/>
      </w:pPr>
      <w:r>
        <w:rPr>
          <w:rFonts w:ascii="Times New Roman"/>
          <w:b w:val="false"/>
          <w:i w:val="false"/>
          <w:color w:val="000000"/>
          <w:sz w:val="28"/>
        </w:rPr>
        <w:t>
      берілген грант сомасынан 30% (отыз пайыз) – гранттар беру жөніндегі комиссия грантты алушы ұсынған зерттеулер нәтижелері туралы қорытынды есепті мақұлдаған күннен бастап 7 (жеті) жұмыс күні ішінде беріледі.</w:t>
      </w:r>
    </w:p>
    <w:p>
      <w:pPr>
        <w:spacing w:after="0"/>
        <w:ind w:left="0"/>
        <w:jc w:val="both"/>
      </w:pPr>
      <w:r>
        <w:rPr>
          <w:rFonts w:ascii="Times New Roman"/>
          <w:b w:val="false"/>
          <w:i w:val="false"/>
          <w:color w:val="000000"/>
          <w:sz w:val="28"/>
        </w:rPr>
        <w:t>
      Егер грант алушы қосылған құн салығын (бұдан әрі – ҚҚС) төлеуші болып табылса, онда грант сомасы ҚҚС сомасын ескере отырып беріледі.</w:t>
      </w:r>
    </w:p>
    <w:bookmarkStart w:name="z34" w:id="29"/>
    <w:p>
      <w:pPr>
        <w:spacing w:after="0"/>
        <w:ind w:left="0"/>
        <w:jc w:val="both"/>
      </w:pPr>
      <w:r>
        <w:rPr>
          <w:rFonts w:ascii="Times New Roman"/>
          <w:b w:val="false"/>
          <w:i w:val="false"/>
          <w:color w:val="000000"/>
          <w:sz w:val="28"/>
        </w:rPr>
        <w:t>
      41. Қағидалардың 40-тармағына сәйкес грант сомасын аудару үшін грант алушы грант беру туралы шартта көзделген мерзімдерде Ұлттық Банктің қарауына:</w:t>
      </w:r>
    </w:p>
    <w:bookmarkEnd w:id="29"/>
    <w:bookmarkStart w:name="z35" w:id="30"/>
    <w:p>
      <w:pPr>
        <w:spacing w:after="0"/>
        <w:ind w:left="0"/>
        <w:jc w:val="both"/>
      </w:pPr>
      <w:r>
        <w:rPr>
          <w:rFonts w:ascii="Times New Roman"/>
          <w:b w:val="false"/>
          <w:i w:val="false"/>
          <w:color w:val="000000"/>
          <w:sz w:val="28"/>
        </w:rPr>
        <w:t>
      1) зерттеу нәтижелері туралы аралық есепті;</w:t>
      </w:r>
    </w:p>
    <w:bookmarkEnd w:id="30"/>
    <w:bookmarkStart w:name="z36" w:id="31"/>
    <w:p>
      <w:pPr>
        <w:spacing w:after="0"/>
        <w:ind w:left="0"/>
        <w:jc w:val="both"/>
      </w:pPr>
      <w:r>
        <w:rPr>
          <w:rFonts w:ascii="Times New Roman"/>
          <w:b w:val="false"/>
          <w:i w:val="false"/>
          <w:color w:val="000000"/>
          <w:sz w:val="28"/>
        </w:rPr>
        <w:t>
      2) шығыстардың әрбір бабы бойынша:</w:t>
      </w:r>
    </w:p>
    <w:bookmarkEnd w:id="31"/>
    <w:p>
      <w:pPr>
        <w:spacing w:after="0"/>
        <w:ind w:left="0"/>
        <w:jc w:val="both"/>
      </w:pPr>
      <w:r>
        <w:rPr>
          <w:rFonts w:ascii="Times New Roman"/>
          <w:b w:val="false"/>
          <w:i w:val="false"/>
          <w:color w:val="000000"/>
          <w:sz w:val="28"/>
        </w:rPr>
        <w:t>
      гранттар беру жөніндегі комиссия мақұлдаған өтінімде көрсетілген жоспарланған сомаларды;</w:t>
      </w:r>
    </w:p>
    <w:p>
      <w:pPr>
        <w:spacing w:after="0"/>
        <w:ind w:left="0"/>
        <w:jc w:val="both"/>
      </w:pPr>
      <w:r>
        <w:rPr>
          <w:rFonts w:ascii="Times New Roman"/>
          <w:b w:val="false"/>
          <w:i w:val="false"/>
          <w:color w:val="000000"/>
          <w:sz w:val="28"/>
        </w:rPr>
        <w:t>
      гранттың нақты жұмсалған сомасын;</w:t>
      </w:r>
    </w:p>
    <w:p>
      <w:pPr>
        <w:spacing w:after="0"/>
        <w:ind w:left="0"/>
        <w:jc w:val="both"/>
      </w:pPr>
      <w:r>
        <w:rPr>
          <w:rFonts w:ascii="Times New Roman"/>
          <w:b w:val="false"/>
          <w:i w:val="false"/>
          <w:color w:val="000000"/>
          <w:sz w:val="28"/>
        </w:rPr>
        <w:t>
      үнемді;</w:t>
      </w:r>
    </w:p>
    <w:p>
      <w:pPr>
        <w:spacing w:after="0"/>
        <w:ind w:left="0"/>
        <w:jc w:val="both"/>
      </w:pPr>
      <w:r>
        <w:rPr>
          <w:rFonts w:ascii="Times New Roman"/>
          <w:b w:val="false"/>
          <w:i w:val="false"/>
          <w:color w:val="000000"/>
          <w:sz w:val="28"/>
        </w:rPr>
        <w:t>
      талдама мен негіздеме талап етілмейтін үстеме шығыстарды қоспағанда, көрсетілген шығыстарды растайтын құжаттарды көрсете отырып, Қағидаларға 3-қосымшаға сәйкес нысан бойынша бөлінген гранттың пайдаланылуы туралы есептерді;</w:t>
      </w:r>
    </w:p>
    <w:p>
      <w:pPr>
        <w:spacing w:after="0"/>
        <w:ind w:left="0"/>
        <w:jc w:val="both"/>
      </w:pPr>
      <w:r>
        <w:rPr>
          <w:rFonts w:ascii="Times New Roman"/>
          <w:b w:val="false"/>
          <w:i w:val="false"/>
          <w:color w:val="000000"/>
          <w:sz w:val="28"/>
        </w:rPr>
        <w:t>
      3) жетекші орындаушылардың зерттеу нәтижелері бойынша мақалаларды болжамды жариялауы туралы ақпаратты көрсете отырып, зерттеу нәтижелері туралы қорытынды есепті ұсынады.</w:t>
      </w:r>
    </w:p>
    <w:p>
      <w:pPr>
        <w:spacing w:after="0"/>
        <w:ind w:left="0"/>
        <w:jc w:val="both"/>
      </w:pPr>
      <w:r>
        <w:rPr>
          <w:rFonts w:ascii="Times New Roman"/>
          <w:b w:val="false"/>
          <w:i w:val="false"/>
          <w:color w:val="000000"/>
          <w:sz w:val="28"/>
        </w:rPr>
        <w:t>
      Грант сомасын пайдалану туралы есепті ұсына отырып, грант алушы грант сомасын пайдалану туралы есепте және оған қоса берілетін құжаттарда көрсетілген мәліметтердің дәйектілігі мен толықтығын растайды.";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"45. Уәкілетті бөлімше күнтізбелік 30 (отыз) жұмыс күнінен аспайтын мерзімде грант алушы ұсынған зерттеу нәтижелері туралы қорытынды есепті қарайды, оған талдау жүргізеді және зерттеу мақсатына қол жеткізу, зерттеу талаптарына сәйкестігі, грант беру туралы шартта көрсетілген іс-шараларды жүргізу туралы қорытынды дайындайды.";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"52. Гранттар беру жөніндегі комиссия гранттың толық немесе ішінара күшін жою және (немесе) бұрын берілген грант сомасын қайтару туралы шешім қабылдаған кезде, грант алушы бұрын берілген грант сомасын толық немесе ішінара қайтарады. Егер грант алушы ҚҚС төлеуші болып табылса, онда грант алушы берілген грант сомасын ҚҚС сомасын ескере отырып қайтарады.";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40" w:id="32"/>
    <w:p>
      <w:pPr>
        <w:spacing w:after="0"/>
        <w:ind w:left="0"/>
        <w:jc w:val="both"/>
      </w:pPr>
      <w:r>
        <w:rPr>
          <w:rFonts w:ascii="Times New Roman"/>
          <w:b w:val="false"/>
          <w:i w:val="false"/>
          <w:color w:val="000000"/>
          <w:sz w:val="28"/>
        </w:rPr>
        <w:t>
      2. Қазақстан Республикасы Ұлттық Банкінің Алматы қаласындағы тұрақты өкілдігінің Департаменті – зерттеулер және талдама орталығы (С.Б. Агамбаева) Қазақстан Республикасының заңнамасында белгіленген тәртіппен:</w:t>
      </w:r>
    </w:p>
    <w:bookmarkEnd w:id="32"/>
    <w:bookmarkStart w:name="z41" w:id="33"/>
    <w:p>
      <w:pPr>
        <w:spacing w:after="0"/>
        <w:ind w:left="0"/>
        <w:jc w:val="both"/>
      </w:pPr>
      <w:r>
        <w:rPr>
          <w:rFonts w:ascii="Times New Roman"/>
          <w:b w:val="false"/>
          <w:i w:val="false"/>
          <w:color w:val="000000"/>
          <w:sz w:val="28"/>
        </w:rPr>
        <w:t>
      1) Қазақстан Республикасы Ұлттық Банкінің Заң департаментімен (А.С. Касенов) бірлесіп осы қаулыны Қазақстан Республикасының Әділет министрлігінде мемлекеттік тіркеуді;</w:t>
      </w:r>
    </w:p>
    <w:bookmarkEnd w:id="33"/>
    <w:bookmarkStart w:name="z42" w:id="34"/>
    <w:p>
      <w:pPr>
        <w:spacing w:after="0"/>
        <w:ind w:left="0"/>
        <w:jc w:val="both"/>
      </w:pPr>
      <w:r>
        <w:rPr>
          <w:rFonts w:ascii="Times New Roman"/>
          <w:b w:val="false"/>
          <w:i w:val="false"/>
          <w:color w:val="000000"/>
          <w:sz w:val="28"/>
        </w:rPr>
        <w:t>
      2) осы қаулыны ресми жарияланғаннан кейін Қазақстан Республикасы Ұлттық Банкінің ресми интернет-ресурсына орналастыруды;</w:t>
      </w:r>
    </w:p>
    <w:bookmarkEnd w:id="34"/>
    <w:bookmarkStart w:name="z43" w:id="35"/>
    <w:p>
      <w:pPr>
        <w:spacing w:after="0"/>
        <w:ind w:left="0"/>
        <w:jc w:val="both"/>
      </w:pPr>
      <w:r>
        <w:rPr>
          <w:rFonts w:ascii="Times New Roman"/>
          <w:b w:val="false"/>
          <w:i w:val="false"/>
          <w:color w:val="000000"/>
          <w:sz w:val="28"/>
        </w:rPr>
        <w:t>
      3) осы қаулы мемлекеттік тіркелгеннен кейін он жұмыс күні ішінде Қазақстан Республикасы Ұлттық Банкінің Заң департаментіне осы тармақтың 2) тармақшасында көзделген іс-шаралардың орындалуы туралы мәліметтерді ұсынуды қамтамасыз етсін.</w:t>
      </w:r>
    </w:p>
    <w:bookmarkEnd w:id="35"/>
    <w:bookmarkStart w:name="z44" w:id="36"/>
    <w:p>
      <w:pPr>
        <w:spacing w:after="0"/>
        <w:ind w:left="0"/>
        <w:jc w:val="both"/>
      </w:pPr>
      <w:r>
        <w:rPr>
          <w:rFonts w:ascii="Times New Roman"/>
          <w:b w:val="false"/>
          <w:i w:val="false"/>
          <w:color w:val="000000"/>
          <w:sz w:val="28"/>
        </w:rPr>
        <w:t>
      3. Осы қаулының орындалуын бақылау Қазақстан Республикасы Ұлттық Банкі Төрағасының орынбасары – Қазақстан Республикасы Ұлттық Банкінің Алматы қаласындағы тұрақты өкілдігінің басшысы В.А. Тутушкинге жүктелсін.</w:t>
      </w:r>
    </w:p>
    <w:bookmarkEnd w:id="36"/>
    <w:bookmarkStart w:name="z45" w:id="3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3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Банкі Төрағасының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Молдабекова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2022 жылғы 28 сәуірдегі</w:t>
            </w:r>
            <w:r>
              <w:br/>
            </w:r>
            <w:r>
              <w:rPr>
                <w:rFonts w:ascii="Times New Roman"/>
                <w:b w:val="false"/>
                <w:i w:val="false"/>
                <w:color w:val="000000"/>
                <w:sz w:val="20"/>
              </w:rPr>
              <w:t>№ 41 қаулыға қосымша</w:t>
            </w:r>
            <w:r>
              <w:br/>
            </w:r>
            <w:r>
              <w:rPr>
                <w:rFonts w:ascii="Times New Roman"/>
                <w:b w:val="false"/>
                <w:i w:val="false"/>
                <w:color w:val="000000"/>
                <w:sz w:val="20"/>
              </w:rPr>
              <w:t>"Қазақстан Ұлттық Банкінің</w:t>
            </w:r>
            <w:r>
              <w:br/>
            </w:r>
            <w:r>
              <w:rPr>
                <w:rFonts w:ascii="Times New Roman"/>
                <w:b w:val="false"/>
                <w:i w:val="false"/>
                <w:color w:val="000000"/>
                <w:sz w:val="20"/>
              </w:rPr>
              <w:t>бюджеті (шығыстар сметасы)</w:t>
            </w:r>
            <w:r>
              <w:br/>
            </w:r>
            <w:r>
              <w:rPr>
                <w:rFonts w:ascii="Times New Roman"/>
                <w:b w:val="false"/>
                <w:i w:val="false"/>
                <w:color w:val="000000"/>
                <w:sz w:val="20"/>
              </w:rPr>
              <w:t>есебінен</w:t>
            </w:r>
            <w:r>
              <w:br/>
            </w:r>
            <w:r>
              <w:rPr>
                <w:rFonts w:ascii="Times New Roman"/>
                <w:b w:val="false"/>
                <w:i w:val="false"/>
                <w:color w:val="000000"/>
                <w:sz w:val="20"/>
              </w:rPr>
              <w:t>Қазақстан Ұлттық Банкі</w:t>
            </w:r>
            <w:r>
              <w:br/>
            </w:r>
            <w:r>
              <w:rPr>
                <w:rFonts w:ascii="Times New Roman"/>
                <w:b w:val="false"/>
                <w:i w:val="false"/>
                <w:color w:val="000000"/>
                <w:sz w:val="20"/>
              </w:rPr>
              <w:t>қызметінің басым бағыттары</w:t>
            </w:r>
            <w:r>
              <w:br/>
            </w:r>
            <w:r>
              <w:rPr>
                <w:rFonts w:ascii="Times New Roman"/>
                <w:b w:val="false"/>
                <w:i w:val="false"/>
                <w:color w:val="000000"/>
                <w:sz w:val="20"/>
              </w:rPr>
              <w:t>бойынша зерттеулерді жүргізу</w:t>
            </w:r>
            <w:r>
              <w:br/>
            </w:r>
            <w:r>
              <w:rPr>
                <w:rFonts w:ascii="Times New Roman"/>
                <w:b w:val="false"/>
                <w:i w:val="false"/>
                <w:color w:val="000000"/>
                <w:sz w:val="20"/>
              </w:rPr>
              <w:t>үшін гранттар ұсыну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____________________________________________ тақырыбы бойынша (зерттеу тақырыбын көрсету) зерттеу жүргізу үшін грант алуға өтінім</w:t>
      </w:r>
    </w:p>
    <w:p>
      <w:pPr>
        <w:spacing w:after="0"/>
        <w:ind w:left="0"/>
        <w:jc w:val="both"/>
      </w:pPr>
      <w:r>
        <w:rPr>
          <w:rFonts w:ascii="Times New Roman"/>
          <w:b w:val="false"/>
          <w:i w:val="false"/>
          <w:color w:val="000000"/>
          <w:sz w:val="28"/>
        </w:rPr>
        <w:t>
      1. Ізденуші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Заңды тұлғаның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Заңды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Ізденушінің бірінші басшысының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Ізденушінің қызмет түрі (растайтын құжат көшірмелерін қоса бере отырып, қызмет бағытын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зерттеу қызметі</w:t>
            </w:r>
          </w:p>
          <w:p>
            <w:pPr>
              <w:spacing w:after="20"/>
              <w:ind w:left="20"/>
              <w:jc w:val="both"/>
            </w:pPr>
            <w:r>
              <w:rPr>
                <w:rFonts w:ascii="Times New Roman"/>
                <w:b w:val="false"/>
                <w:i w:val="false"/>
                <w:color w:val="000000"/>
                <w:sz w:val="20"/>
              </w:rPr>
              <w:t>
☐ жоғары және жоғары оқу орнынан кейінгі білім беру бағдарламасын іске асыру жөніндегі қызмет</w:t>
            </w:r>
          </w:p>
          <w:p>
            <w:pPr>
              <w:spacing w:after="20"/>
              <w:ind w:left="20"/>
              <w:jc w:val="both"/>
            </w:pPr>
            <w:r>
              <w:rPr>
                <w:rFonts w:ascii="Times New Roman"/>
                <w:b w:val="false"/>
                <w:i w:val="false"/>
                <w:color w:val="000000"/>
                <w:sz w:val="20"/>
              </w:rPr>
              <w:t>
☐ ғылыми қызмет</w:t>
            </w:r>
          </w:p>
          <w:p>
            <w:pPr>
              <w:spacing w:after="20"/>
              <w:ind w:left="20"/>
              <w:jc w:val="both"/>
            </w:pPr>
            <w:r>
              <w:rPr>
                <w:rFonts w:ascii="Times New Roman"/>
                <w:b w:val="false"/>
                <w:i w:val="false"/>
                <w:color w:val="000000"/>
                <w:sz w:val="20"/>
              </w:rPr>
              <w:t>
☐ деректерді жинау, сақтау және (немесе) өңдеу жөніндегі қызмет, оның ішінде сауалнама жүргізу, деректерді интеграциялау арқылы</w:t>
            </w:r>
          </w:p>
          <w:p>
            <w:pPr>
              <w:spacing w:after="20"/>
              <w:ind w:left="20"/>
              <w:jc w:val="both"/>
            </w:pPr>
            <w:r>
              <w:rPr>
                <w:rFonts w:ascii="Times New Roman"/>
                <w:b w:val="false"/>
                <w:i w:val="false"/>
                <w:color w:val="000000"/>
                <w:sz w:val="20"/>
              </w:rPr>
              <w:t>
(қоса беріледі:</w:t>
            </w:r>
          </w:p>
          <w:p>
            <w:pPr>
              <w:spacing w:after="20"/>
              <w:ind w:left="20"/>
              <w:jc w:val="both"/>
            </w:pPr>
            <w:r>
              <w:rPr>
                <w:rFonts w:ascii="Times New Roman"/>
                <w:b w:val="false"/>
                <w:i w:val="false"/>
                <w:color w:val="000000"/>
                <w:sz w:val="20"/>
              </w:rPr>
              <w:t>
1) ізденуші жарғысының көшірмесі;</w:t>
            </w:r>
          </w:p>
          <w:p>
            <w:pPr>
              <w:spacing w:after="20"/>
              <w:ind w:left="20"/>
              <w:jc w:val="both"/>
            </w:pPr>
            <w:r>
              <w:rPr>
                <w:rFonts w:ascii="Times New Roman"/>
                <w:b w:val="false"/>
                <w:i w:val="false"/>
                <w:color w:val="000000"/>
                <w:sz w:val="20"/>
              </w:rPr>
              <w:t>
2) ізденушінің мемлекеттік лицензиясының және білім беру қызметін жүргізу құқығына лицензияға қосымшалардың көшірмесі (жоғары және жоғары оқу орнынан кейінгі білім беру бағдарламасын іске асыру жөніндегі қызметті жүзеге асыратын заңды тұлға үшін);</w:t>
            </w:r>
          </w:p>
          <w:p>
            <w:pPr>
              <w:spacing w:after="20"/>
              <w:ind w:left="20"/>
              <w:jc w:val="both"/>
            </w:pPr>
            <w:r>
              <w:rPr>
                <w:rFonts w:ascii="Times New Roman"/>
                <w:b w:val="false"/>
                <w:i w:val="false"/>
                <w:color w:val="000000"/>
                <w:sz w:val="20"/>
              </w:rPr>
              <w:t>
3) ғылыми және (немесе) ғылыми-техникалық қызметті аккредиттеу туралы куәліктің көшірмесі (ғылыми қызметті жүзеге асыратын заңды тұлға үшін)</w:t>
            </w:r>
          </w:p>
        </w:tc>
      </w:tr>
    </w:tbl>
    <w:p>
      <w:pPr>
        <w:spacing w:after="0"/>
        <w:ind w:left="0"/>
        <w:jc w:val="both"/>
      </w:pPr>
      <w:r>
        <w:rPr>
          <w:rFonts w:ascii="Times New Roman"/>
          <w:b w:val="false"/>
          <w:i w:val="false"/>
          <w:color w:val="000000"/>
          <w:sz w:val="28"/>
        </w:rPr>
        <w:t>
      2. Зерттеу жетекшісін қоса алғанда, жетекші орындаушылар және олардың біліктілігі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Зерттеу жетекшісі туралы мәліметтер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Зерттеу жетекшісінің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Зерттеу жетекшісінің білімі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оқу орнының атауы </w:t>
            </w:r>
          </w:p>
          <w:p>
            <w:pPr>
              <w:spacing w:after="20"/>
              <w:ind w:left="20"/>
              <w:jc w:val="both"/>
            </w:pPr>
            <w:r>
              <w:rPr>
                <w:rFonts w:ascii="Times New Roman"/>
                <w:b w:val="false"/>
                <w:i w:val="false"/>
                <w:color w:val="000000"/>
                <w:sz w:val="20"/>
              </w:rPr>
              <w:t xml:space="preserve">
және оқу елі: </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2. Диплом бойынша біліктілігі </w:t>
            </w:r>
          </w:p>
          <w:p>
            <w:pPr>
              <w:spacing w:after="20"/>
              <w:ind w:left="20"/>
              <w:jc w:val="both"/>
            </w:pPr>
            <w:r>
              <w:rPr>
                <w:rFonts w:ascii="Times New Roman"/>
                <w:b w:val="false"/>
                <w:i w:val="false"/>
                <w:color w:val="000000"/>
                <w:sz w:val="20"/>
              </w:rPr>
              <w:t xml:space="preserve">
(мамандығы): </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xml:space="preserve">
3. Академиялық дәреженің </w:t>
            </w:r>
          </w:p>
          <w:p>
            <w:pPr>
              <w:spacing w:after="20"/>
              <w:ind w:left="20"/>
              <w:jc w:val="both"/>
            </w:pPr>
            <w:r>
              <w:rPr>
                <w:rFonts w:ascii="Times New Roman"/>
                <w:b w:val="false"/>
                <w:i w:val="false"/>
                <w:color w:val="000000"/>
                <w:sz w:val="20"/>
              </w:rPr>
              <w:t xml:space="preserve">
атауы (бакалавр / магистр): </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4. Аяқтаған жылы:</w:t>
            </w:r>
          </w:p>
          <w:p>
            <w:pPr>
              <w:spacing w:after="20"/>
              <w:ind w:left="20"/>
              <w:jc w:val="both"/>
            </w:pPr>
            <w:r>
              <w:rPr>
                <w:rFonts w:ascii="Times New Roman"/>
                <w:b w:val="false"/>
                <w:i w:val="false"/>
                <w:color w:val="000000"/>
                <w:sz w:val="20"/>
              </w:rPr>
              <w:t>
___________________</w:t>
            </w:r>
          </w:p>
          <w:p>
            <w:pPr>
              <w:spacing w:after="20"/>
              <w:ind w:left="20"/>
              <w:jc w:val="both"/>
            </w:pPr>
            <w:r>
              <w:rPr>
                <w:rFonts w:ascii="Times New Roman"/>
                <w:b w:val="false"/>
                <w:i w:val="false"/>
                <w:color w:val="000000"/>
                <w:sz w:val="20"/>
              </w:rPr>
              <w:t xml:space="preserve">
(дипломның көшірмесі қоса </w:t>
            </w:r>
          </w:p>
          <w:p>
            <w:pPr>
              <w:spacing w:after="20"/>
              <w:ind w:left="20"/>
              <w:jc w:val="both"/>
            </w:pPr>
            <w:r>
              <w:rPr>
                <w:rFonts w:ascii="Times New Roman"/>
                <w:b w:val="false"/>
                <w:i w:val="false"/>
                <w:color w:val="000000"/>
                <w:sz w:val="20"/>
              </w:rPr>
              <w:t>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Зерттеу жетекшісінің ғылыми дәрежесі туралы мәліметтер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Жоғары оқу орнының атауы </w:t>
            </w:r>
          </w:p>
          <w:p>
            <w:pPr>
              <w:spacing w:after="20"/>
              <w:ind w:left="20"/>
              <w:jc w:val="both"/>
            </w:pPr>
            <w:r>
              <w:rPr>
                <w:rFonts w:ascii="Times New Roman"/>
                <w:b w:val="false"/>
                <w:i w:val="false"/>
                <w:color w:val="000000"/>
                <w:sz w:val="20"/>
              </w:rPr>
              <w:t xml:space="preserve">
және оқу елі: </w:t>
            </w:r>
          </w:p>
          <w:p>
            <w:pPr>
              <w:spacing w:after="20"/>
              <w:ind w:left="20"/>
              <w:jc w:val="both"/>
            </w:pPr>
            <w:r>
              <w:rPr>
                <w:rFonts w:ascii="Times New Roman"/>
                <w:b w:val="false"/>
                <w:i w:val="false"/>
                <w:color w:val="000000"/>
                <w:sz w:val="20"/>
              </w:rPr>
              <w:t>
____________________</w:t>
            </w:r>
          </w:p>
          <w:p>
            <w:pPr>
              <w:spacing w:after="20"/>
              <w:ind w:left="20"/>
              <w:jc w:val="both"/>
            </w:pPr>
            <w:r>
              <w:rPr>
                <w:rFonts w:ascii="Times New Roman"/>
                <w:b w:val="false"/>
                <w:i w:val="false"/>
                <w:color w:val="000000"/>
                <w:sz w:val="20"/>
              </w:rPr>
              <w:t xml:space="preserve">
2. Ғылыми дәрежесінің атауы: </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xml:space="preserve">
3. Ғылыми дәрежесі берілген </w:t>
            </w:r>
          </w:p>
          <w:p>
            <w:pPr>
              <w:spacing w:after="20"/>
              <w:ind w:left="20"/>
              <w:jc w:val="both"/>
            </w:pPr>
            <w:r>
              <w:rPr>
                <w:rFonts w:ascii="Times New Roman"/>
                <w:b w:val="false"/>
                <w:i w:val="false"/>
                <w:color w:val="000000"/>
                <w:sz w:val="20"/>
              </w:rPr>
              <w:t xml:space="preserve">
жыл: </w:t>
            </w:r>
          </w:p>
          <w:p>
            <w:pPr>
              <w:spacing w:after="20"/>
              <w:ind w:left="20"/>
              <w:jc w:val="both"/>
            </w:pPr>
            <w:r>
              <w:rPr>
                <w:rFonts w:ascii="Times New Roman"/>
                <w:b w:val="false"/>
                <w:i w:val="false"/>
                <w:color w:val="000000"/>
                <w:sz w:val="20"/>
              </w:rPr>
              <w:t>
_____________________</w:t>
            </w:r>
          </w:p>
          <w:p>
            <w:pPr>
              <w:spacing w:after="20"/>
              <w:ind w:left="20"/>
              <w:jc w:val="both"/>
            </w:pPr>
            <w:r>
              <w:rPr>
                <w:rFonts w:ascii="Times New Roman"/>
                <w:b w:val="false"/>
                <w:i w:val="false"/>
                <w:color w:val="000000"/>
                <w:sz w:val="20"/>
              </w:rPr>
              <w:t xml:space="preserve">
(ғылыми дәреже берілгені туралы </w:t>
            </w:r>
          </w:p>
          <w:p>
            <w:pPr>
              <w:spacing w:after="20"/>
              <w:ind w:left="20"/>
              <w:jc w:val="both"/>
            </w:pPr>
            <w:r>
              <w:rPr>
                <w:rFonts w:ascii="Times New Roman"/>
                <w:b w:val="false"/>
                <w:i w:val="false"/>
                <w:color w:val="000000"/>
                <w:sz w:val="20"/>
              </w:rPr>
              <w:t xml:space="preserve">
дипломның көшірмесі қоса </w:t>
            </w:r>
          </w:p>
          <w:p>
            <w:pPr>
              <w:spacing w:after="20"/>
              <w:ind w:left="20"/>
              <w:jc w:val="both"/>
            </w:pPr>
            <w:r>
              <w:rPr>
                <w:rFonts w:ascii="Times New Roman"/>
                <w:b w:val="false"/>
                <w:i w:val="false"/>
                <w:color w:val="000000"/>
                <w:sz w:val="20"/>
              </w:rPr>
              <w:t>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Зерттеу жетекшісінің қазіргі жұмыс орны және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Зерттеу жетекшісінің зерттеу тақырыбына қатысты жұмыс өтілі мен функцияларын көрсете отырып, зерттеу тақырыбына сәйкес келетін саладағы жұмыс тәжірибесі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Бар болса, зерттеу жобасы туралы қысқаша ақпарат (жобаның мерзімі, атауы, мақсаты, жобадағы рөлі, бар болса жоба қорытындысы бойынша жарияланым) көрсетілген зерттеу жетекшісі қатысқан зерттеу жобалары туралы мәліметтер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Зерттеу жетекшісінің зерттеу тақырыбына сәйкес саладағы жарияланымдары туралы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қоса беріледі не тиісті дерекқордағы жарияланымға сілтеме және (немесе) Digital Object Identifier DOI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Бар болса, зерттеу жүргізуге қатысуды негіздейтін зерттеу жетекшісінің негізгі жетістіктері туралы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Зерттеу жетекшісінің байланыс деректері (телефоны және e-mail электрондық пошта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Зерттеудің жетекші орындаушылары туралы мәліметтер (әрбір жетекші орындаушы бойынша ақпарат ұсынылады)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Жетекші орындаушының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Жетекші орындаушының білімі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Бар болса, жетекші орындаушының ғылыми дәрежесі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Жетекші орындаушының қазіргі жұмыс орны және лауазымы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Бар болса, жетекші орындаушының зерттеу тақырыбына сәйкес келетін саладағы және (немесе) жұмыс өтілі мен негізгі функциялары көрсетілген зерттеу жүргізуге жататын саладағы жұмыс тәжірибесі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Бар болса, зерттеу жобасы туралы қысқаша ақпарат (кезең, атауы, мақсаты, жобадағы рөлі, бар болса жоба қорытындысы бойынша жарияланым) көрсетілген жетекші орындаушы қатысқан зерттеу жобалары туралы мәліметтер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2.2.7 Бар болса, жетекші орындаушының зерттеу тақырыбына сәйкес келетін саладағы жарияланымдары туралы ақпарат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қоса беріледі не тиісті дерекқордағы жарияланымға сілтеме және (немесе) Digital Object Identifier DOI көрсетіледі)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Бар болса, зерттеу жүргізуге қатысуды негіздейтін жетекші орындаушының рөлі мен негізгі жетістіктері туралы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 w:id="38"/>
    <w:p>
      <w:pPr>
        <w:spacing w:after="0"/>
        <w:ind w:left="0"/>
        <w:jc w:val="both"/>
      </w:pPr>
      <w:r>
        <w:rPr>
          <w:rFonts w:ascii="Times New Roman"/>
          <w:b w:val="false"/>
          <w:i w:val="false"/>
          <w:color w:val="000000"/>
          <w:sz w:val="28"/>
        </w:rPr>
        <w:t>
      3. Осы өтінімге 1-қосымшаға сәйкес нысан бойынша зерттеу шығыстарының сметасы және олардың негіздемесі.</w:t>
      </w:r>
    </w:p>
    <w:bookmarkEnd w:id="38"/>
    <w:bookmarkStart w:name="z48" w:id="39"/>
    <w:p>
      <w:pPr>
        <w:spacing w:after="0"/>
        <w:ind w:left="0"/>
        <w:jc w:val="both"/>
      </w:pPr>
      <w:r>
        <w:rPr>
          <w:rFonts w:ascii="Times New Roman"/>
          <w:b w:val="false"/>
          <w:i w:val="false"/>
          <w:color w:val="000000"/>
          <w:sz w:val="28"/>
        </w:rPr>
        <w:t>
      4. Осы өтінімге 2-қосымшаға сәйкес зерттеу негіздемесі.</w:t>
      </w:r>
    </w:p>
    <w:bookmarkEnd w:id="39"/>
    <w:bookmarkStart w:name="z49" w:id="40"/>
    <w:p>
      <w:pPr>
        <w:spacing w:after="0"/>
        <w:ind w:left="0"/>
        <w:jc w:val="both"/>
      </w:pPr>
      <w:r>
        <w:rPr>
          <w:rFonts w:ascii="Times New Roman"/>
          <w:b w:val="false"/>
          <w:i w:val="false"/>
          <w:color w:val="000000"/>
          <w:sz w:val="28"/>
        </w:rPr>
        <w:t>
      5. Дисклеймер (Ізденушінің міндеттемелері).</w:t>
      </w:r>
    </w:p>
    <w:bookmarkEnd w:id="40"/>
    <w:p>
      <w:pPr>
        <w:spacing w:after="0"/>
        <w:ind w:left="0"/>
        <w:jc w:val="both"/>
      </w:pPr>
      <w:r>
        <w:rPr>
          <w:rFonts w:ascii="Times New Roman"/>
          <w:b w:val="false"/>
          <w:i w:val="false"/>
          <w:color w:val="000000"/>
          <w:sz w:val="28"/>
        </w:rPr>
        <w:t>
      Осы арқылы мыналарды:</w:t>
      </w:r>
    </w:p>
    <w:bookmarkStart w:name="z50" w:id="41"/>
    <w:p>
      <w:pPr>
        <w:spacing w:after="0"/>
        <w:ind w:left="0"/>
        <w:jc w:val="both"/>
      </w:pPr>
      <w:r>
        <w:rPr>
          <w:rFonts w:ascii="Times New Roman"/>
          <w:b w:val="false"/>
          <w:i w:val="false"/>
          <w:color w:val="000000"/>
          <w:sz w:val="28"/>
        </w:rPr>
        <w:t>
      1) өтінімде берілген мәліметтер мен құжаттардың дұрыстығын;</w:t>
      </w:r>
    </w:p>
    <w:bookmarkEnd w:id="41"/>
    <w:bookmarkStart w:name="z51" w:id="42"/>
    <w:p>
      <w:pPr>
        <w:spacing w:after="0"/>
        <w:ind w:left="0"/>
        <w:jc w:val="both"/>
      </w:pPr>
      <w:r>
        <w:rPr>
          <w:rFonts w:ascii="Times New Roman"/>
          <w:b w:val="false"/>
          <w:i w:val="false"/>
          <w:color w:val="000000"/>
          <w:sz w:val="28"/>
        </w:rPr>
        <w:t>
      2) өтінім берілген сәтте ізденушінің тарату немесе банкроттық рәсімінде тұрған заңды тұлға болып табылмайтынын;</w:t>
      </w:r>
    </w:p>
    <w:bookmarkEnd w:id="42"/>
    <w:bookmarkStart w:name="z52" w:id="43"/>
    <w:p>
      <w:pPr>
        <w:spacing w:after="0"/>
        <w:ind w:left="0"/>
        <w:jc w:val="both"/>
      </w:pPr>
      <w:r>
        <w:rPr>
          <w:rFonts w:ascii="Times New Roman"/>
          <w:b w:val="false"/>
          <w:i w:val="false"/>
          <w:color w:val="000000"/>
          <w:sz w:val="28"/>
        </w:rPr>
        <w:t>
      3) мыналармен:</w:t>
      </w:r>
    </w:p>
    <w:bookmarkEnd w:id="43"/>
    <w:p>
      <w:pPr>
        <w:spacing w:after="0"/>
        <w:ind w:left="0"/>
        <w:jc w:val="both"/>
      </w:pPr>
      <w:r>
        <w:rPr>
          <w:rFonts w:ascii="Times New Roman"/>
          <w:b w:val="false"/>
          <w:i w:val="false"/>
          <w:color w:val="000000"/>
          <w:sz w:val="28"/>
        </w:rPr>
        <w:t>
      іріктеу талаптарымен және шарттарымен, сондай-ақ Ұлттық Банктің грантын алу кезінде туындайтын міндеттемелермен;</w:t>
      </w:r>
    </w:p>
    <w:p>
      <w:pPr>
        <w:spacing w:after="0"/>
        <w:ind w:left="0"/>
        <w:jc w:val="both"/>
      </w:pPr>
      <w:r>
        <w:rPr>
          <w:rFonts w:ascii="Times New Roman"/>
          <w:b w:val="false"/>
          <w:i w:val="false"/>
          <w:color w:val="000000"/>
          <w:sz w:val="28"/>
        </w:rPr>
        <w:t>
      Ұлттық Банк Басқармасының 2021 жылғы 19 сәуірдегі № 47 қаулысымен бекітілген Қазақстан Ұлттық Банкі қызметінің басым бағыттары бойынша зерттеулер жүргізу үшін Қазақстан Ұлттық Банкінің бюджеті (шығыстар сметасы) есебінен гранттар беру қағидаларымен (бұдан әрі – Қағидалар);</w:t>
      </w:r>
    </w:p>
    <w:p>
      <w:pPr>
        <w:spacing w:after="0"/>
        <w:ind w:left="0"/>
        <w:jc w:val="both"/>
      </w:pPr>
      <w:r>
        <w:rPr>
          <w:rFonts w:ascii="Times New Roman"/>
          <w:b w:val="false"/>
          <w:i w:val="false"/>
          <w:color w:val="000000"/>
          <w:sz w:val="28"/>
        </w:rPr>
        <w:t>
      авторларға арналған ғылыми жарияланымдардың көпшілік мақұлдаған этикалық нормаларымен және қағидаттарымен (Committee on Publication Ethics – COPE, https://publicationethics.org/) танысқанымды және жетекші орындаушыларды таныстырғанымды;</w:t>
      </w:r>
    </w:p>
    <w:bookmarkStart w:name="z53" w:id="44"/>
    <w:p>
      <w:pPr>
        <w:spacing w:after="0"/>
        <w:ind w:left="0"/>
        <w:jc w:val="both"/>
      </w:pPr>
      <w:r>
        <w:rPr>
          <w:rFonts w:ascii="Times New Roman"/>
          <w:b w:val="false"/>
          <w:i w:val="false"/>
          <w:color w:val="000000"/>
          <w:sz w:val="28"/>
        </w:rPr>
        <w:t>
      4) мыналармен:</w:t>
      </w:r>
    </w:p>
    <w:bookmarkEnd w:id="44"/>
    <w:p>
      <w:pPr>
        <w:spacing w:after="0"/>
        <w:ind w:left="0"/>
        <w:jc w:val="both"/>
      </w:pPr>
      <w:r>
        <w:rPr>
          <w:rFonts w:ascii="Times New Roman"/>
          <w:b w:val="false"/>
          <w:i w:val="false"/>
          <w:color w:val="000000"/>
          <w:sz w:val="28"/>
        </w:rPr>
        <w:t>
      өтінімді және оған қоса берілетін құжаттарды тәуелсіз рецензенттердің қарауына жіберуге;</w:t>
      </w:r>
    </w:p>
    <w:p>
      <w:pPr>
        <w:spacing w:after="0"/>
        <w:ind w:left="0"/>
        <w:jc w:val="both"/>
      </w:pPr>
      <w:r>
        <w:rPr>
          <w:rFonts w:ascii="Times New Roman"/>
          <w:b w:val="false"/>
          <w:i w:val="false"/>
          <w:color w:val="000000"/>
          <w:sz w:val="28"/>
        </w:rPr>
        <w:t>
      Ұлттық Банктің шығыстар сметасын түзету туралы ұсынысын қарауға;</w:t>
      </w:r>
    </w:p>
    <w:p>
      <w:pPr>
        <w:spacing w:after="0"/>
        <w:ind w:left="0"/>
        <w:jc w:val="both"/>
      </w:pPr>
      <w:r>
        <w:rPr>
          <w:rFonts w:ascii="Times New Roman"/>
          <w:b w:val="false"/>
          <w:i w:val="false"/>
          <w:color w:val="000000"/>
          <w:sz w:val="28"/>
        </w:rPr>
        <w:t>
      грант алушы туралы ақпаратты (заңды тұлғаның атауы, зерттеу тақырыбы және жетекші орындаушылар) Ұлттық Банктің ресми интернет-ресурсында жариялауға;</w:t>
      </w:r>
    </w:p>
    <w:p>
      <w:pPr>
        <w:spacing w:after="0"/>
        <w:ind w:left="0"/>
        <w:jc w:val="both"/>
      </w:pPr>
      <w:r>
        <w:rPr>
          <w:rFonts w:ascii="Times New Roman"/>
          <w:b w:val="false"/>
          <w:i w:val="false"/>
          <w:color w:val="000000"/>
          <w:sz w:val="28"/>
        </w:rPr>
        <w:t>
      заңмен қорғалатын құпияны құрайтын мәліметтерді қоса алғанда, Ұлттық Банктің өтінімдегі және (немесе) оған қоса берілетін құжаттардағы дербес деректерді жинауға, өңдеуге, сақтауға және пайдалануға беруіне;</w:t>
      </w:r>
    </w:p>
    <w:p>
      <w:pPr>
        <w:spacing w:after="0"/>
        <w:ind w:left="0"/>
        <w:jc w:val="both"/>
      </w:pPr>
      <w:r>
        <w:rPr>
          <w:rFonts w:ascii="Times New Roman"/>
          <w:b w:val="false"/>
          <w:i w:val="false"/>
          <w:color w:val="000000"/>
          <w:sz w:val="28"/>
        </w:rPr>
        <w:t>
      дәйексіз деректерді және (немесе) құжаттарды ұсыну фактілері анықталған кезде ізденушілерді іріктеудің кез келген кезеңінде өтінімді қабылдамауға;</w:t>
      </w:r>
    </w:p>
    <w:p>
      <w:pPr>
        <w:spacing w:after="0"/>
        <w:ind w:left="0"/>
        <w:jc w:val="both"/>
      </w:pPr>
      <w:r>
        <w:rPr>
          <w:rFonts w:ascii="Times New Roman"/>
          <w:b w:val="false"/>
          <w:i w:val="false"/>
          <w:color w:val="000000"/>
          <w:sz w:val="28"/>
        </w:rPr>
        <w:t>
      өтінімде көрсетілген мәліметтер өзгерген кезде Ұлттық Банкті дереу хабардар етуге;</w:t>
      </w:r>
    </w:p>
    <w:p>
      <w:pPr>
        <w:spacing w:after="0"/>
        <w:ind w:left="0"/>
        <w:jc w:val="both"/>
      </w:pPr>
      <w:r>
        <w:rPr>
          <w:rFonts w:ascii="Times New Roman"/>
          <w:b w:val="false"/>
          <w:i w:val="false"/>
          <w:color w:val="000000"/>
          <w:sz w:val="28"/>
        </w:rPr>
        <w:t>
      Ұлттық Банктің жетекші орындаушылар туралы мәліметтерді қоса алғанда, ұсынылған мәліметтерді тексеруіне және ұсынылған құжаттардың сақталуына;</w:t>
      </w:r>
    </w:p>
    <w:p>
      <w:pPr>
        <w:spacing w:after="0"/>
        <w:ind w:left="0"/>
        <w:jc w:val="both"/>
      </w:pPr>
      <w:r>
        <w:rPr>
          <w:rFonts w:ascii="Times New Roman"/>
          <w:b w:val="false"/>
          <w:i w:val="false"/>
          <w:color w:val="000000"/>
          <w:sz w:val="28"/>
        </w:rPr>
        <w:t>
      Ұлттық Банктің зерттеу нәтижелерін өз қызметінде пайдалануына;</w:t>
      </w:r>
    </w:p>
    <w:p>
      <w:pPr>
        <w:spacing w:after="0"/>
        <w:ind w:left="0"/>
        <w:jc w:val="both"/>
      </w:pPr>
      <w:r>
        <w:rPr>
          <w:rFonts w:ascii="Times New Roman"/>
          <w:b w:val="false"/>
          <w:i w:val="false"/>
          <w:color w:val="000000"/>
          <w:sz w:val="28"/>
        </w:rPr>
        <w:t>
      грант беру талаптарымен және Қағидалардың 27-тармағының 9) тармақшасында көзделген міндеттемелерді қабылдаумен;</w:t>
      </w:r>
    </w:p>
    <w:p>
      <w:pPr>
        <w:spacing w:after="0"/>
        <w:ind w:left="0"/>
        <w:jc w:val="both"/>
      </w:pPr>
      <w:r>
        <w:rPr>
          <w:rFonts w:ascii="Times New Roman"/>
          <w:b w:val="false"/>
          <w:i w:val="false"/>
          <w:color w:val="000000"/>
          <w:sz w:val="28"/>
        </w:rPr>
        <w:t>
      жетекші орындаушының зерттеу жүргізуге тек бір ізденушіде және бір зерттеу тақырыбы бойынша қатысуына келісетінімді және жетекші орындаушылардың жазбаша келісім алғанымды растаймын.</w:t>
      </w:r>
    </w:p>
    <w:p>
      <w:pPr>
        <w:spacing w:after="0"/>
        <w:ind w:left="0"/>
        <w:jc w:val="both"/>
      </w:pPr>
      <w:r>
        <w:rPr>
          <w:rFonts w:ascii="Times New Roman"/>
          <w:b w:val="false"/>
          <w:i w:val="false"/>
          <w:color w:val="000000"/>
          <w:sz w:val="28"/>
        </w:rPr>
        <w:t>
      Осы өтінімге мынадай құжаттардың көшірмелерін қоса беремін (құжаттар тізбесі көрсетіледі):</w:t>
      </w:r>
    </w:p>
    <w:p>
      <w:pPr>
        <w:spacing w:after="0"/>
        <w:ind w:left="0"/>
        <w:jc w:val="both"/>
      </w:pPr>
      <w:r>
        <w:rPr>
          <w:rFonts w:ascii="Times New Roman"/>
          <w:b w:val="false"/>
          <w:i w:val="false"/>
          <w:color w:val="000000"/>
          <w:sz w:val="28"/>
        </w:rPr>
        <w:t>
      Ізденушінің бірінші басшысының немесе ізденушінің уәкілетті өкілінің (сенімхат қоса беріледі) тегі, аты, әкесінің аты (бар болса).</w:t>
      </w:r>
    </w:p>
    <w:p>
      <w:pPr>
        <w:spacing w:after="0"/>
        <w:ind w:left="0"/>
        <w:jc w:val="both"/>
      </w:pPr>
      <w:r>
        <w:rPr>
          <w:rFonts w:ascii="Times New Roman"/>
          <w:b w:val="false"/>
          <w:i w:val="false"/>
          <w:color w:val="000000"/>
          <w:sz w:val="28"/>
        </w:rPr>
        <w:t>
      ___________  қолы,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 жүргізу үшін грант</w:t>
            </w:r>
            <w:r>
              <w:br/>
            </w:r>
            <w:r>
              <w:rPr>
                <w:rFonts w:ascii="Times New Roman"/>
                <w:b w:val="false"/>
                <w:i w:val="false"/>
                <w:color w:val="000000"/>
                <w:sz w:val="20"/>
              </w:rPr>
              <w:t>алуға ұсынатын өтінімге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55" w:id="45"/>
    <w:p>
      <w:pPr>
        <w:spacing w:after="0"/>
        <w:ind w:left="0"/>
        <w:jc w:val="left"/>
      </w:pPr>
      <w:r>
        <w:rPr>
          <w:rFonts w:ascii="Times New Roman"/>
          <w:b/>
          <w:i w:val="false"/>
          <w:color w:val="000000"/>
        </w:rPr>
        <w:t xml:space="preserve"> Зерттеу шығыстарының сметасы және олардың негіздемесі</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(біреуінің),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(біреуінің)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бабының негіздемесі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шығыстары</w:t>
            </w:r>
          </w:p>
          <w:p>
            <w:pPr>
              <w:spacing w:after="20"/>
              <w:ind w:left="20"/>
              <w:jc w:val="both"/>
            </w:pPr>
            <w:r>
              <w:rPr>
                <w:rFonts w:ascii="Times New Roman"/>
                <w:b w:val="false"/>
                <w:i w:val="false"/>
                <w:color w:val="000000"/>
                <w:sz w:val="20"/>
              </w:rPr>
              <w:t>
барлығы,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(бұдан әрі – МӘМС)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жетекшісінің еңбегіне ақы төлеу шығыстары</w:t>
            </w:r>
          </w:p>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жұмыстардың тізбесі:</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Тарифтік мөлшерлемесі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МӘМС-ке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орындаушының еңбегіне ақы төлеу шығыстары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Орындалатын жұмыстардың тізбесі:</w:t>
            </w:r>
          </w:p>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Тарифтік мөлшерлемесі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МӘМС-ке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Қосымша тартылатын орындаушыларға (студенттер, магистранттар, аспиранттар және басқа адамдар) ақы төлеу шығыстары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Саны -</w:t>
            </w:r>
          </w:p>
          <w:p>
            <w:pPr>
              <w:spacing w:after="20"/>
              <w:ind w:left="20"/>
              <w:jc w:val="both"/>
            </w:pPr>
            <w:r>
              <w:rPr>
                <w:rFonts w:ascii="Times New Roman"/>
                <w:b w:val="false"/>
                <w:i w:val="false"/>
                <w:color w:val="000000"/>
                <w:sz w:val="20"/>
              </w:rPr>
              <w:t>
2. Еңбекке ақы төлеу үшін мөлшерлеме негіздемесі:</w:t>
            </w:r>
          </w:p>
          <w:p>
            <w:pPr>
              <w:spacing w:after="20"/>
              <w:ind w:left="20"/>
              <w:jc w:val="both"/>
            </w:pPr>
            <w:r>
              <w:rPr>
                <w:rFonts w:ascii="Times New Roman"/>
                <w:b w:val="false"/>
                <w:i w:val="false"/>
                <w:color w:val="000000"/>
                <w:sz w:val="20"/>
              </w:rPr>
              <w:t>
3. Оларды тарту қажеттілігінің негіздемесі және зерттеудегі рөлі: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МӘМС-ке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Іссапар шығыстары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тәуліктік (іссапарлардың, адамдардың және адам күндерінің санын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(іссапарлардың, адамдардың және адам күндерінің санын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(іссапарлар мен адамдар санын жазу)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Үстеме шығыстар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қамтамасыз 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тармақтарда көрсетілмеген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ЖИЫНТЫҒЫ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 3, 4 және 5 жолдарының сомасы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салығының сомасы (бұдан әрі - ҚҚС)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p>
            <w:pPr>
              <w:spacing w:after="20"/>
              <w:ind w:left="20"/>
              <w:jc w:val="both"/>
            </w:pPr>
            <w:r>
              <w:rPr>
                <w:rFonts w:ascii="Times New Roman"/>
                <w:b w:val="false"/>
                <w:i w:val="false"/>
                <w:color w:val="000000"/>
                <w:sz w:val="20"/>
              </w:rPr>
              <w:t xml:space="preserve">
ҚҚС сомасын қосқанда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46"/>
    <w:p>
      <w:pPr>
        <w:spacing w:after="0"/>
        <w:ind w:left="0"/>
        <w:jc w:val="both"/>
      </w:pPr>
      <w:r>
        <w:rPr>
          <w:rFonts w:ascii="Times New Roman"/>
          <w:b w:val="false"/>
          <w:i w:val="false"/>
          <w:color w:val="000000"/>
          <w:sz w:val="28"/>
        </w:rPr>
        <w:t>
      Кестеде әрбір шығыстар бабына және зерттеу үшін қажеттілігіне негіздеме түсіндірме, қосымша толық есептер түрінде көрсетіледі және онда мыналар ескеріледі:</w:t>
      </w:r>
    </w:p>
    <w:bookmarkEnd w:id="46"/>
    <w:bookmarkStart w:name="z57" w:id="47"/>
    <w:p>
      <w:pPr>
        <w:spacing w:after="0"/>
        <w:ind w:left="0"/>
        <w:jc w:val="both"/>
      </w:pPr>
      <w:r>
        <w:rPr>
          <w:rFonts w:ascii="Times New Roman"/>
          <w:b w:val="false"/>
          <w:i w:val="false"/>
          <w:color w:val="000000"/>
          <w:sz w:val="28"/>
        </w:rPr>
        <w:t>
      1. Жетекші орындаушылардың және қосымша тартылған орындаушылардың еңбегіне ақы төлеу жөніндегі шығыстар баптары бойынша:</w:t>
      </w:r>
    </w:p>
    <w:bookmarkEnd w:id="47"/>
    <w:bookmarkStart w:name="z58" w:id="48"/>
    <w:p>
      <w:pPr>
        <w:spacing w:after="0"/>
        <w:ind w:left="0"/>
        <w:jc w:val="both"/>
      </w:pPr>
      <w:r>
        <w:rPr>
          <w:rFonts w:ascii="Times New Roman"/>
          <w:b w:val="false"/>
          <w:i w:val="false"/>
          <w:color w:val="000000"/>
          <w:sz w:val="28"/>
        </w:rPr>
        <w:t>
      1.1 Зерттеу жетекшісінің және зерттеудің жетекші орындаушыларының еңбегіне ақы төлеуге арналған шығыстар аты-жөнімен көрсетіледі.</w:t>
      </w:r>
    </w:p>
    <w:bookmarkEnd w:id="48"/>
    <w:bookmarkStart w:name="z59" w:id="49"/>
    <w:p>
      <w:pPr>
        <w:spacing w:after="0"/>
        <w:ind w:left="0"/>
        <w:jc w:val="both"/>
      </w:pPr>
      <w:r>
        <w:rPr>
          <w:rFonts w:ascii="Times New Roman"/>
          <w:b w:val="false"/>
          <w:i w:val="false"/>
          <w:color w:val="000000"/>
          <w:sz w:val="28"/>
        </w:rPr>
        <w:t>
      "Жалақы" деген жолда қызметкерден ұсталатын салықтар мен жарналар сомасын қоса алғанда, жалақы көрсетіледі.</w:t>
      </w:r>
    </w:p>
    <w:bookmarkEnd w:id="49"/>
    <w:bookmarkStart w:name="z60" w:id="50"/>
    <w:p>
      <w:pPr>
        <w:spacing w:after="0"/>
        <w:ind w:left="0"/>
        <w:jc w:val="both"/>
      </w:pPr>
      <w:r>
        <w:rPr>
          <w:rFonts w:ascii="Times New Roman"/>
          <w:b w:val="false"/>
          <w:i w:val="false"/>
          <w:color w:val="000000"/>
          <w:sz w:val="28"/>
        </w:rPr>
        <w:t>
      Зерттеу жетекшісінің және зерттеудің жетекші орындаушыларының "жалақысы" деген жол бойынша:</w:t>
      </w:r>
    </w:p>
    <w:bookmarkEnd w:id="50"/>
    <w:bookmarkStart w:name="z61" w:id="51"/>
    <w:p>
      <w:pPr>
        <w:spacing w:after="0"/>
        <w:ind w:left="0"/>
        <w:jc w:val="both"/>
      </w:pPr>
      <w:r>
        <w:rPr>
          <w:rFonts w:ascii="Times New Roman"/>
          <w:b w:val="false"/>
          <w:i w:val="false"/>
          <w:color w:val="000000"/>
          <w:sz w:val="28"/>
        </w:rPr>
        <w:t>
      3-бағанда сағат өлшем бірлігі ретінде көрсетіледі;</w:t>
      </w:r>
    </w:p>
    <w:bookmarkEnd w:id="51"/>
    <w:bookmarkStart w:name="z62" w:id="52"/>
    <w:p>
      <w:pPr>
        <w:spacing w:after="0"/>
        <w:ind w:left="0"/>
        <w:jc w:val="both"/>
      </w:pPr>
      <w:r>
        <w:rPr>
          <w:rFonts w:ascii="Times New Roman"/>
          <w:b w:val="false"/>
          <w:i w:val="false"/>
          <w:color w:val="000000"/>
          <w:sz w:val="28"/>
        </w:rPr>
        <w:t>
      4-бағанда тарифтік мөлшерлемені 164** бөлу арқылы айқындалатын сағаттық мөлшерлеме көрсетіледі. "Тарифтік мөлшерлеме" ретінде ізденушінің ұйғарымы бойынша мына мәндердің бірі қолданылады:</w:t>
      </w:r>
    </w:p>
    <w:bookmarkEnd w:id="52"/>
    <w:bookmarkStart w:name="z63" w:id="53"/>
    <w:p>
      <w:pPr>
        <w:spacing w:after="0"/>
        <w:ind w:left="0"/>
        <w:jc w:val="both"/>
      </w:pPr>
      <w:r>
        <w:rPr>
          <w:rFonts w:ascii="Times New Roman"/>
          <w:b w:val="false"/>
          <w:i w:val="false"/>
          <w:color w:val="000000"/>
          <w:sz w:val="28"/>
        </w:rPr>
        <w:t>
      1) егер орындаушы ізденушінің штаттық қызметкері болып табылса, ізденушінің орындаушысына белгіленген нақты лауазымдық жалақы (айлық);</w:t>
      </w:r>
    </w:p>
    <w:bookmarkEnd w:id="53"/>
    <w:bookmarkStart w:name="z64" w:id="54"/>
    <w:p>
      <w:pPr>
        <w:spacing w:after="0"/>
        <w:ind w:left="0"/>
        <w:jc w:val="both"/>
      </w:pPr>
      <w:r>
        <w:rPr>
          <w:rFonts w:ascii="Times New Roman"/>
          <w:b w:val="false"/>
          <w:i w:val="false"/>
          <w:color w:val="000000"/>
          <w:sz w:val="28"/>
        </w:rPr>
        <w:t>
      2) ізденушінің ұқсас позициясының (лауазымының) жалақысына (лауазымдық айлықақысына) баламалы бір айға еңбекке ақы төлеу мөлшерлемесі;</w:t>
      </w:r>
    </w:p>
    <w:bookmarkEnd w:id="54"/>
    <w:bookmarkStart w:name="z65" w:id="55"/>
    <w:p>
      <w:pPr>
        <w:spacing w:after="0"/>
        <w:ind w:left="0"/>
        <w:jc w:val="both"/>
      </w:pPr>
      <w:r>
        <w:rPr>
          <w:rFonts w:ascii="Times New Roman"/>
          <w:b w:val="false"/>
          <w:i w:val="false"/>
          <w:color w:val="000000"/>
          <w:sz w:val="28"/>
        </w:rPr>
        <w:t>
      3) Қазақстан Республикасы Білім және ғылым министрлігі ұсынатын лауазымдар бойынша жоғары және (немесе) жоғары оқу орнынан кейінгі білім беру ұйымдарындағы штаттық профессор-оқытушылар құрамының ең төменгі айлық жалақысы;</w:t>
      </w:r>
    </w:p>
    <w:bookmarkEnd w:id="55"/>
    <w:bookmarkStart w:name="z66" w:id="56"/>
    <w:p>
      <w:pPr>
        <w:spacing w:after="0"/>
        <w:ind w:left="0"/>
        <w:jc w:val="both"/>
      </w:pPr>
      <w:r>
        <w:rPr>
          <w:rFonts w:ascii="Times New Roman"/>
          <w:b w:val="false"/>
          <w:i w:val="false"/>
          <w:color w:val="000000"/>
          <w:sz w:val="28"/>
        </w:rPr>
        <w:t>
      4) мемлекеттік статистика саласындағы функцияларды жүзеге асыратын уәкілетті орган жариялаған соңғы қолжетімді кезеңдегі орташа жалақы;</w:t>
      </w:r>
    </w:p>
    <w:bookmarkEnd w:id="56"/>
    <w:bookmarkStart w:name="z67" w:id="57"/>
    <w:p>
      <w:pPr>
        <w:spacing w:after="0"/>
        <w:ind w:left="0"/>
        <w:jc w:val="both"/>
      </w:pPr>
      <w:r>
        <w:rPr>
          <w:rFonts w:ascii="Times New Roman"/>
          <w:b w:val="false"/>
          <w:i w:val="false"/>
          <w:color w:val="000000"/>
          <w:sz w:val="28"/>
        </w:rPr>
        <w:t>
      5-бағанда жоба бойынша жұмысқа жұмсалған сағаттардағы уақыт көрсетіледі. 5-бағандағы мән зерттеу ұзақтығынан аспайды;</w:t>
      </w:r>
    </w:p>
    <w:bookmarkEnd w:id="57"/>
    <w:bookmarkStart w:name="z68" w:id="58"/>
    <w:p>
      <w:pPr>
        <w:spacing w:after="0"/>
        <w:ind w:left="0"/>
        <w:jc w:val="both"/>
      </w:pPr>
      <w:r>
        <w:rPr>
          <w:rFonts w:ascii="Times New Roman"/>
          <w:b w:val="false"/>
          <w:i w:val="false"/>
          <w:color w:val="000000"/>
          <w:sz w:val="28"/>
        </w:rPr>
        <w:t>
      6-бағанда 4 және 5-бағандар мәндерінің көбейтіндісі ретінде есептелетін мән көрсетіледі;</w:t>
      </w:r>
    </w:p>
    <w:bookmarkEnd w:id="58"/>
    <w:bookmarkStart w:name="z69" w:id="59"/>
    <w:p>
      <w:pPr>
        <w:spacing w:after="0"/>
        <w:ind w:left="0"/>
        <w:jc w:val="both"/>
      </w:pPr>
      <w:r>
        <w:rPr>
          <w:rFonts w:ascii="Times New Roman"/>
          <w:b w:val="false"/>
          <w:i w:val="false"/>
          <w:color w:val="000000"/>
          <w:sz w:val="28"/>
        </w:rPr>
        <w:t>
      7-бағанда орындаушы орындайтын іс-шаралар, сондай-ақ 4-баған бойынша еңбекке ақы төлеудің сағаттық мөлшерлемесін есептеу үшін қолданылған тарифтік мөлшерлеме көрсетіледі. Бұл ретте ізденуші қол қойған жалақы мөлшерін және оның негіздемесін, қолданылған тарифтік мөлшерлемені есептеу зерттеуге арналған шығыстар сметасына және олардың негіздемелеріне қоса беріледі.</w:t>
      </w:r>
    </w:p>
    <w:bookmarkEnd w:id="59"/>
    <w:bookmarkStart w:name="z70" w:id="60"/>
    <w:p>
      <w:pPr>
        <w:spacing w:after="0"/>
        <w:ind w:left="0"/>
        <w:jc w:val="both"/>
      </w:pPr>
      <w:r>
        <w:rPr>
          <w:rFonts w:ascii="Times New Roman"/>
          <w:b w:val="false"/>
          <w:i w:val="false"/>
          <w:color w:val="000000"/>
          <w:sz w:val="28"/>
        </w:rPr>
        <w:t>
      1. 2 Қосымша тартылатын орындаушылардың еңбегіне ақы төлеуге арналған шығыстар.</w:t>
      </w:r>
    </w:p>
    <w:bookmarkEnd w:id="60"/>
    <w:p>
      <w:pPr>
        <w:spacing w:after="0"/>
        <w:ind w:left="0"/>
        <w:jc w:val="both"/>
      </w:pPr>
      <w:r>
        <w:rPr>
          <w:rFonts w:ascii="Times New Roman"/>
          <w:b w:val="false"/>
          <w:i w:val="false"/>
          <w:color w:val="000000"/>
          <w:sz w:val="28"/>
        </w:rPr>
        <w:t>
      Осы шығыстар бабы бойынша көмекшілер ретінде тартылған қосымша тартылған өзге де орындаушылардың (студенттерді, магистранттарды, аспиранттарды қоса алғанда) еңбегіне ақы төлеуге арналған шығыстар көрсетіледі. Бұл адамдарға арналған шығыстар аты-жөнімен көрсетілмейді, қосымша тартылатын орындаушылардың әр позициясын көрсету жеткілікті.</w:t>
      </w:r>
    </w:p>
    <w:bookmarkStart w:name="z71" w:id="61"/>
    <w:p>
      <w:pPr>
        <w:spacing w:after="0"/>
        <w:ind w:left="0"/>
        <w:jc w:val="both"/>
      </w:pPr>
      <w:r>
        <w:rPr>
          <w:rFonts w:ascii="Times New Roman"/>
          <w:b w:val="false"/>
          <w:i w:val="false"/>
          <w:color w:val="000000"/>
          <w:sz w:val="28"/>
        </w:rPr>
        <w:t>
      Қосымша тартылатын орындаушылардың "жалақысы" деген жолда әрбір позиция немесе функция бойынша мыналарды көрсету керек:</w:t>
      </w:r>
    </w:p>
    <w:bookmarkEnd w:id="61"/>
    <w:bookmarkStart w:name="z72" w:id="62"/>
    <w:p>
      <w:pPr>
        <w:spacing w:after="0"/>
        <w:ind w:left="0"/>
        <w:jc w:val="both"/>
      </w:pPr>
      <w:r>
        <w:rPr>
          <w:rFonts w:ascii="Times New Roman"/>
          <w:b w:val="false"/>
          <w:i w:val="false"/>
          <w:color w:val="000000"/>
          <w:sz w:val="28"/>
        </w:rPr>
        <w:t>
      3-бағанда өлшем бірлігі ретінде сағат көрсетіледі;</w:t>
      </w:r>
    </w:p>
    <w:bookmarkEnd w:id="62"/>
    <w:bookmarkStart w:name="z73" w:id="63"/>
    <w:p>
      <w:pPr>
        <w:spacing w:after="0"/>
        <w:ind w:left="0"/>
        <w:jc w:val="both"/>
      </w:pPr>
      <w:r>
        <w:rPr>
          <w:rFonts w:ascii="Times New Roman"/>
          <w:b w:val="false"/>
          <w:i w:val="false"/>
          <w:color w:val="000000"/>
          <w:sz w:val="28"/>
        </w:rPr>
        <w:t>
      4-бағанда жұмыспен толық қамтылған сағаттар үшін қосымша тартылатын орындаушылардың еңбекақы төлеу мөлшерлемесі көрсетіледі;</w:t>
      </w:r>
    </w:p>
    <w:bookmarkEnd w:id="63"/>
    <w:bookmarkStart w:name="z74" w:id="64"/>
    <w:p>
      <w:pPr>
        <w:spacing w:after="0"/>
        <w:ind w:left="0"/>
        <w:jc w:val="both"/>
      </w:pPr>
      <w:r>
        <w:rPr>
          <w:rFonts w:ascii="Times New Roman"/>
          <w:b w:val="false"/>
          <w:i w:val="false"/>
          <w:color w:val="000000"/>
          <w:sz w:val="28"/>
        </w:rPr>
        <w:t>
      5-бағанда қосымша тартылатын орындаушылардың толық жұмыспен қамтылған сағаттарының жалпы саны (толық жұмыспен қамтылған адам-сағат саны) көрсетіледі;</w:t>
      </w:r>
    </w:p>
    <w:bookmarkEnd w:id="64"/>
    <w:bookmarkStart w:name="z75" w:id="65"/>
    <w:p>
      <w:pPr>
        <w:spacing w:after="0"/>
        <w:ind w:left="0"/>
        <w:jc w:val="both"/>
      </w:pPr>
      <w:r>
        <w:rPr>
          <w:rFonts w:ascii="Times New Roman"/>
          <w:b w:val="false"/>
          <w:i w:val="false"/>
          <w:color w:val="000000"/>
          <w:sz w:val="28"/>
        </w:rPr>
        <w:t>
      6-бағанда 4 және 5-бағандар мәндерінің көбейтіндісі ретінде есептелетін мән көрсетіледі;</w:t>
      </w:r>
    </w:p>
    <w:bookmarkEnd w:id="65"/>
    <w:bookmarkStart w:name="z76" w:id="66"/>
    <w:p>
      <w:pPr>
        <w:spacing w:after="0"/>
        <w:ind w:left="0"/>
        <w:jc w:val="both"/>
      </w:pPr>
      <w:r>
        <w:rPr>
          <w:rFonts w:ascii="Times New Roman"/>
          <w:b w:val="false"/>
          <w:i w:val="false"/>
          <w:color w:val="000000"/>
          <w:sz w:val="28"/>
        </w:rPr>
        <w:t>
      7-бағанда еңбекке ақы төлеу үшін қолданылған мөлшерлеменің негіздемесін көрсете отырып, қосымша тартылатын орындаушыларды тарту қажеттілігі және олардың зерттеудегі рөлі көрсетіледі.</w:t>
      </w:r>
    </w:p>
    <w:bookmarkEnd w:id="66"/>
    <w:bookmarkStart w:name="z77" w:id="67"/>
    <w:p>
      <w:pPr>
        <w:spacing w:after="0"/>
        <w:ind w:left="0"/>
        <w:jc w:val="both"/>
      </w:pPr>
      <w:r>
        <w:rPr>
          <w:rFonts w:ascii="Times New Roman"/>
          <w:b w:val="false"/>
          <w:i w:val="false"/>
          <w:color w:val="000000"/>
          <w:sz w:val="28"/>
        </w:rPr>
        <w:t>
      2. Зерттеу жүргізуге байланысты іссапар шығыстарының баптары бойынша:</w:t>
      </w:r>
    </w:p>
    <w:bookmarkEnd w:id="67"/>
    <w:bookmarkStart w:name="z78" w:id="68"/>
    <w:p>
      <w:pPr>
        <w:spacing w:after="0"/>
        <w:ind w:left="0"/>
        <w:jc w:val="both"/>
      </w:pPr>
      <w:r>
        <w:rPr>
          <w:rFonts w:ascii="Times New Roman"/>
          <w:b w:val="false"/>
          <w:i w:val="false"/>
          <w:color w:val="000000"/>
          <w:sz w:val="28"/>
        </w:rPr>
        <w:t>
      1) іссапарда болған әрбір күнтізбелік күн үшін, оның ішінде жол жүру уақыты үшін, тиісті қаржы жылына арналған республикалық бюджет туралы заңда белгіленген 2 (екі) айлық есептік көрсеткіш (бұдан әрі – АЕК) мөлшерінде тәуліктік төлемдер;</w:t>
      </w:r>
    </w:p>
    <w:bookmarkEnd w:id="68"/>
    <w:bookmarkStart w:name="z79" w:id="69"/>
    <w:p>
      <w:pPr>
        <w:spacing w:after="0"/>
        <w:ind w:left="0"/>
        <w:jc w:val="both"/>
      </w:pPr>
      <w:r>
        <w:rPr>
          <w:rFonts w:ascii="Times New Roman"/>
          <w:b w:val="false"/>
          <w:i w:val="false"/>
          <w:color w:val="000000"/>
          <w:sz w:val="28"/>
        </w:rPr>
        <w:t>
      2) Нұр-Сұлтан, Алматы, Атырау, Ақтау, Шымкент қалаларында тәулігіне 10 АЕК-тен аспайтын, Қазақстан Республикасының облыс орталықтарында (Атырау, Ақтау қалаларын қоспағанда) және басқа қалаларында тәулігіне 7 АЕК-тен аспайтын мөлшерде тұрғын үй-жайды жалдау бойынша шығыстар;</w:t>
      </w:r>
    </w:p>
    <w:bookmarkEnd w:id="69"/>
    <w:bookmarkStart w:name="z80" w:id="70"/>
    <w:p>
      <w:pPr>
        <w:spacing w:after="0"/>
        <w:ind w:left="0"/>
        <w:jc w:val="both"/>
      </w:pPr>
      <w:r>
        <w:rPr>
          <w:rFonts w:ascii="Times New Roman"/>
          <w:b w:val="false"/>
          <w:i w:val="false"/>
          <w:color w:val="000000"/>
          <w:sz w:val="28"/>
        </w:rPr>
        <w:t>
      3) "Эконом" класты әуе билетінің немесе темір жол көлігінің құны бойынша межелі жерге бару және кері қайту жолақысы бойынша шығыстар.</w:t>
      </w:r>
    </w:p>
    <w:bookmarkEnd w:id="70"/>
    <w:bookmarkStart w:name="z81" w:id="71"/>
    <w:p>
      <w:pPr>
        <w:spacing w:after="0"/>
        <w:ind w:left="0"/>
        <w:jc w:val="both"/>
      </w:pPr>
      <w:r>
        <w:rPr>
          <w:rFonts w:ascii="Times New Roman"/>
          <w:b w:val="false"/>
          <w:i w:val="false"/>
          <w:color w:val="000000"/>
          <w:sz w:val="28"/>
        </w:rPr>
        <w:t>
      7-бағанда іссапарлар мен іссапарға жіберілгендер саны, жоспарланған іссапарлардың орындары, мақсаты және олардан күтілетін нәтижелер көрсетілген іссапар шығыстарының негіздемелері көрсетіледі.</w:t>
      </w:r>
    </w:p>
    <w:bookmarkEnd w:id="71"/>
    <w:bookmarkStart w:name="z82" w:id="72"/>
    <w:p>
      <w:pPr>
        <w:spacing w:after="0"/>
        <w:ind w:left="0"/>
        <w:jc w:val="both"/>
      </w:pPr>
      <w:r>
        <w:rPr>
          <w:rFonts w:ascii="Times New Roman"/>
          <w:b w:val="false"/>
          <w:i w:val="false"/>
          <w:color w:val="000000"/>
          <w:sz w:val="28"/>
        </w:rPr>
        <w:t>
      3. Үстеме шығыстардың баптары бойынша:</w:t>
      </w:r>
    </w:p>
    <w:bookmarkEnd w:id="72"/>
    <w:p>
      <w:pPr>
        <w:spacing w:after="0"/>
        <w:ind w:left="0"/>
        <w:jc w:val="both"/>
      </w:pPr>
      <w:r>
        <w:rPr>
          <w:rFonts w:ascii="Times New Roman"/>
          <w:b w:val="false"/>
          <w:i w:val="false"/>
          <w:color w:val="000000"/>
          <w:sz w:val="28"/>
        </w:rPr>
        <w:t>
      Үстеме шығыстар дегеніміз – ізденушінің үй-жайды, жабдықты ұстауға және олар бойынша амортизациялық аударымдарды, коммуникацияларға (телефон байланысы, интернет) және басқа да инфрақұрылымға (коммуналдық қызметтер және (немесе) пайдалану шығыстары) қол жеткізуге арналған шығыстарды, кеңсе шығыстары мен грантқа әкімшілік қызмет көрсетуді қамтитын зерттеуді орындауға жағдай жасау үшін жұмсайтын шығыстары.</w:t>
      </w:r>
    </w:p>
    <w:p>
      <w:pPr>
        <w:spacing w:after="0"/>
        <w:ind w:left="0"/>
        <w:jc w:val="both"/>
      </w:pPr>
      <w:r>
        <w:rPr>
          <w:rFonts w:ascii="Times New Roman"/>
          <w:b w:val="false"/>
          <w:i w:val="false"/>
          <w:color w:val="000000"/>
          <w:sz w:val="28"/>
        </w:rPr>
        <w:t>
      Үстеме шығыстардың жалпы сомасы шығыстар сметасының 1-жолында көрсетілген еңбекке ақы төлеуге арналған шығыстар сомасының ең көбі 15% (он бес пайыз) құрайды және 800 (сегіз жүз) АЕК-тен аспайды. Үстеме шығыстардың талдамасы мен негіздемесі талап етілмейді.</w:t>
      </w:r>
    </w:p>
    <w:bookmarkStart w:name="z83" w:id="73"/>
    <w:p>
      <w:pPr>
        <w:spacing w:after="0"/>
        <w:ind w:left="0"/>
        <w:jc w:val="both"/>
      </w:pPr>
      <w:r>
        <w:rPr>
          <w:rFonts w:ascii="Times New Roman"/>
          <w:b w:val="false"/>
          <w:i w:val="false"/>
          <w:color w:val="000000"/>
          <w:sz w:val="28"/>
        </w:rPr>
        <w:t>
      4. Материалдық-техникалық қамтамасыз етуге арналған шығыстар.</w:t>
      </w:r>
    </w:p>
    <w:bookmarkEnd w:id="73"/>
    <w:p>
      <w:pPr>
        <w:spacing w:after="0"/>
        <w:ind w:left="0"/>
        <w:jc w:val="both"/>
      </w:pPr>
      <w:r>
        <w:rPr>
          <w:rFonts w:ascii="Times New Roman"/>
          <w:b w:val="false"/>
          <w:i w:val="false"/>
          <w:color w:val="000000"/>
          <w:sz w:val="28"/>
        </w:rPr>
        <w:t>
      Шығыстардың сомасы мен баптарын көрсете отырып, зерттеу жүргізу үшін қажетті (мысалы, бөгде ұйымдардың сауалнама жүргізу қызметтерін сатып алу және тағы басқалар) бөгде ұйымдардың қызметтеріне ақы төлеуге байланысты материалдарды (қорларды) және шығыстарды қоса алғанда, материалдық-техникалық қамтамасыз ету.</w:t>
      </w:r>
    </w:p>
    <w:bookmarkStart w:name="z84" w:id="74"/>
    <w:p>
      <w:pPr>
        <w:spacing w:after="0"/>
        <w:ind w:left="0"/>
        <w:jc w:val="both"/>
      </w:pPr>
      <w:r>
        <w:rPr>
          <w:rFonts w:ascii="Times New Roman"/>
          <w:b w:val="false"/>
          <w:i w:val="false"/>
          <w:color w:val="000000"/>
          <w:sz w:val="28"/>
        </w:rPr>
        <w:t>
      7-бағанда материалдық-техникалық қамтамасыз етуге арналған шығыстар қажеттілігінің, жоспарланған бағалар мен көлемінің (санының) негіздемесі көрсетіледі.</w:t>
      </w:r>
    </w:p>
    <w:bookmarkEnd w:id="74"/>
    <w:p>
      <w:pPr>
        <w:spacing w:after="0"/>
        <w:ind w:left="0"/>
        <w:jc w:val="both"/>
      </w:pPr>
      <w:r>
        <w:rPr>
          <w:rFonts w:ascii="Times New Roman"/>
          <w:b w:val="false"/>
          <w:i w:val="false"/>
          <w:color w:val="000000"/>
          <w:sz w:val="28"/>
        </w:rPr>
        <w:t>
      Өтінім бере отырып, ізденуші грант алған кезде зерттеу орындаушыларын зерттеу жүргізу үшін үй-жаймен, коммуникацияларға және басқа да инфрақұрылымға қол жеткізуін қамтамасыз етуге өзіне міндеттеме алады.</w:t>
      </w:r>
    </w:p>
    <w:bookmarkStart w:name="z85" w:id="75"/>
    <w:p>
      <w:pPr>
        <w:spacing w:after="0"/>
        <w:ind w:left="0"/>
        <w:jc w:val="both"/>
      </w:pPr>
      <w:r>
        <w:rPr>
          <w:rFonts w:ascii="Times New Roman"/>
          <w:b w:val="false"/>
          <w:i w:val="false"/>
          <w:color w:val="000000"/>
          <w:sz w:val="28"/>
        </w:rPr>
        <w:t>
      Ескертпе:</w:t>
      </w:r>
    </w:p>
    <w:bookmarkEnd w:id="75"/>
    <w:p>
      <w:pPr>
        <w:spacing w:after="0"/>
        <w:ind w:left="0"/>
        <w:jc w:val="both"/>
      </w:pPr>
      <w:r>
        <w:rPr>
          <w:rFonts w:ascii="Times New Roman"/>
          <w:b w:val="false"/>
          <w:i w:val="false"/>
          <w:color w:val="000000"/>
          <w:sz w:val="28"/>
        </w:rPr>
        <w:t>
      * Егер грант алушы ҚҚС төлеуші болып табылса, ҚҚС сомасы (пайызбен және тікелей есеп айырысу бірліктерімен) көрсетіледі;</w:t>
      </w:r>
    </w:p>
    <w:p>
      <w:pPr>
        <w:spacing w:after="0"/>
        <w:ind w:left="0"/>
        <w:jc w:val="both"/>
      </w:pPr>
      <w:r>
        <w:rPr>
          <w:rFonts w:ascii="Times New Roman"/>
          <w:b w:val="false"/>
          <w:i w:val="false"/>
          <w:color w:val="000000"/>
          <w:sz w:val="28"/>
        </w:rPr>
        <w:t>
      ** бес күндік 40 сағаттық жұмыс аптасында жұмыс уақытының орташа айлық балансы.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Зерттеу жүргізу үшін грант</w:t>
            </w:r>
            <w:r>
              <w:br/>
            </w:r>
            <w:r>
              <w:rPr>
                <w:rFonts w:ascii="Times New Roman"/>
                <w:b w:val="false"/>
                <w:i w:val="false"/>
                <w:color w:val="000000"/>
                <w:sz w:val="20"/>
              </w:rPr>
              <w:t>алуға өтінімге</w:t>
            </w:r>
            <w:r>
              <w:br/>
            </w:r>
            <w:r>
              <w:rPr>
                <w:rFonts w:ascii="Times New Roman"/>
                <w:b w:val="false"/>
                <w:i w:val="false"/>
                <w:color w:val="000000"/>
                <w:sz w:val="20"/>
              </w:rPr>
              <w:t>2-қосымша</w:t>
            </w:r>
          </w:p>
        </w:tc>
      </w:tr>
    </w:tbl>
    <w:bookmarkStart w:name="z87" w:id="76"/>
    <w:p>
      <w:pPr>
        <w:spacing w:after="0"/>
        <w:ind w:left="0"/>
        <w:jc w:val="left"/>
      </w:pPr>
      <w:r>
        <w:rPr>
          <w:rFonts w:ascii="Times New Roman"/>
          <w:b/>
          <w:i w:val="false"/>
          <w:color w:val="000000"/>
        </w:rPr>
        <w:t xml:space="preserve"> Зерттеудің негіздемесі</w:t>
      </w:r>
    </w:p>
    <w:bookmarkEnd w:id="76"/>
    <w:p>
      <w:pPr>
        <w:spacing w:after="0"/>
        <w:ind w:left="0"/>
        <w:jc w:val="both"/>
      </w:pPr>
      <w:r>
        <w:rPr>
          <w:rFonts w:ascii="Times New Roman"/>
          <w:b w:val="false"/>
          <w:i w:val="false"/>
          <w:color w:val="000000"/>
          <w:sz w:val="28"/>
        </w:rPr>
        <w:t>
      1. Зерттеуге аннотация – зерттеу идеясының қысқаша сипаттамасы, шешу үшін зерттеуге қойылған проблемалар.</w:t>
      </w:r>
    </w:p>
    <w:p>
      <w:pPr>
        <w:spacing w:after="0"/>
        <w:ind w:left="0"/>
        <w:jc w:val="both"/>
      </w:pPr>
      <w:r>
        <w:rPr>
          <w:rFonts w:ascii="Times New Roman"/>
          <w:b w:val="false"/>
          <w:i w:val="false"/>
          <w:color w:val="000000"/>
          <w:sz w:val="28"/>
        </w:rPr>
        <w:t>
      2. Зерттеу әдіснамасы:</w:t>
      </w:r>
    </w:p>
    <w:p>
      <w:pPr>
        <w:spacing w:after="0"/>
        <w:ind w:left="0"/>
        <w:jc w:val="both"/>
      </w:pPr>
      <w:r>
        <w:rPr>
          <w:rFonts w:ascii="Times New Roman"/>
          <w:b w:val="false"/>
          <w:i w:val="false"/>
          <w:color w:val="000000"/>
          <w:sz w:val="28"/>
        </w:rPr>
        <w:t>
      1) зерттеудің негізгі ғылыми мәселелерінің сипаттамасы, зерттеуде қолдануға ұсынылатын әдістер мен тәсілдердің негіздемесі және сипаттамасы;</w:t>
      </w:r>
    </w:p>
    <w:p>
      <w:pPr>
        <w:spacing w:after="0"/>
        <w:ind w:left="0"/>
        <w:jc w:val="both"/>
      </w:pPr>
      <w:r>
        <w:rPr>
          <w:rFonts w:ascii="Times New Roman"/>
          <w:b w:val="false"/>
          <w:i w:val="false"/>
          <w:color w:val="000000"/>
          <w:sz w:val="28"/>
        </w:rPr>
        <w:t>
      2) зерттелетін тақырыпқа қатысты ғылыми зерттеулерге шолу (релеванттық жұмыстарға сілтемелер Гарвард стилінде ұсынылады), зерттеудің күтілетін нәтижелерін осындай белгілі нәтижелермен салыстыру;</w:t>
      </w:r>
    </w:p>
    <w:p>
      <w:pPr>
        <w:spacing w:after="0"/>
        <w:ind w:left="0"/>
        <w:jc w:val="both"/>
      </w:pPr>
      <w:r>
        <w:rPr>
          <w:rFonts w:ascii="Times New Roman"/>
          <w:b w:val="false"/>
          <w:i w:val="false"/>
          <w:color w:val="000000"/>
          <w:sz w:val="28"/>
        </w:rPr>
        <w:t>
      3) алғашқы (бастапқы) ақпаратты жинау әдістерін, оның көздерін, деректерді алуға рұқсаттың болуын (не деректерді алуға берілетін рұқсаттарды сатып алу жөніндегі жоспарларды) және оларды зерттеу міндеттерін шешу үшін қолдануды, деректерді өңдеу тәсілдерін, сондай-ақ олардың дұрыстығы мен жаңғыртылуын қамтамасыз етуді қоса алғанда, пайдалануға ұсынылатын деректердің сипаттамасы.</w:t>
      </w:r>
    </w:p>
    <w:p>
      <w:pPr>
        <w:spacing w:after="0"/>
        <w:ind w:left="0"/>
        <w:jc w:val="both"/>
      </w:pPr>
      <w:r>
        <w:rPr>
          <w:rFonts w:ascii="Times New Roman"/>
          <w:b w:val="false"/>
          <w:i w:val="false"/>
          <w:color w:val="000000"/>
          <w:sz w:val="28"/>
        </w:rPr>
        <w:t>
      3. Күтілетін нәтижелер:</w:t>
      </w:r>
    </w:p>
    <w:p>
      <w:pPr>
        <w:spacing w:after="0"/>
        <w:ind w:left="0"/>
        <w:jc w:val="both"/>
      </w:pPr>
      <w:r>
        <w:rPr>
          <w:rFonts w:ascii="Times New Roman"/>
          <w:b w:val="false"/>
          <w:i w:val="false"/>
          <w:color w:val="000000"/>
          <w:sz w:val="28"/>
        </w:rPr>
        <w:t>
      1) сандық және сапалық сипаттамаларын және іске асыру нысанын көрсете отырып, жобаның мақсатына қол жеткізуге сәйкес келетін нәтиже;</w:t>
      </w:r>
    </w:p>
    <w:p>
      <w:pPr>
        <w:spacing w:after="0"/>
        <w:ind w:left="0"/>
        <w:jc w:val="both"/>
      </w:pPr>
      <w:r>
        <w:rPr>
          <w:rFonts w:ascii="Times New Roman"/>
          <w:b w:val="false"/>
          <w:i w:val="false"/>
          <w:color w:val="000000"/>
          <w:sz w:val="28"/>
        </w:rPr>
        <w:t>
      2) зерттеу нәтижелерін тәжірибелік қолдану.</w:t>
      </w:r>
    </w:p>
    <w:p>
      <w:pPr>
        <w:spacing w:after="0"/>
        <w:ind w:left="0"/>
        <w:jc w:val="both"/>
      </w:pPr>
      <w:r>
        <w:rPr>
          <w:rFonts w:ascii="Times New Roman"/>
          <w:b w:val="false"/>
          <w:i w:val="false"/>
          <w:color w:val="000000"/>
          <w:sz w:val="28"/>
        </w:rPr>
        <w:t>
      4. Зерттеу жүргізу барысында басқа жеке және заңды тұлғаларды тарту қажеттілігінің негіздемесін көрсете отырып, оларды тарту.</w:t>
      </w:r>
    </w:p>
    <w:p>
      <w:pPr>
        <w:spacing w:after="0"/>
        <w:ind w:left="0"/>
        <w:jc w:val="both"/>
      </w:pPr>
      <w:r>
        <w:rPr>
          <w:rFonts w:ascii="Times New Roman"/>
          <w:b w:val="false"/>
          <w:i w:val="false"/>
          <w:color w:val="000000"/>
          <w:sz w:val="28"/>
        </w:rPr>
        <w:t>
      5. Алдағы жұмыстың көзделген іс-шаралары, олардың ұзақтығы, негізділігі және орындалуы, жұмылдырылған жетекші орындаушылар, ізденушіде зерттеулер жоспарын іске асыру үшін жеткілікті материалдық-техникалық ресурстардың болуы көрсетілген, Гант диаграммасы түріндегі зерттеулер жоспары</w:t>
      </w:r>
    </w:p>
    <w:p>
      <w:pPr>
        <w:spacing w:after="0"/>
        <w:ind w:left="0"/>
        <w:jc w:val="both"/>
      </w:pPr>
      <w:r>
        <w:rPr>
          <w:rFonts w:ascii="Times New Roman"/>
          <w:b w:val="false"/>
          <w:i w:val="false"/>
          <w:color w:val="000000"/>
          <w:sz w:val="28"/>
        </w:rPr>
        <w:t>
      6. Ізденушілерді іріктеу туралы хабарландыруда көзделген ақпарат.</w:t>
      </w:r>
    </w:p>
    <w:p>
      <w:pPr>
        <w:spacing w:after="0"/>
        <w:ind w:left="0"/>
        <w:jc w:val="both"/>
      </w:pPr>
      <w:r>
        <w:rPr>
          <w:rFonts w:ascii="Times New Roman"/>
          <w:b w:val="false"/>
          <w:i w:val="false"/>
          <w:color w:val="000000"/>
          <w:sz w:val="28"/>
        </w:rPr>
        <w:t>
      7. Зерттеу негіздемесі 5000 (бес мың) сөзден аспайды, толыққанды болып табылады және онда URL сілтемесі жоқ."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