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73d" w14:textId="e7a9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 мен көрсетілетін қызметтерді сатып алу кезінде жергілікті қамтуды есептеуінің бірыңғай әдістемесін бекіту туралы" Қазақстан Республикасы Инвестициялар және даму министрінің 2018 жылғы 20 сәуірдегі № 260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29 сәуірдегі № 240 бұйрығы. Қазақстан Республикасының Әділет министрлігінде 2022 жылғы 7 мамырда № 27954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"Ұйымдардың тауарларды, жұмыстар мен көрсетілетін қызметтерді сатып алу кезінде жергілікті қамтуды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"Ұйымдардың тауарларды, жұмыстар мен көрсетілетін қызметтерді сатып алу кезінде елішілік құндылықты есептеуінің бірыңғай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"Мемлекеттiк статистика туралы" Қазақстан Республикасы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Ұйымдардың тауарларды, жұмыстар мен көрсетілетін қызметтерді сатып алу кезінде елішілік құндылықты есептеуінің бірыңғай әдістемесі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Ұйымдардың тауарларды, жұмыстар мен көрсетілетін қызметтерді сатып алу кезінде жергілікті қамтуды есептеуінің бірыңғай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8" w:id="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агенттiгi</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29 сәуірдегі</w:t>
            </w:r>
            <w:r>
              <w:br/>
            </w:r>
            <w:r>
              <w:rPr>
                <w:rFonts w:ascii="Times New Roman"/>
                <w:b w:val="false"/>
                <w:i w:val="false"/>
                <w:color w:val="000000"/>
                <w:sz w:val="20"/>
              </w:rPr>
              <w:t>№ 240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Ұйымдардың тауарларды, жұмыстар мен көрсетілетін қызметтерді сатып алу кезінде елішілік құндылықты есептеуінің бірыңғай әдістемесі</w:t>
      </w:r>
    </w:p>
    <w:bookmarkEnd w:id="3"/>
    <w:p>
      <w:pPr>
        <w:spacing w:after="0"/>
        <w:ind w:left="0"/>
        <w:jc w:val="left"/>
      </w:pPr>
    </w:p>
    <w:p>
      <w:pPr>
        <w:spacing w:after="0"/>
        <w:ind w:left="0"/>
        <w:jc w:val="both"/>
      </w:pPr>
      <w:r>
        <w:rPr>
          <w:rFonts w:ascii="Times New Roman"/>
          <w:b w:val="false"/>
          <w:i w:val="false"/>
          <w:color w:val="000000"/>
          <w:sz w:val="28"/>
        </w:rPr>
        <w:t xml:space="preserve">
      1. Осы Ұйымдардың тауарларды, жұмыстар мен көрсетілетін қызметтерді сатып алу кезінде елішілік құндылықты есептеуінің бірыңғай әдістемесі (бұдан әрі – Бірыңғай әдістеме) "Жер қойнауы және жер қойнауын пайдалану туралы" Қазақстан Республикасының Кодексінің 28-бабы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және "Мемлекеттiк статистика туралы"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2" w:id="4"/>
    <w:p>
      <w:pPr>
        <w:spacing w:after="0"/>
        <w:ind w:left="0"/>
        <w:jc w:val="both"/>
      </w:pPr>
      <w:r>
        <w:rPr>
          <w:rFonts w:ascii="Times New Roman"/>
          <w:b w:val="false"/>
          <w:i w:val="false"/>
          <w:color w:val="000000"/>
          <w:sz w:val="28"/>
        </w:rPr>
        <w:t>
      2. Осы Бірыңғай әдістемеде мынадай негізгі ұғымдар пайдаланылады:</w:t>
      </w:r>
    </w:p>
    <w:bookmarkEnd w:id="4"/>
    <w:p>
      <w:pPr>
        <w:spacing w:after="0"/>
        <w:ind w:left="0"/>
        <w:jc w:val="both"/>
      </w:pPr>
      <w:r>
        <w:rPr>
          <w:rFonts w:ascii="Times New Roman"/>
          <w:b w:val="false"/>
          <w:i w:val="false"/>
          <w:color w:val="000000"/>
          <w:sz w:val="28"/>
        </w:rPr>
        <w:t>
      1) жұмыстар – заттық нәтижесi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2) көрсетілетін қызметтер – тапсырыс берушінің қажеттіліктерiн қанағаттандыруға бағытталған, заттық нәтижесi жоқ қызмет;</w:t>
      </w:r>
    </w:p>
    <w:p>
      <w:pPr>
        <w:spacing w:after="0"/>
        <w:ind w:left="0"/>
        <w:jc w:val="both"/>
      </w:pPr>
      <w:r>
        <w:rPr>
          <w:rFonts w:ascii="Times New Roman"/>
          <w:b w:val="false"/>
          <w:i w:val="false"/>
          <w:color w:val="000000"/>
          <w:sz w:val="28"/>
        </w:rPr>
        <w:t>
      3)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Start w:name="z13" w:id="5"/>
    <w:p>
      <w:pPr>
        <w:spacing w:after="0"/>
        <w:ind w:left="0"/>
        <w:jc w:val="both"/>
      </w:pPr>
      <w:r>
        <w:rPr>
          <w:rFonts w:ascii="Times New Roman"/>
          <w:b w:val="false"/>
          <w:i w:val="false"/>
          <w:color w:val="000000"/>
          <w:sz w:val="28"/>
        </w:rPr>
        <w:t>
      3. Бірыңғай әдістеме:</w:t>
      </w:r>
    </w:p>
    <w:bookmarkEnd w:id="5"/>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сатып алуды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және олармен аффилиирленген заңды тұлғалардың;</w:t>
      </w:r>
    </w:p>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олардың еншілес және аффилиирленген компанияларының, мемлекет қатысатын өзге де заңды тұлғалардың;</w:t>
      </w:r>
    </w:p>
    <w:p>
      <w:pPr>
        <w:spacing w:after="0"/>
        <w:ind w:left="0"/>
        <w:jc w:val="both"/>
      </w:pPr>
      <w:r>
        <w:rPr>
          <w:rFonts w:ascii="Times New Roman"/>
          <w:b w:val="false"/>
          <w:i w:val="false"/>
          <w:color w:val="000000"/>
          <w:sz w:val="28"/>
        </w:rPr>
        <w:t>
      3) жер қойнауын пайдаланушылардың және (немесе) Кодекске сәйкес жер қойнауын пайдаланушылар тауарларды, жұмыстарды және көрсетілетін қызметтерді сатып алуды жүзеге асыруға уәкілеттік берген тұлғалардың;</w:t>
      </w:r>
    </w:p>
    <w:p>
      <w:pPr>
        <w:spacing w:after="0"/>
        <w:ind w:left="0"/>
        <w:jc w:val="both"/>
      </w:pPr>
      <w:r>
        <w:rPr>
          <w:rFonts w:ascii="Times New Roman"/>
          <w:b w:val="false"/>
          <w:i w:val="false"/>
          <w:color w:val="000000"/>
          <w:sz w:val="28"/>
        </w:rPr>
        <w:t xml:space="preserve">
      4) "Өнеркәсіптік саясат туралы" Қазақстан Республикасының Заңы 9-бабының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бекітілетін тауарларды, жұмыстарды және көрсетілетін қызметтерді сатып алуы елішілік құндылықтың мониторингіне жататын ұйымдардың;</w:t>
      </w:r>
    </w:p>
    <w:p>
      <w:pPr>
        <w:spacing w:after="0"/>
        <w:ind w:left="0"/>
        <w:jc w:val="both"/>
      </w:pPr>
      <w:r>
        <w:rPr>
          <w:rFonts w:ascii="Times New Roman"/>
          <w:b w:val="false"/>
          <w:i w:val="false"/>
          <w:color w:val="000000"/>
          <w:sz w:val="28"/>
        </w:rPr>
        <w:t>
      5) концессионерлердің тауарларды, жұмыстарды және көрсетілетін қызметтерді сатып алу кезінде елішілік құндылықты есептеуіне арналған.</w:t>
      </w:r>
    </w:p>
    <w:bookmarkStart w:name="z14" w:id="6"/>
    <w:p>
      <w:pPr>
        <w:spacing w:after="0"/>
        <w:ind w:left="0"/>
        <w:jc w:val="both"/>
      </w:pPr>
      <w:r>
        <w:rPr>
          <w:rFonts w:ascii="Times New Roman"/>
          <w:b w:val="false"/>
          <w:i w:val="false"/>
          <w:color w:val="000000"/>
          <w:sz w:val="28"/>
        </w:rPr>
        <w:t>
      4. Тауарларды, жұмыстарды және көрсетілетін қызметтерді сатып алу кезінде елішілік құндылықты есептеу мынадай мақсаттарда жүргізіледі:</w:t>
      </w:r>
    </w:p>
    <w:bookmarkEnd w:id="6"/>
    <w:p>
      <w:pPr>
        <w:spacing w:after="0"/>
        <w:ind w:left="0"/>
        <w:jc w:val="both"/>
      </w:pPr>
      <w:r>
        <w:rPr>
          <w:rFonts w:ascii="Times New Roman"/>
          <w:b w:val="false"/>
          <w:i w:val="false"/>
          <w:color w:val="000000"/>
          <w:sz w:val="28"/>
        </w:rPr>
        <w:t>
      1) елішілік құндылық бөлігінде сатып алу бойынша міндеттемелердің сақталу мониторингі және (немесе) оны бақылау;</w:t>
      </w:r>
    </w:p>
    <w:p>
      <w:pPr>
        <w:spacing w:after="0"/>
        <w:ind w:left="0"/>
        <w:jc w:val="both"/>
      </w:pPr>
      <w:r>
        <w:rPr>
          <w:rFonts w:ascii="Times New Roman"/>
          <w:b w:val="false"/>
          <w:i w:val="false"/>
          <w:color w:val="000000"/>
          <w:sz w:val="28"/>
        </w:rPr>
        <w:t>
      2) тауарларды, жұмыстарды және көрсетілетін қызметтерді жеткізудегі отандық кәсіпорындардың тартылу дәрежесін айқындау;</w:t>
      </w:r>
    </w:p>
    <w:p>
      <w:pPr>
        <w:spacing w:after="0"/>
        <w:ind w:left="0"/>
        <w:jc w:val="both"/>
      </w:pPr>
      <w:r>
        <w:rPr>
          <w:rFonts w:ascii="Times New Roman"/>
          <w:b w:val="false"/>
          <w:i w:val="false"/>
          <w:color w:val="000000"/>
          <w:sz w:val="28"/>
        </w:rPr>
        <w:t>
      3) отандық өнеркәсіптің бәсекеге қабілеттілік деңгейін бағалау.</w:t>
      </w:r>
    </w:p>
    <w:bookmarkStart w:name="z15" w:id="7"/>
    <w:p>
      <w:pPr>
        <w:spacing w:after="0"/>
        <w:ind w:left="0"/>
        <w:jc w:val="both"/>
      </w:pPr>
      <w:r>
        <w:rPr>
          <w:rFonts w:ascii="Times New Roman"/>
          <w:b w:val="false"/>
          <w:i w:val="false"/>
          <w:color w:val="000000"/>
          <w:sz w:val="28"/>
        </w:rPr>
        <w:t>
      5. Тауарларды жеткізуге арналған шарттағы елішілік құндылықты (ЕІҚТ) есептеу мынадай формула бойынша жүргізіледі:</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n–тауарларды жеткізуге арналған шартты орындау мақсатында жеткізуші жеткізетін тауарлар атауының жалпы саны;</w:t>
      </w:r>
    </w:p>
    <w:p>
      <w:pPr>
        <w:spacing w:after="0"/>
        <w:ind w:left="0"/>
        <w:jc w:val="both"/>
      </w:pPr>
      <w:r>
        <w:rPr>
          <w:rFonts w:ascii="Times New Roman"/>
          <w:b w:val="false"/>
          <w:i w:val="false"/>
          <w:color w:val="000000"/>
          <w:sz w:val="28"/>
        </w:rPr>
        <w:t>
      і-тауарды жеткізуге арналған шартты орындау мақсатында жеткізуші жеткізетін тауардың реттік нөмірі;</w:t>
      </w:r>
    </w:p>
    <w:p>
      <w:pPr>
        <w:spacing w:after="0"/>
        <w:ind w:left="0"/>
        <w:jc w:val="both"/>
      </w:pPr>
      <w:r>
        <w:rPr>
          <w:rFonts w:ascii="Times New Roman"/>
          <w:b w:val="false"/>
          <w:i w:val="false"/>
          <w:color w:val="000000"/>
          <w:sz w:val="28"/>
        </w:rPr>
        <w:t>
      ТҚі-і-тауардың құны;</w:t>
      </w:r>
    </w:p>
    <w:p>
      <w:pPr>
        <w:spacing w:after="0"/>
        <w:ind w:left="0"/>
        <w:jc w:val="both"/>
      </w:pPr>
      <w:r>
        <w:rPr>
          <w:rFonts w:ascii="Times New Roman"/>
          <w:b w:val="false"/>
          <w:i w:val="false"/>
          <w:color w:val="000000"/>
          <w:sz w:val="28"/>
        </w:rPr>
        <w:t xml:space="preserve">
      Жі-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елішілік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S-шарттың жалпы құны.</w:t>
      </w:r>
    </w:p>
    <w:bookmarkStart w:name="z16" w:id="8"/>
    <w:p>
      <w:pPr>
        <w:spacing w:after="0"/>
        <w:ind w:left="0"/>
        <w:jc w:val="both"/>
      </w:pPr>
      <w:r>
        <w:rPr>
          <w:rFonts w:ascii="Times New Roman"/>
          <w:b w:val="false"/>
          <w:i w:val="false"/>
          <w:color w:val="000000"/>
          <w:sz w:val="28"/>
        </w:rPr>
        <w:t>
      6.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есептеу (бұдан әрі - ЕІҚж/қ) мынадай формула бойынша жүргізіледі: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ШҚj-j-шартының құны;</w:t>
      </w:r>
    </w:p>
    <w:p>
      <w:pPr>
        <w:spacing w:after="0"/>
        <w:ind w:left="0"/>
        <w:jc w:val="both"/>
      </w:pPr>
      <w:r>
        <w:rPr>
          <w:rFonts w:ascii="Times New Roman"/>
          <w:b w:val="false"/>
          <w:i w:val="false"/>
          <w:color w:val="000000"/>
          <w:sz w:val="28"/>
        </w:rPr>
        <w:t>
      ТҚj-j-шартын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ШЖҚj-j-шартын орындау мақсатында жасалған қосалқы мердігерлік (бірлесіп орындаушы) шарттардың жиынтық құны;</w:t>
      </w:r>
    </w:p>
    <w:p>
      <w:pPr>
        <w:spacing w:after="0"/>
        <w:ind w:left="0"/>
        <w:jc w:val="both"/>
      </w:pPr>
      <w:r>
        <w:rPr>
          <w:rFonts w:ascii="Times New Roman"/>
          <w:b w:val="false"/>
          <w:i w:val="false"/>
          <w:color w:val="000000"/>
          <w:sz w:val="28"/>
        </w:rPr>
        <w:t>
      Rj-j-шартын орындайтын өнім беруші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n-j-шартын орындау мақсатында өнім беруші және қосалқы мердігерлер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ТҚі-i-тауардың құны;</w:t>
      </w:r>
    </w:p>
    <w:p>
      <w:pPr>
        <w:spacing w:after="0"/>
        <w:ind w:left="0"/>
        <w:jc w:val="both"/>
      </w:pPr>
      <w:r>
        <w:rPr>
          <w:rFonts w:ascii="Times New Roman"/>
          <w:b w:val="false"/>
          <w:i w:val="false"/>
          <w:color w:val="000000"/>
          <w:sz w:val="28"/>
        </w:rPr>
        <w:t>
      Жі- "СТ-КZ" нысанының тауардың шығу тегі туралы сертификатта көрсетілген тауардағы елішілік құндылық үлесі.</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S-шарттың жалпы құны.</w:t>
      </w:r>
    </w:p>
    <w:bookmarkStart w:name="z17" w:id="9"/>
    <w:p>
      <w:pPr>
        <w:spacing w:after="0"/>
        <w:ind w:left="0"/>
        <w:jc w:val="both"/>
      </w:pPr>
      <w:r>
        <w:rPr>
          <w:rFonts w:ascii="Times New Roman"/>
          <w:b w:val="false"/>
          <w:i w:val="false"/>
          <w:color w:val="000000"/>
          <w:sz w:val="28"/>
        </w:rPr>
        <w:t>
      7. Rj-j-шартын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ҚРЕТҚ–j-шартының қолдану кезеңінде j-шартын орындайтын жеткізушінің немесе қосалқы мердігердің қазақстандық кадрларының еңбекақысын төлеу қоры;</w:t>
      </w:r>
    </w:p>
    <w:p>
      <w:pPr>
        <w:spacing w:after="0"/>
        <w:ind w:left="0"/>
        <w:jc w:val="both"/>
      </w:pPr>
      <w:r>
        <w:rPr>
          <w:rFonts w:ascii="Times New Roman"/>
          <w:b w:val="false"/>
          <w:i w:val="false"/>
          <w:color w:val="000000"/>
          <w:sz w:val="28"/>
        </w:rPr>
        <w:t>
      ЕЖҚ–j-шартының қолдану кезеңінде j-шартын орындайтын жеткізушінің немесе қосалқы мердігердің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жеткізушілер немесе қосалқы мердігерлер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bookmarkStart w:name="z18" w:id="10"/>
    <w:p>
      <w:pPr>
        <w:spacing w:after="0"/>
        <w:ind w:left="0"/>
        <w:jc w:val="both"/>
      </w:pPr>
      <w:r>
        <w:rPr>
          <w:rFonts w:ascii="Times New Roman"/>
          <w:b w:val="false"/>
          <w:i w:val="false"/>
          <w:color w:val="000000"/>
          <w:sz w:val="28"/>
        </w:rPr>
        <w:t>
      8.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ЕІҚж/қ есептеу мынадай формула бойынша жүргізіледі: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81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n–тапсырыс беруші мен мердігер арасындағы шартты, мердігерлер мен қосалқы мердігерлер арасындағы шарттарды қоса алғанда, жұмысты орындау (қызмет көрсету) мақсатында жасалған j-шарттарының жалпы саны;</w:t>
      </w:r>
    </w:p>
    <w:p>
      <w:pPr>
        <w:spacing w:after="0"/>
        <w:ind w:left="0"/>
        <w:jc w:val="both"/>
      </w:pPr>
      <w:r>
        <w:rPr>
          <w:rFonts w:ascii="Times New Roman"/>
          <w:b w:val="false"/>
          <w:i w:val="false"/>
          <w:color w:val="000000"/>
          <w:sz w:val="28"/>
        </w:rPr>
        <w:t>
      j–жұмыстарды (қызметтерді көрсету) орындау мақсатында жасалған шарттың реттік нөмірі;</w:t>
      </w:r>
    </w:p>
    <w:p>
      <w:pPr>
        <w:spacing w:after="0"/>
        <w:ind w:left="0"/>
        <w:jc w:val="both"/>
      </w:pPr>
      <w:r>
        <w:rPr>
          <w:rFonts w:ascii="Times New Roman"/>
          <w:b w:val="false"/>
          <w:i w:val="false"/>
          <w:color w:val="000000"/>
          <w:sz w:val="28"/>
        </w:rPr>
        <w:t>
      ШҚj-j-шартының құны;</w:t>
      </w:r>
    </w:p>
    <w:p>
      <w:pPr>
        <w:spacing w:after="0"/>
        <w:ind w:left="0"/>
        <w:jc w:val="both"/>
      </w:pPr>
      <w:r>
        <w:rPr>
          <w:rFonts w:ascii="Times New Roman"/>
          <w:b w:val="false"/>
          <w:i w:val="false"/>
          <w:color w:val="000000"/>
          <w:sz w:val="28"/>
        </w:rPr>
        <w:t>
      ШЖҚj-j-шартын орындау шеңберінде жұмыстардың және көрсетілетін қызметтердің қазақстандық өндірушілері болып табылмайтын ұйымдармен жасалған қосалқы мердігерлік шарттардың жиынтық құны;</w:t>
      </w:r>
    </w:p>
    <w:p>
      <w:pPr>
        <w:spacing w:after="0"/>
        <w:ind w:left="0"/>
        <w:jc w:val="both"/>
      </w:pPr>
      <w:r>
        <w:rPr>
          <w:rFonts w:ascii="Times New Roman"/>
          <w:b w:val="false"/>
          <w:i w:val="false"/>
          <w:color w:val="000000"/>
          <w:sz w:val="28"/>
        </w:rPr>
        <w:t>
      Kj-егер j-шарты жұмыстар мен көрсетілетін қызметтердің қазақстандық өндірушісі орындайтын болса, 1-ге тең коэффициент, басқаша 0-ге тең болады;</w:t>
      </w:r>
    </w:p>
    <w:p>
      <w:pPr>
        <w:spacing w:after="0"/>
        <w:ind w:left="0"/>
        <w:jc w:val="both"/>
      </w:pPr>
      <w:r>
        <w:rPr>
          <w:rFonts w:ascii="Times New Roman"/>
          <w:b w:val="false"/>
          <w:i w:val="false"/>
          <w:color w:val="000000"/>
          <w:sz w:val="28"/>
        </w:rPr>
        <w:t>
      S-жұмыстарды/көрсетілетін қызметтерді сатып алу туралы шарттың жалпы құны.</w:t>
      </w:r>
    </w:p>
    <w:bookmarkStart w:name="z19" w:id="11"/>
    <w:p>
      <w:pPr>
        <w:spacing w:after="0"/>
        <w:ind w:left="0"/>
        <w:jc w:val="both"/>
      </w:pPr>
      <w:r>
        <w:rPr>
          <w:rFonts w:ascii="Times New Roman"/>
          <w:b w:val="false"/>
          <w:i w:val="false"/>
          <w:color w:val="000000"/>
          <w:sz w:val="28"/>
        </w:rPr>
        <w:t>
      9. Есепті кезеңде тапсырыс берушінің сатып алуындағы елішілік құндылықты (ЕІҚ) есептеу мынадай формула бойынша жүргізіледі: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n–сатып алу туралы шарттардың жалпы саны;</w:t>
      </w:r>
    </w:p>
    <w:p>
      <w:pPr>
        <w:spacing w:after="0"/>
        <w:ind w:left="0"/>
        <w:jc w:val="both"/>
      </w:pPr>
      <w:r>
        <w:rPr>
          <w:rFonts w:ascii="Times New Roman"/>
          <w:b w:val="false"/>
          <w:i w:val="false"/>
          <w:color w:val="000000"/>
          <w:sz w:val="28"/>
        </w:rPr>
        <w:t>
      і–сатып алу туралы шарттың реттік нөмірі;</w:t>
      </w:r>
    </w:p>
    <w:p>
      <w:pPr>
        <w:spacing w:after="0"/>
        <w:ind w:left="0"/>
        <w:jc w:val="both"/>
      </w:pPr>
      <w:r>
        <w:rPr>
          <w:rFonts w:ascii="Times New Roman"/>
          <w:b w:val="false"/>
          <w:i w:val="false"/>
          <w:color w:val="000000"/>
          <w:sz w:val="28"/>
        </w:rPr>
        <w:t>
      ЕІҚі–сатып алу туралы і-шарты бойынша елішілік құндылық;</w:t>
      </w:r>
    </w:p>
    <w:p>
      <w:pPr>
        <w:spacing w:after="0"/>
        <w:ind w:left="0"/>
        <w:jc w:val="both"/>
      </w:pPr>
      <w:r>
        <w:rPr>
          <w:rFonts w:ascii="Times New Roman"/>
          <w:b w:val="false"/>
          <w:i w:val="false"/>
          <w:color w:val="000000"/>
          <w:sz w:val="28"/>
        </w:rPr>
        <w:t>
      ШҚі–сатып алу туралы жасалған і-шарттың құны;</w:t>
      </w:r>
    </w:p>
    <w:p>
      <w:pPr>
        <w:spacing w:after="0"/>
        <w:ind w:left="0"/>
        <w:jc w:val="both"/>
      </w:pPr>
      <w:r>
        <w:rPr>
          <w:rFonts w:ascii="Times New Roman"/>
          <w:b w:val="false"/>
          <w:i w:val="false"/>
          <w:color w:val="000000"/>
          <w:sz w:val="28"/>
        </w:rPr>
        <w:t>
      S–шарттың жалпы құны.</w:t>
      </w:r>
    </w:p>
    <w:bookmarkStart w:name="z20" w:id="12"/>
    <w:p>
      <w:pPr>
        <w:spacing w:after="0"/>
        <w:ind w:left="0"/>
        <w:jc w:val="both"/>
      </w:pPr>
      <w:r>
        <w:rPr>
          <w:rFonts w:ascii="Times New Roman"/>
          <w:b w:val="false"/>
          <w:i w:val="false"/>
          <w:color w:val="000000"/>
          <w:sz w:val="28"/>
        </w:rPr>
        <w:t>
      10. Табиғи монополиялар субъектілерінің мемлекеттік тізіліміне енгізілген табиғи монополия саласына қатысты қызмет түрі бойынша табиғи монополиялар субъектілерімен жасалған шарттар бойынша елішілік құндылықты есептеу кезінде Жі және Кj коэффициенті бірлікке теңестіріледі.</w:t>
      </w:r>
    </w:p>
    <w:bookmarkEnd w:id="12"/>
    <w:bookmarkStart w:name="z21" w:id="13"/>
    <w:p>
      <w:pPr>
        <w:spacing w:after="0"/>
        <w:ind w:left="0"/>
        <w:jc w:val="both"/>
      </w:pPr>
      <w:r>
        <w:rPr>
          <w:rFonts w:ascii="Times New Roman"/>
          <w:b w:val="false"/>
          <w:i w:val="false"/>
          <w:color w:val="000000"/>
          <w:sz w:val="28"/>
        </w:rPr>
        <w:t>
      11. Көрсеткіштерді қалыптастыру мерзімі тапсырыс беруші мен өнім беруші арасында жасалған шарттың талаптарына байланысты.</w:t>
      </w:r>
    </w:p>
    <w:bookmarkEnd w:id="13"/>
    <w:bookmarkStart w:name="z22" w:id="14"/>
    <w:p>
      <w:pPr>
        <w:spacing w:after="0"/>
        <w:ind w:left="0"/>
        <w:jc w:val="both"/>
      </w:pPr>
      <w:r>
        <w:rPr>
          <w:rFonts w:ascii="Times New Roman"/>
          <w:b w:val="false"/>
          <w:i w:val="false"/>
          <w:color w:val="000000"/>
          <w:sz w:val="28"/>
        </w:rPr>
        <w:t>
      12. Ақпарат көзі тапсырыс берушілерден және (немесе) өнім берушілерден келіп түсетін мәліметтер болып табылады.</w:t>
      </w:r>
    </w:p>
    <w:bookmarkEnd w:id="14"/>
    <w:bookmarkStart w:name="z23" w:id="15"/>
    <w:p>
      <w:pPr>
        <w:spacing w:after="0"/>
        <w:ind w:left="0"/>
        <w:jc w:val="both"/>
      </w:pPr>
      <w:r>
        <w:rPr>
          <w:rFonts w:ascii="Times New Roman"/>
          <w:b w:val="false"/>
          <w:i w:val="false"/>
          <w:color w:val="000000"/>
          <w:sz w:val="28"/>
        </w:rPr>
        <w:t>
      13. Есеп көрсеткіштері Қазақстан Республикасы Индустрия және инфрақұрылымдық даму министрлігі Индустриялық даму комитетінің ресми интернет-ресурсында жарияланатын елішілік құндылықтың жалпы елдегі көрсеткішін жинақтау үшін қолданылады.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