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3968" w14:textId="4db3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26 сәуірдегі № 136 бұйрығы. Қазақстан Республикасының Әділет министрлігінде 2022 жылғы 29 сәуірде № 27832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балалы отбасыларға мемлекеттік жәрдемақыларды тағайындау және төлеу тәртібін айқындайды.</w:t>
      </w:r>
    </w:p>
    <w:p>
      <w:pPr>
        <w:spacing w:after="0"/>
        <w:ind w:left="0"/>
        <w:jc w:val="both"/>
      </w:pPr>
      <w:r>
        <w:rPr>
          <w:rFonts w:ascii="Times New Roman"/>
          <w:b w:val="false"/>
          <w:i w:val="false"/>
          <w:color w:val="000000"/>
          <w:sz w:val="28"/>
        </w:rPr>
        <w:t>
      Балалы отбасыларға берілетін мемлекеттік жәрдемақыларға (бұдан әрі – жәрдемақылар) мынадай түрдегі ақшалай, оның ішінде электрондық ақшамен төленетін төлемдер жатады:</w:t>
      </w:r>
    </w:p>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(бұдан әрі - бала туғанда берілетін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бойынша жәрдемақы);</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 (бұдан әрі – көпбалалы аналарға берілетін жәрдемақы).</w:t>
      </w:r>
    </w:p>
    <w:bookmarkStart w:name="z4" w:id="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p>
      <w:pPr>
        <w:spacing w:after="0"/>
        <w:ind w:left="0"/>
        <w:jc w:val="both"/>
      </w:pPr>
      <w:r>
        <w:rPr>
          <w:rFonts w:ascii="Times New Roman"/>
          <w:b w:val="false"/>
          <w:i w:val="false"/>
          <w:color w:val="000000"/>
          <w:sz w:val="28"/>
        </w:rPr>
        <w:t>
      3)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p>
      <w:pPr>
        <w:spacing w:after="0"/>
        <w:ind w:left="0"/>
        <w:jc w:val="both"/>
      </w:pPr>
      <w:r>
        <w:rPr>
          <w:rFonts w:ascii="Times New Roman"/>
          <w:b w:val="false"/>
          <w:i w:val="false"/>
          <w:color w:val="000000"/>
          <w:sz w:val="28"/>
        </w:rPr>
        <w:t>
      4) жәрдемақы алушы – бала туғанда берілетін жәрдемақы, бала күтімі бойынша жәрдемақы және (немесе) көпбалалы отбасыларға берілетін жәрдемақы және (немесе) мүгедек баланы тәрбиелеушіге берілетін жәрдемақы және (немесе) көпбалалы анаға берілетін жәрдемақы тағайындалған өтініш беруші;</w:t>
      </w:r>
    </w:p>
    <w:p>
      <w:pPr>
        <w:spacing w:after="0"/>
        <w:ind w:left="0"/>
        <w:jc w:val="both"/>
      </w:pPr>
      <w:r>
        <w:rPr>
          <w:rFonts w:ascii="Times New Roman"/>
          <w:b w:val="false"/>
          <w:i w:val="false"/>
          <w:color w:val="000000"/>
          <w:sz w:val="28"/>
        </w:rPr>
        <w:t>
      5)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"Қазпочта" акционерлік қоғамының аумақтық бөлімшелері;</w:t>
      </w:r>
    </w:p>
    <w:p>
      <w:pPr>
        <w:spacing w:after="0"/>
        <w:ind w:left="0"/>
        <w:jc w:val="both"/>
      </w:pPr>
      <w:r>
        <w:rPr>
          <w:rFonts w:ascii="Times New Roman"/>
          <w:b w:val="false"/>
          <w:i w:val="false"/>
          <w:color w:val="000000"/>
          <w:sz w:val="28"/>
        </w:rPr>
        <w:t>
      6) көпбалалы отбасы – құрамында бірге тұратын кәмелетке толмаған төрт және одан көп балалары бар,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республикалық маңызы бар қалалардағы және астанадағы филиалдары;</w:t>
      </w:r>
    </w:p>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10) мемлекеттік көрсетілетін қызмет – өтініш берушілердің өтініш жасауы бойынша немесе өтініш жасамай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11) медициналық-әлеуметтік сараптама бөлімшесі (бұдан әрі – МӘС бөлімшесі) ̶ жәрдемақы тағайындау жөніндегі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12)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13) өтініш беруші – жәрдемақылар тағайындау үшін жүгінетін адам;</w:t>
      </w:r>
    </w:p>
    <w:p>
      <w:pPr>
        <w:spacing w:after="0"/>
        <w:ind w:left="0"/>
        <w:jc w:val="both"/>
      </w:pPr>
      <w:r>
        <w:rPr>
          <w:rFonts w:ascii="Times New Roman"/>
          <w:b w:val="false"/>
          <w:i w:val="false"/>
          <w:color w:val="000000"/>
          <w:sz w:val="28"/>
        </w:rPr>
        <w:t>
      14) проактивті көрсетілетін қызмет – қызмет көрсету субъектісінің бастамасы бойынша білетін,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15)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16)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17) электрондық өтінім – бала туғанда берілетін жәрдемақыны, бала күтімі бойынша жәрдемақыны, көпбалалы отбасыға берілетін жәрдемақыны, мүгедек баланы тәрбиелеушіге берілетін жәрдемақыны және көпбалалы анаға берілетін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p>
      <w:pPr>
        <w:spacing w:after="0"/>
        <w:ind w:left="0"/>
        <w:jc w:val="both"/>
      </w:pPr>
      <w:r>
        <w:rPr>
          <w:rFonts w:ascii="Times New Roman"/>
          <w:b w:val="false"/>
          <w:i w:val="false"/>
          <w:color w:val="000000"/>
          <w:sz w:val="28"/>
        </w:rPr>
        <w:t>
      18) электрондық өтініш –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p>
      <w:pPr>
        <w:spacing w:after="0"/>
        <w:ind w:left="0"/>
        <w:jc w:val="both"/>
      </w:pPr>
      <w:r>
        <w:rPr>
          <w:rFonts w:ascii="Times New Roman"/>
          <w:b w:val="false"/>
          <w:i w:val="false"/>
          <w:color w:val="000000"/>
          <w:sz w:val="28"/>
        </w:rPr>
        <w:t>
      20) электрондық іс макеті – Мемлекеттік корпорация қалыптастыратын жәрдемақы алушының электрондық іс макеті;</w:t>
      </w:r>
    </w:p>
    <w:p>
      <w:pPr>
        <w:spacing w:after="0"/>
        <w:ind w:left="0"/>
        <w:jc w:val="both"/>
      </w:pPr>
      <w:r>
        <w:rPr>
          <w:rFonts w:ascii="Times New Roman"/>
          <w:b w:val="false"/>
          <w:i w:val="false"/>
          <w:color w:val="000000"/>
          <w:sz w:val="28"/>
        </w:rPr>
        <w:t>
      21)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p>
      <w:pPr>
        <w:spacing w:after="0"/>
        <w:ind w:left="0"/>
        <w:jc w:val="both"/>
      </w:pPr>
      <w:r>
        <w:rPr>
          <w:rFonts w:ascii="Times New Roman"/>
          <w:b w:val="false"/>
          <w:i w:val="false"/>
          <w:color w:val="000000"/>
          <w:sz w:val="28"/>
        </w:rPr>
        <w:t>
      22) электрондық ақшаның электрондық әмияны – электрондық ақшаға билік етуді қамтамасыз ететін, оны есепке алу және сақтау тәсілі;</w:t>
      </w:r>
    </w:p>
    <w:p>
      <w:pPr>
        <w:spacing w:after="0"/>
        <w:ind w:left="0"/>
        <w:jc w:val="both"/>
      </w:pPr>
      <w:r>
        <w:rPr>
          <w:rFonts w:ascii="Times New Roman"/>
          <w:b w:val="false"/>
          <w:i w:val="false"/>
          <w:color w:val="000000"/>
          <w:sz w:val="28"/>
        </w:rPr>
        <w:t>
      23)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Өтініш беруші жәрдемақы тағайындау үшін тиісті құжаттар ұсынғаннан кейін оның қатысуымен Мемлекеттік корпорация бөлімшесінің маманы егер Қазақстан Республикасының заңдарында өзгеше көзделмесе, мемлекеттік қызмет көрсету кезінде дербес деректерді жинауға және өңдеуге,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w:t>
      </w:r>
    </w:p>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w:t>
      </w:r>
    </w:p>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балалы отбасыларға берілетін мемлекеттік жәрдемақы тағайындау, төлеу немесе өтініш беру фактісінің болуына, соңғы жиырма төрт айда міндетті әлеуметтік сақтандыру жүйесіне қатыспауына (бала күтімі бойынша жәрдемақыны тағайындау үшін) сұрау салуды қалыптастырады.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құжаттардың қабылданғаны туралы қолхат береді.</w:t>
      </w:r>
    </w:p>
    <w:p>
      <w:pPr>
        <w:spacing w:after="0"/>
        <w:ind w:left="0"/>
        <w:jc w:val="both"/>
      </w:pPr>
      <w:r>
        <w:rPr>
          <w:rFonts w:ascii="Times New Roman"/>
          <w:b w:val="false"/>
          <w:i w:val="false"/>
          <w:color w:val="000000"/>
          <w:sz w:val="28"/>
        </w:rPr>
        <w:t>
      Өтініш беруші түпнұсқада ұсынған құжаттар және өтініш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осы Қағидаларға 9-қосымшаға сәйкес нысан бойынша өтінішті қабылдаудан бас тарту туралы қолхат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Бала туғанда берілетін жәрдемақы және (немесе) бала күтімі бойынша, мүгедек баланы тәрбиелеушіге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бала туғанда берілетін және (немесе) бала күтімі бойынша және (немесе) мүгедек баланы тәрбиелеушіге берілетін жәрдемақыны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p>
      <w:pPr>
        <w:spacing w:after="0"/>
        <w:ind w:left="0"/>
        <w:jc w:val="both"/>
      </w:pPr>
      <w:r>
        <w:rPr>
          <w:rFonts w:ascii="Times New Roman"/>
          <w:b w:val="false"/>
          <w:i w:val="false"/>
          <w:color w:val="000000"/>
          <w:sz w:val="28"/>
        </w:rPr>
        <w:t>
      Өтініш беруші талап етілген құжаттарды тапсырған кезде өтініш берушінің "жеке кабинетінде" мемлекеттік қызметті көрсету үшін сұранысты қабылдау мәртебесі көрінеді.</w:t>
      </w:r>
    </w:p>
    <w:bookmarkStart w:name="z8" w:id="3"/>
    <w:p>
      <w:pPr>
        <w:spacing w:after="0"/>
        <w:ind w:left="0"/>
        <w:jc w:val="both"/>
      </w:pPr>
      <w:r>
        <w:rPr>
          <w:rFonts w:ascii="Times New Roman"/>
          <w:b w:val="false"/>
          <w:i w:val="false"/>
          <w:color w:val="000000"/>
          <w:sz w:val="28"/>
        </w:rPr>
        <w:t>
      25. Портал арқылы келіп түскен, жәрдемақылар тағайындау үшін ұсынылған электрондық өтініш мынадай параметрлер бойынша тексеруден өтеді:</w:t>
      </w:r>
    </w:p>
    <w:bookmarkEnd w:id="3"/>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тиісті жәрдемақыларды тағайындау, төлеу, сондай-ақ өтініш беру фактісінің болмауы;</w:t>
      </w:r>
    </w:p>
    <w:p>
      <w:pPr>
        <w:spacing w:after="0"/>
        <w:ind w:left="0"/>
        <w:jc w:val="both"/>
      </w:pPr>
      <w:r>
        <w:rPr>
          <w:rFonts w:ascii="Times New Roman"/>
          <w:b w:val="false"/>
          <w:i w:val="false"/>
          <w:color w:val="000000"/>
          <w:sz w:val="28"/>
        </w:rPr>
        <w:t>
      3) бала туғанда берілетін жәрдемақы және (немесе) бала күтімі жөніндегі жәрдемақы тағайындалатын баланың бір жасқа толу-толмауы;</w:t>
      </w:r>
    </w:p>
    <w:p>
      <w:pPr>
        <w:spacing w:after="0"/>
        <w:ind w:left="0"/>
        <w:jc w:val="both"/>
      </w:pPr>
      <w:r>
        <w:rPr>
          <w:rFonts w:ascii="Times New Roman"/>
          <w:b w:val="false"/>
          <w:i w:val="false"/>
          <w:color w:val="000000"/>
          <w:sz w:val="28"/>
        </w:rPr>
        <w:t>
      4) соңғы жиырма төрт айда міндетті әлеуметтік сақтандыру жүйесіне қатыспауы (бала күтімі жөніндегі жәрдемақыны тағайындау үшін);</w:t>
      </w:r>
    </w:p>
    <w:p>
      <w:pPr>
        <w:spacing w:after="0"/>
        <w:ind w:left="0"/>
        <w:jc w:val="both"/>
      </w:pPr>
      <w:r>
        <w:rPr>
          <w:rFonts w:ascii="Times New Roman"/>
          <w:b w:val="false"/>
          <w:i w:val="false"/>
          <w:color w:val="000000"/>
          <w:sz w:val="28"/>
        </w:rPr>
        <w:t>
      5) мүгедек баланы тәрбиелеушіге берілетін жәрдемақы тағайындалатын баланың он сегіз жасқа толу-толмауы (мүгедек баланы тәрбиелеушіге жәрдемақы тағайындау үшін);</w:t>
      </w:r>
    </w:p>
    <w:p>
      <w:pPr>
        <w:spacing w:after="0"/>
        <w:ind w:left="0"/>
        <w:jc w:val="both"/>
      </w:pPr>
      <w:r>
        <w:rPr>
          <w:rFonts w:ascii="Times New Roman"/>
          <w:b w:val="false"/>
          <w:i w:val="false"/>
          <w:color w:val="000000"/>
          <w:sz w:val="28"/>
        </w:rPr>
        <w:t>
      6) балада мүгедектігінің болуы (мүгедек баланы тәрбиелеушіге жәрдемақы тағайындау үшін);</w:t>
      </w:r>
    </w:p>
    <w:p>
      <w:pPr>
        <w:spacing w:after="0"/>
        <w:ind w:left="0"/>
        <w:jc w:val="both"/>
      </w:pPr>
      <w:r>
        <w:rPr>
          <w:rFonts w:ascii="Times New Roman"/>
          <w:b w:val="false"/>
          <w:i w:val="false"/>
          <w:color w:val="000000"/>
          <w:sz w:val="28"/>
        </w:rPr>
        <w:t>
      7) өтініш берушінің және мүгедек баланың (балалардың) тұрақты тұрғылықты жері тіркеуінің болуы (мүгедек баланы (балаларды) тәрбиелеушіге жәрдемақы тағайындау үшін).</w:t>
      </w:r>
    </w:p>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 журналына тіркеу жүргізіледі.</w:t>
      </w:r>
    </w:p>
    <w:bookmarkStart w:name="z9" w:id="4"/>
    <w:p>
      <w:pPr>
        <w:spacing w:after="0"/>
        <w:ind w:left="0"/>
        <w:jc w:val="both"/>
      </w:pPr>
      <w:r>
        <w:rPr>
          <w:rFonts w:ascii="Times New Roman"/>
          <w:b w:val="false"/>
          <w:i w:val="false"/>
          <w:color w:val="000000"/>
          <w:sz w:val="28"/>
        </w:rPr>
        <w:t xml:space="preserve">
      26. МӘС бөлімшесі мүгедек баланы тәрбиелеушіге берілетін жәрдемақыны тағайындауға өтініш қабылданған күннен бастап бір жұмыс күні ішінде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тәртіппен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4"/>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маманының ЭЦҚ-сымен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Өтініш Мемлекеттік корпорацияның бөлімшесінде тіркелген күннен бастап екі жұмыс күні ішінде электрондық іс макеті және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тиісті электрондық шешім жобасы қалыптастырылады, тиісті жәрдемақыларды тағайындау үшін жәрдемақылардың мөлшері есептеледі және Мемлекеттік корпорация бөлімшесі маманының ЭЦҚ-сы арқылы куәландырылады.</w:t>
      </w:r>
    </w:p>
    <w:p>
      <w:pPr>
        <w:spacing w:after="0"/>
        <w:ind w:left="0"/>
        <w:jc w:val="both"/>
      </w:pPr>
      <w:r>
        <w:rPr>
          <w:rFonts w:ascii="Times New Roman"/>
          <w:b w:val="false"/>
          <w:i w:val="false"/>
          <w:color w:val="000000"/>
          <w:sz w:val="28"/>
        </w:rPr>
        <w:t>
      Электрондық шешім жобасы жәрдемақы тағайындау (өзгерту, тағайындаудан бас тарту) туралы электрондық цифрлық нысандағы құжатты (бұдан әрі – шешім жобасы) білдіреді.</w:t>
      </w:r>
    </w:p>
    <w:p>
      <w:pPr>
        <w:spacing w:after="0"/>
        <w:ind w:left="0"/>
        <w:jc w:val="both"/>
      </w:pPr>
      <w:r>
        <w:rPr>
          <w:rFonts w:ascii="Times New Roman"/>
          <w:b w:val="false"/>
          <w:i w:val="false"/>
          <w:color w:val="000000"/>
          <w:sz w:val="28"/>
        </w:rPr>
        <w:t>
      Мемлекеттік корпорация бөлімшесінің басшысы Мемлекеттік корпорация бөлімшесі маманының ЭЦҚ-сы арқылы куәландырылған жәрдемақылар мөлшерін есептеудің, шешім жобасын ресімдеудің дұрыстығын тексереді, содан кейін Мемлекеттік корпорация бөлімшесі электрондық іс макетін Мемлекеттік корпорацияның филиалына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Жәрдемақы тағайындау жөніндегі уәкілетті орган шешім жобасымен келіп түскен электрондық іс макетін келіп түскен күнінен бастап үш жұмыс күні ішінде қарайды және осы Қағидаларға 17, 18, 19 және 21-қосымшаларға сәйкес нысандар бойынша тағайындау (тағайындаудан бас тарту) туралы шешім қабылдайды.</w:t>
      </w:r>
    </w:p>
    <w:p>
      <w:pPr>
        <w:spacing w:after="0"/>
        <w:ind w:left="0"/>
        <w:jc w:val="both"/>
      </w:pPr>
      <w:r>
        <w:rPr>
          <w:rFonts w:ascii="Times New Roman"/>
          <w:b w:val="false"/>
          <w:i w:val="false"/>
          <w:color w:val="000000"/>
          <w:sz w:val="28"/>
        </w:rPr>
        <w:t xml:space="preserve">
      Шешім қабылданған күннен бастап бір жұмыс күні ішінде автоматты режимде Мемлекеттік корпорацияның бөлімшесіне немесе портал арқылы өтініш берушінің жеке кабинетіне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тиісті жәрдемақыларды тағайындау туралы хабарлама жіберіледі. Хабарлама жәрдемақы тағайындау жөніндегі уәкілетті орган басшысының ЭЦҚ-сы арқылы куәландырылады.";</w:t>
      </w:r>
    </w:p>
    <w:bookmarkStart w:name="z12" w:id="5"/>
    <w:p>
      <w:pPr>
        <w:spacing w:after="0"/>
        <w:ind w:left="0"/>
        <w:jc w:val="both"/>
      </w:pPr>
      <w:r>
        <w:rPr>
          <w:rFonts w:ascii="Times New Roman"/>
          <w:b w:val="false"/>
          <w:i w:val="false"/>
          <w:color w:val="000000"/>
          <w:sz w:val="28"/>
        </w:rPr>
        <w:t>
      мынадай мазмұндағы 32-1-тармақпен толықтырылсын:</w:t>
      </w:r>
    </w:p>
    <w:bookmarkEnd w:id="5"/>
    <w:p>
      <w:pPr>
        <w:spacing w:after="0"/>
        <w:ind w:left="0"/>
        <w:jc w:val="both"/>
      </w:pPr>
      <w:r>
        <w:rPr>
          <w:rFonts w:ascii="Times New Roman"/>
          <w:b w:val="false"/>
          <w:i w:val="false"/>
          <w:color w:val="000000"/>
          <w:sz w:val="28"/>
        </w:rPr>
        <w:t>
      "32-1. Теріс шешім шығарылған кезде көрсетілетін қызметті беруші Мемлекеттік корпорацияның бөлімшелері арқылы көрсетілетін қызметті алушыға теріс шешім, сондай-ақ көрсетілетін қызметті алушыға алдын ала шешім бойынша өз ұстанымын білдіру үшін тыңдаудың уақыты мен орны (тәсілі) туралы алдын ала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аяқталардан кемінде 3 жұмыс күні бұрын жіберіледі. Тыңдау хабарлама жолданған күннен бастап 2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жәрдемақы тағайындау (тағайындаудан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"33. Тиісті жәрдемақыны тағайындаудан бас тарту туралы шешім қабылданған жағдайда жәрдемақы тағайындау жөніндегі уәкілетті орган "Мемлекеттік көрсетілетін қызметтер туралы" Қазақстан Республикасы Заңының 19-1 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бас тарту негіздемелерін шешімде көрсетеді.</w:t>
      </w:r>
    </w:p>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жәрдемақы тағайындаудан бас тарту себептері көрсетілген жәрдемақы тағайындау жөніндегі уәкілетті органның тиісті шешімі бар электрондық іс макеті Мемлекеттік корпорацияның бөлімшесіне қайтарылады. Жәрдемақы тағайындау жөніндегі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Мемлекеттік корпорацияның бөлімшесіне немесе портал арқылы өтініш берушінің жеке кабинетіне жіберіледі. Хабарлама жәрдемақы тағайындау жөніндегі уәкілетті орган басшысының ЭЦҚ-сы арқылы куәландырылады.</w:t>
      </w:r>
    </w:p>
    <w:bookmarkStart w:name="z14" w:id="6"/>
    <w:p>
      <w:pPr>
        <w:spacing w:after="0"/>
        <w:ind w:left="0"/>
        <w:jc w:val="both"/>
      </w:pPr>
      <w:r>
        <w:rPr>
          <w:rFonts w:ascii="Times New Roman"/>
          <w:b w:val="false"/>
          <w:i w:val="false"/>
          <w:color w:val="000000"/>
          <w:sz w:val="28"/>
        </w:rPr>
        <w:t>
      34. Мемлекеттік корпорация бөлімшесінің маманы осы Қағидалардың 29, 30-тармақтарында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17, 18, 19 және 21-қосымшаларға сәйкес нысандар бойынша тиісті жәрдемақыларды тағайындаудан бас тарту туралы шешім жобасын қалыптастырады.";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35-3-тармақтар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"35-2. Көрсетілетін қызметті алушының проактивті қызмет көрсетуге келісімін, сондай-ақ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7-1-қосымшаларда</w:t>
      </w:r>
      <w:r>
        <w:rPr>
          <w:rFonts w:ascii="Times New Roman"/>
          <w:b w:val="false"/>
          <w:i w:val="false"/>
          <w:color w:val="000000"/>
          <w:sz w:val="28"/>
        </w:rPr>
        <w:t xml:space="preserve"> көзделген мәліметтерді алғаннан кейін көрсетілетін қызметті алушыға ұялы байланысының абоненттік құрылғысы арқылы банктік шот нөмірін растау немесе ұсыну туралы хабарлама жіберіледі.</w:t>
      </w:r>
    </w:p>
    <w:p>
      <w:pPr>
        <w:spacing w:after="0"/>
        <w:ind w:left="0"/>
        <w:jc w:val="both"/>
      </w:pPr>
      <w:r>
        <w:rPr>
          <w:rFonts w:ascii="Times New Roman"/>
          <w:b w:val="false"/>
          <w:i w:val="false"/>
          <w:color w:val="000000"/>
          <w:sz w:val="28"/>
        </w:rPr>
        <w:t>
      Проактивті көрсетілетін қызмет арқылы жәрдемақылар тағайындауға өтініш жасалған күн жәрдемақы тағайындауға.</w:t>
      </w:r>
    </w:p>
    <w:bookmarkStart w:name="z16" w:id="7"/>
    <w:p>
      <w:pPr>
        <w:spacing w:after="0"/>
        <w:ind w:left="0"/>
        <w:jc w:val="both"/>
      </w:pPr>
      <w:r>
        <w:rPr>
          <w:rFonts w:ascii="Times New Roman"/>
          <w:b w:val="false"/>
          <w:i w:val="false"/>
          <w:color w:val="000000"/>
          <w:sz w:val="28"/>
        </w:rPr>
        <w:t>
      35-3. Проактивті қызмет арқылы жәрдемақыларды тағайындау кезінде осы Қағидалардың 1-1, 3-1, 5-1, 7-1-қосымшаларында көзделген қажетті мәліметтерді алу үшін мемлекеттік органдардың және (немесе) ұйымдардың АЖ-ға сұрау салу Е-макет автоматтандырылған ақпараттық жүйе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Бала күтімі жөніндегі, мүгедек баланы тәрбиелеушіге берілетін, көпбалалы отбасыларға берілетін және көпбалалы анаға берілетін жәрдемақы ай сайын ағымдағы ай үшін төленеді.</w:t>
      </w:r>
    </w:p>
    <w:p>
      <w:pPr>
        <w:spacing w:after="0"/>
        <w:ind w:left="0"/>
        <w:jc w:val="both"/>
      </w:pPr>
      <w:r>
        <w:rPr>
          <w:rFonts w:ascii="Times New Roman"/>
          <w:b w:val="false"/>
          <w:i w:val="false"/>
          <w:color w:val="000000"/>
          <w:sz w:val="28"/>
        </w:rPr>
        <w:t>
      Жәрдемақыларды тағайындауға, қалпына келтіруге, өзгертуге және мөлшерін қайта қарауға және тұрғылықты жерін өзгертуге байланысты төлем айының ағымдағы қажеттілігіне енгізілмеген жәрдемақылар сомалары ағымдағы қажеттілікті қалыптастырғаннан кейін, келесі айдың қажеттілігіне енгізілуге тиіс және бір рет төленеді.</w:t>
      </w:r>
    </w:p>
    <w:bookmarkStart w:name="z18" w:id="8"/>
    <w:p>
      <w:pPr>
        <w:spacing w:after="0"/>
        <w:ind w:left="0"/>
        <w:jc w:val="both"/>
      </w:pPr>
      <w:r>
        <w:rPr>
          <w:rFonts w:ascii="Times New Roman"/>
          <w:b w:val="false"/>
          <w:i w:val="false"/>
          <w:color w:val="000000"/>
          <w:sz w:val="28"/>
        </w:rPr>
        <w:t xml:space="preserve">
      39. Айлық есептік көрсеткіш, ең төменгі күнкөріс мөлшері өзгерген жағдайда Мемлекеттік корпорацияның бөлімшесі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тиісті шешім жобасын дайындайды және оны жәрдемақы тағайындау жөніндегі уәкілетті органға бекітуге жібереді.</w:t>
      </w:r>
    </w:p>
    <w:bookmarkEnd w:id="8"/>
    <w:bookmarkStart w:name="z19" w:id="9"/>
    <w:p>
      <w:pPr>
        <w:spacing w:after="0"/>
        <w:ind w:left="0"/>
        <w:jc w:val="both"/>
      </w:pPr>
      <w:r>
        <w:rPr>
          <w:rFonts w:ascii="Times New Roman"/>
          <w:b w:val="false"/>
          <w:i w:val="false"/>
          <w:color w:val="000000"/>
          <w:sz w:val="28"/>
        </w:rPr>
        <w:t>
      40. Шешімнің қолданылу мерзімін ұзарту, қамқоршының, алушының ауысуы үшін негіз болатын немесе жәрдемақы мөлшеріне әсер ететін жағдайлар орын алған жағдайда Мемлекеттік корпорацияның бөлімшесі осы Қағидалардың 17, 18, 19 және 21-қосымшаларға сәйкес нысандар бойынша шешім мерзімін ұзарту және (немесе) жәрдемақы мөлшерін өзгерту қамқоршыны, алушыны ауыстыру туралы шешім жобасын дайындайды және оны қайта ұсынылған құжаттармен (бар болса) толықтырылған электрондық іс макетімен осы Қағидалардың 29 және 30-тармақтарында көзделген тәртіппен жәрдемақы тағайындау жөніндегі уәкілетті органға бекітуге жолдайды.</w:t>
      </w:r>
    </w:p>
    <w:bookmarkEnd w:id="9"/>
    <w:p>
      <w:pPr>
        <w:spacing w:after="0"/>
        <w:ind w:left="0"/>
        <w:jc w:val="both"/>
      </w:pPr>
      <w:r>
        <w:rPr>
          <w:rFonts w:ascii="Times New Roman"/>
          <w:b w:val="false"/>
          <w:i w:val="false"/>
          <w:color w:val="000000"/>
          <w:sz w:val="28"/>
        </w:rPr>
        <w:t xml:space="preserve">
      Бала бір жасқа толғанға дейін оның күтімі бойынша жәрдемақы алушы қайтыс болған (сот хабарсыз кеткен немесе қайтыс болды деп жариялаған), ата-ана құқығынан айырылған немесе одан шектелген, бас бостандығынан айыру орындарында жазасын өтеп жатқан жағдайларда, Заңның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міндетті әлеуметтік сақтандыру жүйесінің қатысушылары болып табылатын адамдарды қоспағанда, бала бір жасқа толғанға дейін оған күтімді жүзеге асыратын адамға жәрдемақы төлеу жәрдемақы тағайындау жөніндегі уәкілетті орган бекіткен шешім негізінде жүргізіледі.</w:t>
      </w:r>
    </w:p>
    <w:bookmarkStart w:name="z20" w:id="10"/>
    <w:p>
      <w:pPr>
        <w:spacing w:after="0"/>
        <w:ind w:left="0"/>
        <w:jc w:val="both"/>
      </w:pPr>
      <w:r>
        <w:rPr>
          <w:rFonts w:ascii="Times New Roman"/>
          <w:b w:val="false"/>
          <w:i w:val="false"/>
          <w:color w:val="000000"/>
          <w:sz w:val="28"/>
        </w:rPr>
        <w:t xml:space="preserve">
      41. Мемлекеттік корпорацияның бөлімшесі тиісті жәрдемақылар төлемін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 өтініш берушіден және (немесе) ақпараттық жүйелерден:</w:t>
      </w:r>
    </w:p>
    <w:bookmarkEnd w:id="10"/>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3) жәрдемақыларды алушылардың және асырауындағылардың Қазақстан Республикасының шегінен тыс жерлерге тұрақты тұруға кету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4) шетелдіктің немесе азаматтығы жоқ адамның, қандастың жеке басын куәландыратын құжаттың қолданылу мерзімінің өтуі, оның ішінде ақпараттық жүйелерден анықталғаны туралы;</w:t>
      </w:r>
    </w:p>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p>
      <w:pPr>
        <w:spacing w:after="0"/>
        <w:ind w:left="0"/>
        <w:jc w:val="both"/>
      </w:pPr>
      <w:r>
        <w:rPr>
          <w:rFonts w:ascii="Times New Roman"/>
          <w:b w:val="false"/>
          <w:i w:val="false"/>
          <w:color w:val="000000"/>
          <w:sz w:val="28"/>
        </w:rPr>
        <w:t>
      6) арнаулы әлеуметтік қызметтер ақылы негізде ұсынылатын адамдарды қоспағанда, мүгедек баланың (мүгедек балалардың) мемлекеттік медициналық-әлеуметтік мекемелерде (ұйымдарда) тұруы туралы, оның ішінде ақпараттық жүйелерден анықталғаны туралы;</w:t>
      </w:r>
    </w:p>
    <w:p>
      <w:pPr>
        <w:spacing w:after="0"/>
        <w:ind w:left="0"/>
        <w:jc w:val="both"/>
      </w:pPr>
      <w:r>
        <w:rPr>
          <w:rFonts w:ascii="Times New Roman"/>
          <w:b w:val="false"/>
          <w:i w:val="false"/>
          <w:color w:val="000000"/>
          <w:sz w:val="28"/>
        </w:rPr>
        <w:t>
      7) жәрдемақы алушылардың және асырауындағылардың қайтыс болу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8) күндізгі оқу орнында тиісті курста оқу фактісінің болмауы туралы мәліметтер келіп түскен айдан кейінгі айдың бірінші күнінен бастап төлемдерді тоқтата тұрады.</w:t>
      </w:r>
    </w:p>
    <w:bookmarkStart w:name="z21" w:id="11"/>
    <w:p>
      <w:pPr>
        <w:spacing w:after="0"/>
        <w:ind w:left="0"/>
        <w:jc w:val="both"/>
      </w:pPr>
      <w:r>
        <w:rPr>
          <w:rFonts w:ascii="Times New Roman"/>
          <w:b w:val="false"/>
          <w:i w:val="false"/>
          <w:color w:val="000000"/>
          <w:sz w:val="28"/>
        </w:rPr>
        <w:t>
      42. Мемлекеттік корпорацияның бөлімшесі:</w:t>
      </w:r>
    </w:p>
    <w:bookmarkEnd w:id="11"/>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негіздер бойынша;</w:t>
      </w:r>
    </w:p>
    <w:p>
      <w:pPr>
        <w:spacing w:after="0"/>
        <w:ind w:left="0"/>
        <w:jc w:val="both"/>
      </w:pPr>
      <w:r>
        <w:rPr>
          <w:rFonts w:ascii="Times New Roman"/>
          <w:b w:val="false"/>
          <w:i w:val="false"/>
          <w:color w:val="000000"/>
          <w:sz w:val="28"/>
        </w:rPr>
        <w:t>
      2) тағайындау үшін негіздемелер жойылған немесе көпбалалы анаға берілетін жәрдемақы алушы қайтыс болған жағдайларда;</w:t>
      </w:r>
    </w:p>
    <w:p>
      <w:pPr>
        <w:spacing w:after="0"/>
        <w:ind w:left="0"/>
        <w:jc w:val="both"/>
      </w:pPr>
      <w:r>
        <w:rPr>
          <w:rFonts w:ascii="Times New Roman"/>
          <w:b w:val="false"/>
          <w:i w:val="false"/>
          <w:color w:val="000000"/>
          <w:sz w:val="28"/>
        </w:rPr>
        <w:t xml:space="preserve">
      3) "Қазақстан Республикасының мемлекеттік наградалары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мемлекеттік наградаларынан айырылған жағдайларда;</w:t>
      </w:r>
    </w:p>
    <w:p>
      <w:pPr>
        <w:spacing w:after="0"/>
        <w:ind w:left="0"/>
        <w:jc w:val="both"/>
      </w:pPr>
      <w:r>
        <w:rPr>
          <w:rFonts w:ascii="Times New Roman"/>
          <w:b w:val="false"/>
          <w:i w:val="false"/>
          <w:color w:val="000000"/>
          <w:sz w:val="28"/>
        </w:rPr>
        <w:t xml:space="preserve">
      4) Қазақстан Республикасының азаматтығын тоқтату фактісі анықталған, оның ішінде ақпараттық жүйелерден алған жағдайларда жәрдемақы тағайындау жөніндегі уәкілетті органның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төлемді тоқтату туралы шешімі негізінде мәліметтер түскен айдан кейінгі айдың бірінші күнінен бастап жәрдемақы төлеуді тоқтатады.</w:t>
      </w:r>
    </w:p>
    <w:p>
      <w:pPr>
        <w:spacing w:after="0"/>
        <w:ind w:left="0"/>
        <w:jc w:val="both"/>
      </w:pPr>
      <w:r>
        <w:rPr>
          <w:rFonts w:ascii="Times New Roman"/>
          <w:b w:val="false"/>
          <w:i w:val="false"/>
          <w:color w:val="000000"/>
          <w:sz w:val="28"/>
        </w:rPr>
        <w:t xml:space="preserve">
      Бала күтімі жөніндегі, көпбалалы отбасыға, мүгедек баланы тәрбиелеушіге берілетін жәрдемақыларды тоқтатқаннан кейін оны алуға құқық туындаған кезде өтініш беруші Мемлекеттік корпорация бөлімшесіне жәрдемақыға құқықты растайтын құжаттарды қоса отырып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қайтадан өтініш тапсырады. Өтініш беру күні жүгіну күні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"44. Тоқтатыла тұрған (тоқтатылған) төлемдерді қалпына келтіру кезінде өтініш беруші қайта ұсынған, төлемді қалпына келтіру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не қалпына келтіруге құқық басталған күннен бастап, бірақ Заңның 4-бабы 1-тармағы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жүгінер алдындағы үш жылдан асырмай, Заңның 4-бабының 1-тармағы 2) тармақшасында көрсетілген негіздер бойынша бала бір жасқа толған күннен кешіктірмей,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Қазақстан Республикасының заңнамасына сәйкес мемлекеттік қызмет көрсету мәселелері бойынша көрсетілетін қызметті берушінің шешімдеріне, әрекеттеріне (әрекетсіздігіне) шағым көрсетілген қызметті беруші, халықты әлеуметтік қорғау саласындағы мемлекеттік басқаруды және бақылау және қадағалау функцияларын жүзеге асыратын уәкілетті орган басшысының атына, мемлекеттік қызмет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түскен көрсетілетін қызметті алушының шағымы оны тіркелгеннен кейін 5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тіркелген күннен 15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үш жұмыс күні ішінде шағымда көрсетілген талаптарды толық қанағаттандыратын шешім не өзге әкімшілік әрекет қолданса, олар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20-қосымшалар</w:t>
      </w:r>
      <w:r>
        <w:rPr>
          <w:rFonts w:ascii="Times New Roman"/>
          <w:b w:val="false"/>
          <w:i w:val="false"/>
          <w:color w:val="000000"/>
          <w:sz w:val="28"/>
        </w:rPr>
        <w:t xml:space="preserve"> алып тасталсын.</w:t>
      </w:r>
    </w:p>
    <w:bookmarkStart w:name="z26"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27" w:id="1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13"/>
    <w:bookmarkStart w:name="z2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Балалы отбасыларға</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"Бала туғанда берілетін және бала күтімі бойынша жәрдемақыларды тағайындау"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порталға, Мемлекеттік корпорацияға немесе проактивті қызмет арқылы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жағдайларда,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бала туғанда берілетін жәрдемақыны және (немесе) бала күтімі бойынша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жағдайда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жәрдемақы тағайындау үшін –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ЭЦҚ-сы болған жағдайда жәрдемақы тағайындау туралы ақпаратты портал арқылы электрондық нысанда алуға мүмкіндігі бар.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2-қосымша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 w:id="15"/>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5"/>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көпбалалы отбасыға жәрдемақы немесе мүгедек баланы тәрбиелеушіге берілетін жәрдемақыны, көпбалалы аналарға берілетін жәрдемақыны тағайындау үшін өтініш берушінің, отбасы мүшелерінің ЖСН-дері бойынша "электрондық үкімет" шлюзі арқылы мемлекеттік органдардың және (немесе) ұйымдардың ақпараттық жүйелерінде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тіркелуі туралы;</w:t>
      </w:r>
    </w:p>
    <w:p>
      <w:pPr>
        <w:spacing w:after="0"/>
        <w:ind w:left="0"/>
        <w:jc w:val="both"/>
      </w:pPr>
      <w:r>
        <w:rPr>
          <w:rFonts w:ascii="Times New Roman"/>
          <w:b w:val="false"/>
          <w:i w:val="false"/>
          <w:color w:val="000000"/>
          <w:sz w:val="28"/>
        </w:rPr>
        <w:t>
      3) ЖТ МДҚ-дан өтініш беруші мен өгей (және қамқорлыққа алынған) балаларының тұрақты және бірге тұратын тұрғылықты жері бойынша тіркелуі туралы;</w:t>
      </w:r>
    </w:p>
    <w:p>
      <w:pPr>
        <w:spacing w:after="0"/>
        <w:ind w:left="0"/>
        <w:jc w:val="both"/>
      </w:pPr>
      <w:r>
        <w:rPr>
          <w:rFonts w:ascii="Times New Roman"/>
          <w:b w:val="false"/>
          <w:i w:val="false"/>
          <w:color w:val="000000"/>
          <w:sz w:val="28"/>
        </w:rPr>
        <w:t>
      4) ЖТ МДҚ-дан өтініш беруші мен мүгедек баланың тұрақты және бірге тұратын тұрғылықты жері бойынша тіркелуі туралы (мүгедек баланы тәрбиелеушіге берілетін жәрдемақыны тағайындау үшін);</w:t>
      </w:r>
    </w:p>
    <w:p>
      <w:pPr>
        <w:spacing w:after="0"/>
        <w:ind w:left="0"/>
        <w:jc w:val="both"/>
      </w:pPr>
      <w:r>
        <w:rPr>
          <w:rFonts w:ascii="Times New Roman"/>
          <w:b w:val="false"/>
          <w:i w:val="false"/>
          <w:color w:val="000000"/>
          <w:sz w:val="28"/>
        </w:rPr>
        <w:t>
      5) АХАЖ АЖ-дан өтініш берушінің барлық балалары Қазақстан Республикасында туған кезде балаларының ЖСН-дері бойынша тууын (қайтыс болуын) тіркеу туралы;</w:t>
      </w:r>
    </w:p>
    <w:p>
      <w:pPr>
        <w:spacing w:after="0"/>
        <w:ind w:left="0"/>
        <w:jc w:val="both"/>
      </w:pPr>
      <w:r>
        <w:rPr>
          <w:rFonts w:ascii="Times New Roman"/>
          <w:b w:val="false"/>
          <w:i w:val="false"/>
          <w:color w:val="000000"/>
          <w:sz w:val="28"/>
        </w:rPr>
        <w:t>
      6) АХАЖ АЖ-дан өтініш берушінің неке (ерлі-зайыптылық) қиюын, бұзуын тіркеу туралы;</w:t>
      </w:r>
    </w:p>
    <w:p>
      <w:pPr>
        <w:spacing w:after="0"/>
        <w:ind w:left="0"/>
        <w:jc w:val="both"/>
      </w:pPr>
      <w:r>
        <w:rPr>
          <w:rFonts w:ascii="Times New Roman"/>
          <w:b w:val="false"/>
          <w:i w:val="false"/>
          <w:color w:val="000000"/>
          <w:sz w:val="28"/>
        </w:rPr>
        <w:t>
      7) Қазақстан Республикасы Білім және ғылым министрлігінің АЖ-ынан балаға қамқоршылық (қорғаншылық) белгілеу туралы;</w:t>
      </w:r>
    </w:p>
    <w:p>
      <w:pPr>
        <w:spacing w:after="0"/>
        <w:ind w:left="0"/>
        <w:jc w:val="both"/>
      </w:pPr>
      <w:r>
        <w:rPr>
          <w:rFonts w:ascii="Times New Roman"/>
          <w:b w:val="false"/>
          <w:i w:val="false"/>
          <w:color w:val="000000"/>
          <w:sz w:val="28"/>
        </w:rPr>
        <w:t>
      8) АХАЖ АЖ-дан баланың туу туралы актілік жазбадан бала асырап алу туралы мәліметтер;</w:t>
      </w:r>
    </w:p>
    <w:p>
      <w:pPr>
        <w:spacing w:after="0"/>
        <w:ind w:left="0"/>
        <w:jc w:val="both"/>
      </w:pPr>
      <w:r>
        <w:rPr>
          <w:rFonts w:ascii="Times New Roman"/>
          <w:b w:val="false"/>
          <w:i w:val="false"/>
          <w:color w:val="000000"/>
          <w:sz w:val="28"/>
        </w:rPr>
        <w:t>
      9) уәкілетті мемлекеттік органның АЖ-ынан Мемлекеттік корпорация бөлімшесінің коды туралы;</w:t>
      </w:r>
    </w:p>
    <w:p>
      <w:pPr>
        <w:spacing w:after="0"/>
        <w:ind w:left="0"/>
        <w:jc w:val="both"/>
      </w:pPr>
      <w:r>
        <w:rPr>
          <w:rFonts w:ascii="Times New Roman"/>
          <w:b w:val="false"/>
          <w:i w:val="false"/>
          <w:color w:val="000000"/>
          <w:sz w:val="28"/>
        </w:rPr>
        <w:t>
      10) Мүгедектердің орталықтандырылған дерекқорынан мүгедек балаға мүгедектік белгілеу туралы (мүгедек баланы тәрбиелеушіге жәрдемақы тағайындау үшін);</w:t>
      </w:r>
    </w:p>
    <w:p>
      <w:pPr>
        <w:spacing w:after="0"/>
        <w:ind w:left="0"/>
        <w:jc w:val="both"/>
      </w:pPr>
      <w:r>
        <w:rPr>
          <w:rFonts w:ascii="Times New Roman"/>
          <w:b w:val="false"/>
          <w:i w:val="false"/>
          <w:color w:val="000000"/>
          <w:sz w:val="28"/>
        </w:rPr>
        <w:t>
      11) Қазақстан Республикасы Президенті Әкімшілігінің "Мемлекеттік наградалар" АЖ-ынан наградтау немесе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 атағын алу туралы;</w:t>
      </w:r>
    </w:p>
    <w:p>
      <w:pPr>
        <w:spacing w:after="0"/>
        <w:ind w:left="0"/>
        <w:jc w:val="both"/>
      </w:pPr>
      <w:r>
        <w:rPr>
          <w:rFonts w:ascii="Times New Roman"/>
          <w:b w:val="false"/>
          <w:i w:val="false"/>
          <w:color w:val="000000"/>
          <w:sz w:val="28"/>
        </w:rPr>
        <w:t>
      12) Қазақстан Республикасының Білім және ғылым министрлігінің АЖ-ынан күндізгі оқу бөлімінде оқу фактісі туралы мәліметтер алу үшін сұрау салулар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АЖ-дарынан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АХАЖ АЖ – "АХАЖ тіркеу пункті"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3-қосымша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2" w:id="16"/>
    <w:p>
      <w:pPr>
        <w:spacing w:after="0"/>
        <w:ind w:left="0"/>
        <w:jc w:val="left"/>
      </w:pPr>
      <w:r>
        <w:rPr>
          <w:rFonts w:ascii="Times New Roman"/>
          <w:b/>
          <w:i w:val="false"/>
          <w:color w:val="000000"/>
        </w:rPr>
        <w:t xml:space="preserve">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арналған өтініш</w:t>
      </w:r>
    </w:p>
    <w:bookmarkEnd w:id="16"/>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w:t>
      </w:r>
    </w:p>
    <w:p>
      <w:pPr>
        <w:spacing w:after="0"/>
        <w:ind w:left="0"/>
        <w:jc w:val="both"/>
      </w:pPr>
      <w:r>
        <w:rPr>
          <w:rFonts w:ascii="Times New Roman"/>
          <w:b w:val="false"/>
          <w:i w:val="false"/>
          <w:color w:val="000000"/>
          <w:sz w:val="28"/>
        </w:rPr>
        <w:t>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болса):___________________</w:t>
      </w:r>
    </w:p>
    <w:p>
      <w:pPr>
        <w:spacing w:after="0"/>
        <w:ind w:left="0"/>
        <w:jc w:val="both"/>
      </w:pPr>
      <w:r>
        <w:rPr>
          <w:rFonts w:ascii="Times New Roman"/>
          <w:b w:val="false"/>
          <w:i w:val="false"/>
          <w:color w:val="000000"/>
          <w:sz w:val="28"/>
        </w:rPr>
        <w:t>
      Туған күні: _______ жылғы "_____" _________</w:t>
      </w:r>
    </w:p>
    <w:p>
      <w:pPr>
        <w:spacing w:after="0"/>
        <w:ind w:left="0"/>
        <w:jc w:val="both"/>
      </w:pPr>
      <w:r>
        <w:rPr>
          <w:rFonts w:ascii="Times New Roman"/>
          <w:b w:val="false"/>
          <w:i w:val="false"/>
          <w:color w:val="000000"/>
          <w:sz w:val="28"/>
        </w:rPr>
        <w:t>
      Жеке басты куәландыратын құжаттың түрі: __________________________</w:t>
      </w:r>
    </w:p>
    <w:p>
      <w:pPr>
        <w:spacing w:after="0"/>
        <w:ind w:left="0"/>
        <w:jc w:val="both"/>
      </w:pPr>
      <w:r>
        <w:rPr>
          <w:rFonts w:ascii="Times New Roman"/>
          <w:b w:val="false"/>
          <w:i w:val="false"/>
          <w:color w:val="000000"/>
          <w:sz w:val="28"/>
        </w:rPr>
        <w:t>
      Құжаттың сериясы: ________________________ құжаттың нөмірі: _______</w:t>
      </w:r>
    </w:p>
    <w:p>
      <w:pPr>
        <w:spacing w:after="0"/>
        <w:ind w:left="0"/>
        <w:jc w:val="both"/>
      </w:pPr>
      <w:r>
        <w:rPr>
          <w:rFonts w:ascii="Times New Roman"/>
          <w:b w:val="false"/>
          <w:i w:val="false"/>
          <w:color w:val="000000"/>
          <w:sz w:val="28"/>
        </w:rPr>
        <w:t>
      Кім берген: ______________________________</w:t>
      </w:r>
    </w:p>
    <w:p>
      <w:pPr>
        <w:spacing w:after="0"/>
        <w:ind w:left="0"/>
        <w:jc w:val="both"/>
      </w:pPr>
      <w:r>
        <w:rPr>
          <w:rFonts w:ascii="Times New Roman"/>
          <w:b w:val="false"/>
          <w:i w:val="false"/>
          <w:color w:val="000000"/>
          <w:sz w:val="28"/>
        </w:rPr>
        <w:t>
      Берілген күні: _____ жылғы "___"</w:t>
      </w:r>
    </w:p>
    <w:p>
      <w:pPr>
        <w:spacing w:after="0"/>
        <w:ind w:left="0"/>
        <w:jc w:val="both"/>
      </w:pPr>
      <w:r>
        <w:rPr>
          <w:rFonts w:ascii="Times New Roman"/>
          <w:b w:val="false"/>
          <w:i w:val="false"/>
          <w:color w:val="000000"/>
          <w:sz w:val="28"/>
        </w:rPr>
        <w:t>
      Тұрғылықты жерінің мекенжайы:________________________ облысы</w:t>
      </w:r>
    </w:p>
    <w:p>
      <w:pPr>
        <w:spacing w:after="0"/>
        <w:ind w:left="0"/>
        <w:jc w:val="both"/>
      </w:pPr>
      <w:r>
        <w:rPr>
          <w:rFonts w:ascii="Times New Roman"/>
          <w:b w:val="false"/>
          <w:i w:val="false"/>
          <w:color w:val="000000"/>
          <w:sz w:val="28"/>
        </w:rPr>
        <w:t>
      _______қаласы (ауданы) ___________________________________ ауылы</w:t>
      </w:r>
    </w:p>
    <w:p>
      <w:pPr>
        <w:spacing w:after="0"/>
        <w:ind w:left="0"/>
        <w:jc w:val="both"/>
      </w:pPr>
      <w:r>
        <w:rPr>
          <w:rFonts w:ascii="Times New Roman"/>
          <w:b w:val="false"/>
          <w:i w:val="false"/>
          <w:color w:val="000000"/>
          <w:sz w:val="28"/>
        </w:rPr>
        <w:t>
      ____________________________ көшесі (шағын аудан)_______ __ __ - үй</w:t>
      </w:r>
    </w:p>
    <w:p>
      <w:pPr>
        <w:spacing w:after="0"/>
        <w:ind w:left="0"/>
        <w:jc w:val="both"/>
      </w:pPr>
      <w:r>
        <w:rPr>
          <w:rFonts w:ascii="Times New Roman"/>
          <w:b w:val="false"/>
          <w:i w:val="false"/>
          <w:color w:val="000000"/>
          <w:sz w:val="28"/>
        </w:rPr>
        <w:t>
      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w:t>
            </w:r>
          </w:p>
          <w:p>
            <w:pPr>
              <w:spacing w:after="20"/>
              <w:ind w:left="20"/>
              <w:jc w:val="both"/>
            </w:pPr>
            <w:r>
              <w:rPr>
                <w:rFonts w:ascii="Times New Roman"/>
                <w:b w:val="false"/>
                <w:i w:val="false"/>
                <w:color w:val="000000"/>
                <w:sz w:val="20"/>
              </w:rPr>
              <w:t>
Банк шотының № 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w:t>
            </w:r>
          </w:p>
        </w:tc>
      </w:tr>
    </w:tbl>
    <w:p>
      <w:pPr>
        <w:spacing w:after="0"/>
        <w:ind w:left="0"/>
        <w:jc w:val="both"/>
      </w:pPr>
      <w:r>
        <w:rPr>
          <w:rFonts w:ascii="Times New Roman"/>
          <w:b w:val="false"/>
          <w:i w:val="false"/>
          <w:color w:val="000000"/>
          <w:sz w:val="28"/>
        </w:rPr>
        <w:t>
      Өтініш берушінің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Жәрдемақы мөлшерінің өзгеруіне немесе оны қайта тағайындауға құқық туындаған кезде растайтын құжаттарды ұсыну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 ұялы 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w:t>
      </w:r>
    </w:p>
    <w:p>
      <w:pPr>
        <w:spacing w:after="0"/>
        <w:ind w:left="0"/>
        <w:jc w:val="both"/>
      </w:pPr>
      <w:r>
        <w:rPr>
          <w:rFonts w:ascii="Times New Roman"/>
          <w:b w:val="false"/>
          <w:i w:val="false"/>
          <w:color w:val="000000"/>
          <w:sz w:val="28"/>
        </w:rPr>
        <w:t>
      20___ жылғы "____" 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w:t>
      </w:r>
    </w:p>
    <w:p>
      <w:pPr>
        <w:spacing w:after="0"/>
        <w:ind w:left="0"/>
        <w:jc w:val="both"/>
      </w:pPr>
      <w:r>
        <w:rPr>
          <w:rFonts w:ascii="Times New Roman"/>
          <w:b w:val="false"/>
          <w:i w:val="false"/>
          <w:color w:val="000000"/>
          <w:sz w:val="28"/>
        </w:rPr>
        <w:t>
      Өтініш 20___ жылғы "_____" ________ қабылданды, № 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лауазымы және қолы: 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4-қосымша</w:t>
            </w:r>
            <w:r>
              <w:br/>
            </w:r>
            <w:r>
              <w:rPr>
                <w:rFonts w:ascii="Times New Roman"/>
                <w:b w:val="false"/>
                <w:i w:val="false"/>
                <w:color w:val="000000"/>
                <w:sz w:val="20"/>
              </w:rPr>
              <w:t>Балалы отбасыларға</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4" w:id="17"/>
    <w:p>
      <w:pPr>
        <w:spacing w:after="0"/>
        <w:ind w:left="0"/>
        <w:jc w:val="left"/>
      </w:pPr>
      <w:r>
        <w:rPr>
          <w:rFonts w:ascii="Times New Roman"/>
          <w:b/>
          <w:i w:val="false"/>
          <w:color w:val="000000"/>
        </w:rPr>
        <w:t xml:space="preserve"> "Көп балалы отбасына жәрдемақы тағайындау" мемлекеттік көрсетілетін қызмет стандарты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құжаттар топтамасы Мемлекеттік корпорацияда тіркелген сәттен бастап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Қазақстан Республикасы Денсаулық сақтау және әлеуметтік даму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көпбалалы отбасына жәрдемақы тағайындау үшін:</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отбасына жәрдемақы тағайындауға өтініш жасалған жағдайда сәйкестендіру үшін қандас куәлігі беріледі;</w:t>
            </w:r>
          </w:p>
          <w:p>
            <w:pPr>
              <w:spacing w:after="20"/>
              <w:ind w:left="20"/>
              <w:jc w:val="both"/>
            </w:pPr>
            <w:r>
              <w:rPr>
                <w:rFonts w:ascii="Times New Roman"/>
                <w:b w:val="false"/>
                <w:i w:val="false"/>
                <w:color w:val="000000"/>
                <w:sz w:val="20"/>
              </w:rPr>
              <w:t>
2) баланың (балалардың) туу туралы куәлігі (куәліктері) (туу туралы актілік жазбадан үзінді көшірме немесе азаматтық хал актілерін жазу органдары берген азаматтық хал актілерін тіркеу туралы анықтама);</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жағдайда-некені (ерлі-зайыптылықты) қию, бұзу туралы куәлік);</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жағдайда-балаға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3) егер он сегіз жастан жиырма үш жасқа дейінгі асырауындағылар күндізгі оқу нысанының білім алушылары болып табылса, жыл сайын берілетін № 223 бұйрыққа 6-қосымшаға сәйкес нысан бойынша оқу орнының анықтамасы.</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2-қосымшаға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 тағайындау, төлеу немесе тағайындауға өтініш беру фактісін растайтын мәліметтер алынған кезде өтініш берушіге осы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жағдайда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5-қосымша</w:t>
            </w:r>
            <w:r>
              <w:br/>
            </w:r>
            <w:r>
              <w:rPr>
                <w:rFonts w:ascii="Times New Roman"/>
                <w:b w:val="false"/>
                <w:i w:val="false"/>
                <w:color w:val="000000"/>
                <w:sz w:val="20"/>
              </w:rPr>
              <w:t>Балалы отбасыларға</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bookmarkStart w:name="z36" w:id="18"/>
    <w:p>
      <w:pPr>
        <w:spacing w:after="0"/>
        <w:ind w:left="0"/>
        <w:jc w:val="left"/>
      </w:pPr>
      <w:r>
        <w:rPr>
          <w:rFonts w:ascii="Times New Roman"/>
          <w:b/>
          <w:i w:val="false"/>
          <w:color w:val="000000"/>
        </w:rPr>
        <w:t xml:space="preserve"> "Мүгедек баланы тәрбиелеп отырған анаға немесе әкеге, бала асырап алушыға, қорғаншыға (қамқоршыға) жәрдемақы тағайындау" мемлекеттік көрсетілетін қызмет стандарты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7 (жеті) жұмыс күні.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қабылданған шешім туралы көрсетілетін қызметті алушыны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мүгедек баланы тәрбиелеушіге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мүгедек баланы тәрбиелеушіге берілетін жәрдемақыны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p>
            <w:pPr>
              <w:spacing w:after="20"/>
              <w:ind w:left="20"/>
              <w:jc w:val="both"/>
            </w:pPr>
            <w:r>
              <w:rPr>
                <w:rFonts w:ascii="Times New Roman"/>
                <w:b w:val="false"/>
                <w:i w:val="false"/>
                <w:color w:val="000000"/>
                <w:sz w:val="20"/>
              </w:rPr>
              <w:t xml:space="preserve">
Мүгедек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баланың мүгедектік туралы анықтамасы,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органдардың және (немесе) ұйымдардың ақпараттық жүйелеріне сұрау салуға сәйкес расталған кезде аталған құжаттар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жәрдемақы тағайындау үшін –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электрондық құжат нысанында "электрондық үкімет" веб-порталы арқылы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Проактивті қызмет арқылы: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xml:space="preserve">
Өтініш беруші құжаттардың толық топтамасын ұсынбаған және (немесе) қолданылу мерзімі өтіп кеткен құжаттарды ұсынған жағдайда, өтініш берушіге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Бірыңғай байланыс орталығы,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 және мемлекеттік қызметті көрсету мәртебесі туралы ақпарат болған жағдайда көрсетілетін қызметті алушының мемлекеттік қызметті көрсетілетін қызметті берушінің анықтамалық қызметтері, сондай-ақ "1414" Бірыңғай байланыс орталығы, 8 800 080 7777 арқылы электрондық нысанда алуға мүмкіндігі бар.</w:t>
            </w:r>
          </w:p>
          <w:p>
            <w:pPr>
              <w:spacing w:after="20"/>
              <w:ind w:left="20"/>
              <w:jc w:val="both"/>
            </w:pPr>
            <w:r>
              <w:rPr>
                <w:rFonts w:ascii="Times New Roman"/>
                <w:b w:val="false"/>
                <w:i w:val="false"/>
                <w:color w:val="000000"/>
                <w:sz w:val="20"/>
              </w:rPr>
              <w:t>
Проактивті қызмет арқылы мүгедек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6-қосымша</w:t>
            </w:r>
            <w:r>
              <w:br/>
            </w:r>
            <w:r>
              <w:rPr>
                <w:rFonts w:ascii="Times New Roman"/>
                <w:b w:val="false"/>
                <w:i w:val="false"/>
                <w:color w:val="000000"/>
                <w:sz w:val="20"/>
              </w:rPr>
              <w:t>Балалы отбасыларға</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7-1-қосымша</w:t>
            </w:r>
          </w:p>
        </w:tc>
      </w:tr>
    </w:tbl>
    <w:bookmarkStart w:name="z38" w:id="19"/>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көрсетілетін қызмет стандарты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көрсетілетін қызметті алушының ұялы телефонына sms-хабарландыру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корпорацияның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 </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көпбалалы аналарға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ананың марапатталғанын немесе атақ алғанын растайтын құжатты, сондай-ақ банк шотының нөмірі туралы мәліметтерді Қағидаларға 2-қосымшаға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тас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жағдайда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Көпбалалы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7-қосымша</w:t>
            </w:r>
            <w:r>
              <w:br/>
            </w:r>
            <w:r>
              <w:rPr>
                <w:rFonts w:ascii="Times New Roman"/>
                <w:b w:val="false"/>
                <w:i w:val="false"/>
                <w:color w:val="000000"/>
                <w:sz w:val="20"/>
              </w:rPr>
              <w:t>Балалы отбасыларға</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 (жәрдемақы түрін көрсету)</w:t>
      </w:r>
    </w:p>
    <w:p>
      <w:pPr>
        <w:spacing w:after="0"/>
        <w:ind w:left="0"/>
        <w:jc w:val="both"/>
      </w:pPr>
      <w:r>
        <w:rPr>
          <w:rFonts w:ascii="Times New Roman"/>
          <w:b/>
          <w:i w:val="false"/>
          <w:color w:val="000000"/>
          <w:sz w:val="28"/>
        </w:rPr>
        <w:t xml:space="preserve">өтінішті қабылдаудан бас тарту туралы № </w:t>
      </w:r>
      <w:r>
        <w:rPr>
          <w:rFonts w:ascii="Times New Roman"/>
          <w:b/>
          <w:i w:val="false"/>
          <w:color w:val="000000"/>
          <w:sz w:val="28"/>
        </w:rPr>
        <w:t>______</w:t>
      </w:r>
      <w:r>
        <w:rPr>
          <w:rFonts w:ascii="Times New Roman"/>
          <w:b/>
          <w:i w:val="false"/>
          <w:color w:val="000000"/>
          <w:sz w:val="28"/>
        </w:rPr>
        <w:t xml:space="preserve"> ҚОЛХАТ</w:t>
      </w:r>
    </w:p>
    <w:p>
      <w:pPr>
        <w:spacing w:after="0"/>
        <w:ind w:left="0"/>
        <w:jc w:val="both"/>
      </w:pPr>
      <w:r>
        <w:rPr>
          <w:rFonts w:ascii="Times New Roman"/>
          <w:b w:val="false"/>
          <w:i w:val="false"/>
          <w:color w:val="000000"/>
          <w:sz w:val="28"/>
        </w:rPr>
        <w:t>
      20__ жылғы "__" _____________</w:t>
      </w:r>
    </w:p>
    <w:p>
      <w:pPr>
        <w:spacing w:after="0"/>
        <w:ind w:left="0"/>
        <w:jc w:val="both"/>
      </w:pPr>
      <w:r>
        <w:rPr>
          <w:rFonts w:ascii="Times New Roman"/>
          <w:b w:val="false"/>
          <w:i w:val="false"/>
          <w:color w:val="000000"/>
          <w:sz w:val="28"/>
        </w:rPr>
        <w:t>
      Азамат (ша) 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8-қосымша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 (жәрдемақы түрін</w:t>
      </w:r>
    </w:p>
    <w:p>
      <w:pPr>
        <w:spacing w:after="0"/>
        <w:ind w:left="0"/>
        <w:jc w:val="both"/>
      </w:pPr>
      <w:r>
        <w:rPr>
          <w:rFonts w:ascii="Times New Roman"/>
          <w:b/>
          <w:i w:val="false"/>
          <w:color w:val="000000"/>
          <w:sz w:val="28"/>
        </w:rPr>
        <w:t xml:space="preserve">көрсету) тағайындауға электрондық өтініштің қабылданғаны туралы </w:t>
      </w:r>
    </w:p>
    <w:p>
      <w:pPr>
        <w:spacing w:after="0"/>
        <w:ind w:left="0"/>
        <w:jc w:val="both"/>
      </w:pPr>
      <w:r>
        <w:rPr>
          <w:rFonts w:ascii="Times New Roman"/>
          <w:b/>
          <w:i w:val="false"/>
          <w:color w:val="000000"/>
          <w:sz w:val="28"/>
        </w:rPr>
        <w:t>20__ жылғы</w:t>
      </w:r>
      <w:r>
        <w:rPr>
          <w:rFonts w:ascii="Times New Roman"/>
          <w:b w:val="false"/>
          <w:i w:val="false"/>
          <w:color w:val="000000"/>
          <w:sz w:val="28"/>
        </w:rPr>
        <w:t xml:space="preserve"> </w:t>
      </w:r>
      <w:r>
        <w:rPr>
          <w:rFonts w:ascii="Times New Roman"/>
          <w:b/>
          <w:i w:val="false"/>
          <w:color w:val="000000"/>
          <w:sz w:val="28"/>
        </w:rPr>
        <w:t>"____" ____________ № ______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Азаматқа (шаға)_____________________________________________________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xml:space="preserve">Туған күні: _______________________________________________________ </w:t>
      </w:r>
    </w:p>
    <w:p>
      <w:pPr>
        <w:spacing w:after="0"/>
        <w:ind w:left="0"/>
        <w:jc w:val="both"/>
      </w:pPr>
      <w:r>
        <w:rPr>
          <w:rFonts w:ascii="Times New Roman"/>
          <w:b w:val="false"/>
          <w:i w:val="false"/>
          <w:color w:val="000000"/>
          <w:sz w:val="28"/>
        </w:rPr>
        <w:t xml:space="preserve">Жүгінген күні: ___________________________________________________ </w:t>
      </w:r>
    </w:p>
    <w:p>
      <w:pPr>
        <w:spacing w:after="0"/>
        <w:ind w:left="0"/>
        <w:jc w:val="both"/>
      </w:pPr>
      <w:r>
        <w:rPr>
          <w:rFonts w:ascii="Times New Roman"/>
          <w:b w:val="false"/>
          <w:i w:val="false"/>
          <w:color w:val="000000"/>
          <w:sz w:val="28"/>
        </w:rPr>
        <w:t>Баланың тегі, аты, әкесінің аты (бар болса) және туған күні__________________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 тағайындауға өтініші </w:t>
      </w:r>
    </w:p>
    <w:p>
      <w:pPr>
        <w:spacing w:after="0"/>
        <w:ind w:left="0"/>
        <w:jc w:val="both"/>
      </w:pPr>
      <w:r>
        <w:rPr>
          <w:rFonts w:ascii="Times New Roman"/>
          <w:b w:val="false"/>
          <w:i w:val="false"/>
          <w:color w:val="000000"/>
          <w:sz w:val="28"/>
        </w:rPr>
        <w:t xml:space="preserve">                       (жәрдемақы түрі)</w:t>
      </w:r>
    </w:p>
    <w:p>
      <w:pPr>
        <w:spacing w:after="0"/>
        <w:ind w:left="0"/>
        <w:jc w:val="both"/>
      </w:pPr>
      <w:r>
        <w:rPr>
          <w:rFonts w:ascii="Times New Roman"/>
          <w:b w:val="false"/>
          <w:i w:val="false"/>
          <w:color w:val="000000"/>
          <w:sz w:val="28"/>
        </w:rPr>
        <w:t xml:space="preserve">________________________________________________қабылданды. </w:t>
      </w:r>
    </w:p>
    <w:p>
      <w:pPr>
        <w:spacing w:after="0"/>
        <w:ind w:left="0"/>
        <w:jc w:val="both"/>
      </w:pPr>
      <w:r>
        <w:rPr>
          <w:rFonts w:ascii="Times New Roman"/>
          <w:b w:val="false"/>
          <w:i w:val="false"/>
          <w:color w:val="000000"/>
          <w:sz w:val="28"/>
        </w:rPr>
        <w:t>(Мемлекеттік корпорация бөлімшесінің атауы)  Хабарлама жауапты адамның ЭЦҚ-сымен</w:t>
      </w:r>
    </w:p>
    <w:p>
      <w:pPr>
        <w:spacing w:after="0"/>
        <w:ind w:left="0"/>
        <w:jc w:val="both"/>
      </w:pPr>
      <w:r>
        <w:rPr>
          <w:rFonts w:ascii="Times New Roman"/>
          <w:b w:val="false"/>
          <w:i w:val="false"/>
          <w:color w:val="000000"/>
          <w:sz w:val="28"/>
        </w:rPr>
        <w:t xml:space="preserve">куәландырылған:  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9-қосымша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(жәрдемақы түрін көрсету)</w:t>
      </w:r>
    </w:p>
    <w:p>
      <w:pPr>
        <w:spacing w:after="0"/>
        <w:ind w:left="0"/>
        <w:jc w:val="both"/>
      </w:pPr>
      <w:r>
        <w:rPr>
          <w:rFonts w:ascii="Times New Roman"/>
          <w:b/>
          <w:i w:val="false"/>
          <w:color w:val="000000"/>
          <w:sz w:val="28"/>
        </w:rPr>
        <w:t>тағайындау туралы 20__ жылғы "____"____________ № ______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 (ша) 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Туған күні: _____ жылғы "___" __________</w:t>
      </w:r>
    </w:p>
    <w:p>
      <w:pPr>
        <w:spacing w:after="0"/>
        <w:ind w:left="0"/>
        <w:jc w:val="both"/>
      </w:pPr>
      <w:r>
        <w:rPr>
          <w:rFonts w:ascii="Times New Roman"/>
          <w:b w:val="false"/>
          <w:i w:val="false"/>
          <w:color w:val="000000"/>
          <w:sz w:val="28"/>
        </w:rPr>
        <w:t>Баланың тегі, аты, әкесінің аты (бар болса) және туған күні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20__ жылғы "___" ___________ № _________ тағайындау туралы шешім </w:t>
      </w:r>
    </w:p>
    <w:p>
      <w:pPr>
        <w:spacing w:after="0"/>
        <w:ind w:left="0"/>
        <w:jc w:val="both"/>
      </w:pPr>
      <w:r>
        <w:rPr>
          <w:rFonts w:ascii="Times New Roman"/>
          <w:b w:val="false"/>
          <w:i w:val="false"/>
          <w:color w:val="000000"/>
          <w:sz w:val="28"/>
        </w:rPr>
        <w:t xml:space="preserve">Тағайындалған сома:_____________________________________________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20__ жылғы "___" _______ бастап _____20 __ жылғы "_____" _________  қоса алғанда, </w:t>
      </w:r>
    </w:p>
    <w:p>
      <w:pPr>
        <w:spacing w:after="0"/>
        <w:ind w:left="0"/>
        <w:jc w:val="both"/>
      </w:pPr>
      <w:r>
        <w:rPr>
          <w:rFonts w:ascii="Times New Roman"/>
          <w:b w:val="false"/>
          <w:i w:val="false"/>
          <w:color w:val="000000"/>
          <w:sz w:val="28"/>
        </w:rPr>
        <w:t xml:space="preserve">__________ (_______________________________________) теңге (сомасы  жазбаша) </w:t>
      </w:r>
    </w:p>
    <w:p>
      <w:pPr>
        <w:spacing w:after="0"/>
        <w:ind w:left="0"/>
        <w:jc w:val="both"/>
      </w:pPr>
      <w:r>
        <w:rPr>
          <w:rFonts w:ascii="Times New Roman"/>
          <w:b w:val="false"/>
          <w:i w:val="false"/>
          <w:color w:val="000000"/>
          <w:sz w:val="28"/>
        </w:rPr>
        <w:t xml:space="preserve">Хабарлама жауапты адамның ЭЦҚ-сымен куәландырылған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10-қосымша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(жәрдемақы түрін көрсету) </w:t>
      </w:r>
    </w:p>
    <w:p>
      <w:pPr>
        <w:spacing w:after="0"/>
        <w:ind w:left="0"/>
        <w:jc w:val="both"/>
      </w:pPr>
      <w:r>
        <w:rPr>
          <w:rFonts w:ascii="Times New Roman"/>
          <w:b/>
          <w:i w:val="false"/>
          <w:color w:val="000000"/>
          <w:sz w:val="28"/>
        </w:rPr>
        <w:t xml:space="preserve">тағайындаудан бас тарту туралы  </w:t>
      </w:r>
    </w:p>
    <w:p>
      <w:pPr>
        <w:spacing w:after="0"/>
        <w:ind w:left="0"/>
        <w:jc w:val="both"/>
      </w:pPr>
      <w:r>
        <w:rPr>
          <w:rFonts w:ascii="Times New Roman"/>
          <w:b/>
          <w:i w:val="false"/>
          <w:color w:val="000000"/>
          <w:sz w:val="28"/>
        </w:rPr>
        <w:t>20__ жылғы "___" ________ № ________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Туған күні ____ жылғы "___" ____________  </w:t>
      </w:r>
    </w:p>
    <w:p>
      <w:pPr>
        <w:spacing w:after="0"/>
        <w:ind w:left="0"/>
        <w:jc w:val="both"/>
      </w:pPr>
      <w:r>
        <w:rPr>
          <w:rFonts w:ascii="Times New Roman"/>
          <w:b w:val="false"/>
          <w:i w:val="false"/>
          <w:color w:val="000000"/>
          <w:sz w:val="28"/>
        </w:rPr>
        <w:t>Баланың тегі, аты, әкесінің аты (бар болса) және туған  күні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xml:space="preserve">тағайындаудан бас тартылды. </w:t>
      </w:r>
    </w:p>
    <w:p>
      <w:pPr>
        <w:spacing w:after="0"/>
        <w:ind w:left="0"/>
        <w:jc w:val="both"/>
      </w:pPr>
      <w:r>
        <w:rPr>
          <w:rFonts w:ascii="Times New Roman"/>
          <w:b w:val="false"/>
          <w:i w:val="false"/>
          <w:color w:val="000000"/>
          <w:sz w:val="28"/>
        </w:rPr>
        <w:t>Хабарлама жауапты адамның ЭЦҚ-сымен куәландырылған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26 сәуірдегі</w:t>
            </w:r>
            <w:r>
              <w:br/>
            </w:r>
            <w:r>
              <w:rPr>
                <w:rFonts w:ascii="Times New Roman"/>
                <w:b w:val="false"/>
                <w:i w:val="false"/>
                <w:color w:val="000000"/>
                <w:sz w:val="20"/>
              </w:rPr>
              <w:t>№ 136 бұйрығына</w:t>
            </w:r>
            <w:r>
              <w:br/>
            </w:r>
            <w:r>
              <w:rPr>
                <w:rFonts w:ascii="Times New Roman"/>
                <w:b w:val="false"/>
                <w:i w:val="false"/>
                <w:color w:val="000000"/>
                <w:sz w:val="20"/>
              </w:rPr>
              <w:t>11-қосымша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Код ______________________  </w:t>
      </w:r>
    </w:p>
    <w:p>
      <w:pPr>
        <w:spacing w:after="0"/>
        <w:ind w:left="0"/>
        <w:jc w:val="both"/>
      </w:pPr>
      <w:r>
        <w:rPr>
          <w:rFonts w:ascii="Times New Roman"/>
          <w:b w:val="false"/>
          <w:i w:val="false"/>
          <w:color w:val="000000"/>
          <w:sz w:val="28"/>
        </w:rPr>
        <w:t xml:space="preserve">______________ облысы (қаласы) </w:t>
      </w:r>
    </w:p>
    <w:p>
      <w:pPr>
        <w:spacing w:after="0"/>
        <w:ind w:left="0"/>
        <w:jc w:val="both"/>
      </w:pPr>
      <w:r>
        <w:rPr>
          <w:rFonts w:ascii="Times New Roman"/>
          <w:b w:val="false"/>
          <w:i w:val="false"/>
          <w:color w:val="000000"/>
          <w:sz w:val="28"/>
        </w:rPr>
        <w:t xml:space="preserve">Мемлекеттік корпорацияның ________ </w:t>
      </w:r>
    </w:p>
    <w:p>
      <w:pPr>
        <w:spacing w:after="0"/>
        <w:ind w:left="0"/>
        <w:jc w:val="both"/>
      </w:pPr>
      <w:r>
        <w:rPr>
          <w:rFonts w:ascii="Times New Roman"/>
          <w:b w:val="false"/>
          <w:i w:val="false"/>
          <w:color w:val="000000"/>
          <w:sz w:val="28"/>
        </w:rPr>
        <w:t>облысы бойынша  _________бөлімшесі</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 (ша) 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Туған күні: ______ жылғы "_______" ________  </w:t>
      </w:r>
    </w:p>
    <w:p>
      <w:pPr>
        <w:spacing w:after="0"/>
        <w:ind w:left="0"/>
        <w:jc w:val="both"/>
      </w:pPr>
      <w:r>
        <w:rPr>
          <w:rFonts w:ascii="Times New Roman"/>
          <w:b w:val="false"/>
          <w:i w:val="false"/>
          <w:color w:val="000000"/>
          <w:sz w:val="28"/>
        </w:rPr>
        <w:t xml:space="preserve">Жеке сәйкестендіру нөмірі ________________________________________  </w:t>
      </w:r>
    </w:p>
    <w:p>
      <w:pPr>
        <w:spacing w:after="0"/>
        <w:ind w:left="0"/>
        <w:jc w:val="both"/>
      </w:pPr>
      <w:r>
        <w:rPr>
          <w:rFonts w:ascii="Times New Roman"/>
          <w:b w:val="false"/>
          <w:i w:val="false"/>
          <w:color w:val="000000"/>
          <w:sz w:val="28"/>
        </w:rPr>
        <w:t xml:space="preserve">Жеке басын куәландыратын құжаттың түрі:__________________________________ </w:t>
      </w:r>
    </w:p>
    <w:p>
      <w:pPr>
        <w:spacing w:after="0"/>
        <w:ind w:left="0"/>
        <w:jc w:val="both"/>
      </w:pPr>
      <w:r>
        <w:rPr>
          <w:rFonts w:ascii="Times New Roman"/>
          <w:b w:val="false"/>
          <w:i w:val="false"/>
          <w:color w:val="000000"/>
          <w:sz w:val="28"/>
        </w:rPr>
        <w:t xml:space="preserve">Құжаттың сериясы: _____ құжаттың нөмірі: ________ кім берген: ________  </w:t>
      </w:r>
    </w:p>
    <w:p>
      <w:pPr>
        <w:spacing w:after="0"/>
        <w:ind w:left="0"/>
        <w:jc w:val="both"/>
      </w:pPr>
      <w:r>
        <w:rPr>
          <w:rFonts w:ascii="Times New Roman"/>
          <w:b w:val="false"/>
          <w:i w:val="false"/>
          <w:color w:val="000000"/>
          <w:sz w:val="28"/>
        </w:rPr>
        <w:t xml:space="preserve">Берілген күні: ____________ жылғы "______" _____________  </w:t>
      </w:r>
    </w:p>
    <w:p>
      <w:pPr>
        <w:spacing w:after="0"/>
        <w:ind w:left="0"/>
        <w:jc w:val="both"/>
      </w:pPr>
      <w:r>
        <w:rPr>
          <w:rFonts w:ascii="Times New Roman"/>
          <w:b w:val="false"/>
          <w:i w:val="false"/>
          <w:color w:val="000000"/>
          <w:sz w:val="28"/>
        </w:rPr>
        <w:t>Тұрақты тұратын жерінің мекенжайы</w:t>
      </w:r>
    </w:p>
    <w:p>
      <w:pPr>
        <w:spacing w:after="0"/>
        <w:ind w:left="0"/>
        <w:jc w:val="both"/>
      </w:pPr>
      <w:r>
        <w:rPr>
          <w:rFonts w:ascii="Times New Roman"/>
          <w:b w:val="false"/>
          <w:i w:val="false"/>
          <w:color w:val="000000"/>
          <w:sz w:val="28"/>
        </w:rPr>
        <w:t>___________________________________________облыс _____________________ қала</w:t>
      </w:r>
    </w:p>
    <w:p>
      <w:pPr>
        <w:spacing w:after="0"/>
        <w:ind w:left="0"/>
        <w:jc w:val="both"/>
      </w:pPr>
      <w:r>
        <w:rPr>
          <w:rFonts w:ascii="Times New Roman"/>
          <w:b w:val="false"/>
          <w:i w:val="false"/>
          <w:color w:val="000000"/>
          <w:sz w:val="28"/>
        </w:rPr>
        <w:t>(аудан) ________________ ауыл ________________ көше (шағынаудан)_________ - үй</w:t>
      </w:r>
    </w:p>
    <w:p>
      <w:pPr>
        <w:spacing w:after="0"/>
        <w:ind w:left="0"/>
        <w:jc w:val="both"/>
      </w:pPr>
      <w:r>
        <w:rPr>
          <w:rFonts w:ascii="Times New Roman"/>
          <w:b w:val="false"/>
          <w:i w:val="false"/>
          <w:color w:val="000000"/>
          <w:sz w:val="28"/>
        </w:rPr>
        <w:t xml:space="preserve">_______________ - пәтер  </w:t>
      </w:r>
    </w:p>
    <w:p>
      <w:pPr>
        <w:spacing w:after="0"/>
        <w:ind w:left="0"/>
        <w:jc w:val="both"/>
      </w:pPr>
      <w:r>
        <w:rPr>
          <w:rFonts w:ascii="Times New Roman"/>
          <w:b w:val="false"/>
          <w:i w:val="false"/>
          <w:color w:val="000000"/>
          <w:sz w:val="28"/>
        </w:rPr>
        <w:t>Алушының (күтім бойынша жәрдемақы, көпбалалы отбасыларға берілетін  жәрдемақы,</w:t>
      </w:r>
    </w:p>
    <w:p>
      <w:pPr>
        <w:spacing w:after="0"/>
        <w:ind w:left="0"/>
        <w:jc w:val="both"/>
      </w:pPr>
      <w:r>
        <w:rPr>
          <w:rFonts w:ascii="Times New Roman"/>
          <w:b w:val="false"/>
          <w:i w:val="false"/>
          <w:color w:val="000000"/>
          <w:sz w:val="28"/>
        </w:rPr>
        <w:t>мүгедек баланы тәрбиелеушілерге берілетін жәрдемақы, көпбалалы  аналарға берілетін</w:t>
      </w:r>
    </w:p>
    <w:p>
      <w:pPr>
        <w:spacing w:after="0"/>
        <w:ind w:left="0"/>
        <w:jc w:val="both"/>
      </w:pPr>
      <w:r>
        <w:rPr>
          <w:rFonts w:ascii="Times New Roman"/>
          <w:b w:val="false"/>
          <w:i w:val="false"/>
          <w:color w:val="000000"/>
          <w:sz w:val="28"/>
        </w:rPr>
        <w:t>жәрдемақы) ісін сұратуды сұраймын.  (қажетінің асты сызылсын)  Бұрын тұрған жерінің</w:t>
      </w:r>
    </w:p>
    <w:p>
      <w:pPr>
        <w:spacing w:after="0"/>
        <w:ind w:left="0"/>
        <w:jc w:val="both"/>
      </w:pPr>
      <w:r>
        <w:rPr>
          <w:rFonts w:ascii="Times New Roman"/>
          <w:b w:val="false"/>
          <w:i w:val="false"/>
          <w:color w:val="000000"/>
          <w:sz w:val="28"/>
        </w:rPr>
        <w:t xml:space="preserve">мекенжайы: _________________________________  </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үй телефоны __________________ </w:t>
      </w:r>
    </w:p>
    <w:p>
      <w:pPr>
        <w:spacing w:after="0"/>
        <w:ind w:left="0"/>
        <w:jc w:val="both"/>
      </w:pPr>
      <w:r>
        <w:rPr>
          <w:rFonts w:ascii="Times New Roman"/>
          <w:b w:val="false"/>
          <w:i w:val="false"/>
          <w:color w:val="000000"/>
          <w:sz w:val="28"/>
        </w:rPr>
        <w:t xml:space="preserve">ұялы телефон _____________   </w:t>
      </w:r>
    </w:p>
    <w:p>
      <w:pPr>
        <w:spacing w:after="0"/>
        <w:ind w:left="0"/>
        <w:jc w:val="both"/>
      </w:pPr>
      <w:r>
        <w:rPr>
          <w:rFonts w:ascii="Times New Roman"/>
          <w:b w:val="false"/>
          <w:i w:val="false"/>
          <w:color w:val="000000"/>
          <w:sz w:val="28"/>
        </w:rPr>
        <w:t xml:space="preserve">Е-maіl______________________  </w:t>
      </w:r>
    </w:p>
    <w:p>
      <w:pPr>
        <w:spacing w:after="0"/>
        <w:ind w:left="0"/>
        <w:jc w:val="both"/>
      </w:pPr>
      <w:r>
        <w:rPr>
          <w:rFonts w:ascii="Times New Roman"/>
          <w:b w:val="false"/>
          <w:i w:val="false"/>
          <w:color w:val="000000"/>
          <w:sz w:val="28"/>
        </w:rPr>
        <w:t>Берілген күні _20 ___жылғы "__________" ________</w:t>
      </w:r>
    </w:p>
    <w:p>
      <w:pPr>
        <w:spacing w:after="0"/>
        <w:ind w:left="0"/>
        <w:jc w:val="both"/>
      </w:pPr>
      <w:r>
        <w:rPr>
          <w:rFonts w:ascii="Times New Roman"/>
          <w:b w:val="false"/>
          <w:i w:val="false"/>
          <w:color w:val="000000"/>
          <w:sz w:val="28"/>
        </w:rPr>
        <w:t xml:space="preserve">Өтініш берушінің қолы _________________________________________  </w:t>
      </w:r>
    </w:p>
    <w:p>
      <w:pPr>
        <w:spacing w:after="0"/>
        <w:ind w:left="0"/>
        <w:jc w:val="both"/>
      </w:pPr>
      <w:r>
        <w:rPr>
          <w:rFonts w:ascii="Times New Roman"/>
          <w:b w:val="false"/>
          <w:i w:val="false"/>
          <w:color w:val="000000"/>
          <w:sz w:val="28"/>
        </w:rPr>
        <w:t xml:space="preserve">Азамат _____________________________________________ өтініші  </w:t>
      </w:r>
    </w:p>
    <w:p>
      <w:pPr>
        <w:spacing w:after="0"/>
        <w:ind w:left="0"/>
        <w:jc w:val="both"/>
      </w:pPr>
      <w:r>
        <w:rPr>
          <w:rFonts w:ascii="Times New Roman"/>
          <w:b w:val="false"/>
          <w:i w:val="false"/>
          <w:color w:val="000000"/>
          <w:sz w:val="28"/>
        </w:rPr>
        <w:t xml:space="preserve">20 __ жылғы "_______" _______________ қабылданды, № _________  </w:t>
      </w:r>
    </w:p>
    <w:p>
      <w:pPr>
        <w:spacing w:after="0"/>
        <w:ind w:left="0"/>
        <w:jc w:val="both"/>
      </w:pPr>
      <w:r>
        <w:rPr>
          <w:rFonts w:ascii="Times New Roman"/>
          <w:b w:val="false"/>
          <w:i w:val="false"/>
          <w:color w:val="000000"/>
          <w:sz w:val="28"/>
        </w:rPr>
        <w:t>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______________________________________________________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