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c080b" w14:textId="c8c08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"Республикалық маңызы бар тарих және мәдениет ескерткіштерінің мемлекеттік тізімін бекіту туралы" Қазақстан Республикасының Мәдениет және спорт министрінің 2020 жылғы 14 сәуірдегі № 88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спорт министрінің м.а. 2022 жылғы 27 сәуірдегі № 107 бұйрығы. Қазақстан Республикасының Әділет министрлігінде 2022 жылғы 28 сәуірде № 27808 болып тіркелді. Күші жойылды - Қазақстан Республикасы Мәдениет және ақпарат министрінің 2025 жылғы 11 шiлдедегi № 318-НҚ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Мәдениет және ақпарат министрінің 11.07.2025 </w:t>
      </w:r>
      <w:r>
        <w:rPr>
          <w:rFonts w:ascii="Times New Roman"/>
          <w:b w:val="false"/>
          <w:i w:val="false"/>
          <w:color w:val="ff0000"/>
          <w:sz w:val="28"/>
        </w:rPr>
        <w:t>№ 318-НҚ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БҰЙЫРАМЫН: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"Республикалық маңызы бар тарих және мәдениет ескерткіштерінің мемлекеттік тізімін бекіту туралы" Қазақстан Республикасы Мәдениет және спорт министрінің 2020 жылғы 14 сәуірдегі № 88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20397 болып тіркелген) мынадай өзгеріс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Республикалық маңызы бар тарих және мәдениет ескерткіштерінің мемлекеттік </w:t>
      </w:r>
      <w:r>
        <w:rPr>
          <w:rFonts w:ascii="Times New Roman"/>
          <w:b w:val="false"/>
          <w:i w:val="false"/>
          <w:color w:val="000000"/>
          <w:sz w:val="28"/>
        </w:rPr>
        <w:t>тізімінде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31-жол алып тасталсын.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спорт министрлігінің Мәдениет комитеті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қолданысқа енгізілгеннен кейін үш жұмыс күні ішінде оны Қазақстан Республикасы Мәдениет және спорт министрлігінің интернет-ресурсында орналастыруды;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тармақта көзделген іс-шаралар орындалғаннан кейін үш жұмыс күні ішінде Қазақстан Республикасы Мәдениет және спорт министрлігінің Заң қызметі департаментіне іс-шаралардың орындалуы туралы мәліметтерді ұсынуды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Мәдениет және спорт вице-министріне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            министрдің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Еркинбаев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