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fa77" w14:textId="0c3f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7 сәуірдегі № 194 бұйрығы. Қазақстан Республикасының Әділет министрлігінде 2022 жылғы 15 сәуірде № 27597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11737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"8. Мемлекеттік корпорация қызметкері көрсетілетін қызметті алушының өтінішін Мемлекеттік көрсетілетін қызмет стандартының 8-тармағында көзделген тізбеге сәйкес құжаттардың толық топтамасы болған кезде қабылдайды.</w:t>
      </w:r>
    </w:p>
    <w:bookmarkEnd w:id="3"/>
    <w:bookmarkStart w:name="z6" w:id="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8-тармағында көзделген тізбеге сәйкес құжаттардың толық топтамасын ұсынбаған, сондай-ақ қолданылу мерзімі өткен құжаттарды ұсынған жағдайда,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"11. Көрсетілетін қызметті берушінің кеңсе қызметкері ұсынылған құжаттар мен мәліметтерді олар келіп түскен күні тіркеуді жүзеге асырады және орындаушыны тағайтын көрсетілетін қызметті берушінің басшысына жібереді.</w:t>
      </w:r>
    </w:p>
    <w:bookmarkEnd w:id="5"/>
    <w:bookmarkStart w:name="z10" w:id="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6"/>
    <w:bookmarkStart w:name="z11" w:id="7"/>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лицензия туралы, заңды тұлғаны мемлекеттік тіркеу (қайта тіркеу) туралы, дара кәсіпкер ретінде мемлекеттік тіркеу туралы мәліметтерді тиісті мемлекеттік ақпараттық жүйелердің "электрондық үкімет" шлюзі арқылы алады.</w:t>
      </w:r>
    </w:p>
    <w:bookmarkEnd w:id="7"/>
    <w:bookmarkStart w:name="z12" w:id="8"/>
    <w:p>
      <w:pPr>
        <w:spacing w:after="0"/>
        <w:ind w:left="0"/>
        <w:jc w:val="both"/>
      </w:pPr>
      <w:r>
        <w:rPr>
          <w:rFonts w:ascii="Times New Roman"/>
          <w:b w:val="false"/>
          <w:i w:val="false"/>
          <w:color w:val="000000"/>
          <w:sz w:val="28"/>
        </w:rPr>
        <w:t xml:space="preserve">
      12. Құжаттарды қараудың және мемлекеттік көрсетілетін қызмет нәтижесін берудің жалпы мерзімі 5 (бес) жұмыс күнін құрайды. </w:t>
      </w:r>
    </w:p>
    <w:bookmarkEnd w:id="8"/>
    <w:bookmarkStart w:name="z13" w:id="9"/>
    <w:p>
      <w:pPr>
        <w:spacing w:after="0"/>
        <w:ind w:left="0"/>
        <w:jc w:val="both"/>
      </w:pPr>
      <w:r>
        <w:rPr>
          <w:rFonts w:ascii="Times New Roman"/>
          <w:b w:val="false"/>
          <w:i w:val="false"/>
          <w:color w:val="000000"/>
          <w:sz w:val="28"/>
        </w:rPr>
        <w:t>
      Тыңдау рәсімін өткізген жағдайда, мемлекеттік қызметті көрсету мерзімі 3 (үш) жұмыс күніне ұзартылады.</w:t>
      </w:r>
    </w:p>
    <w:bookmarkEnd w:id="9"/>
    <w:bookmarkStart w:name="z14" w:id="10"/>
    <w:p>
      <w:pPr>
        <w:spacing w:after="0"/>
        <w:ind w:left="0"/>
        <w:jc w:val="both"/>
      </w:pPr>
      <w:r>
        <w:rPr>
          <w:rFonts w:ascii="Times New Roman"/>
          <w:b w:val="false"/>
          <w:i w:val="false"/>
          <w:color w:val="000000"/>
          <w:sz w:val="28"/>
        </w:rPr>
        <w:t>
      Мемлекеттік корпорацияға жүгінген кезде өтінішті қабылдау күні мемлекеттік қызметті көрсету мерзіміне кірмейді.</w:t>
      </w:r>
    </w:p>
    <w:bookmarkEnd w:id="10"/>
    <w:bookmarkStart w:name="z15" w:id="11"/>
    <w:p>
      <w:pPr>
        <w:spacing w:after="0"/>
        <w:ind w:left="0"/>
        <w:jc w:val="both"/>
      </w:pPr>
      <w:r>
        <w:rPr>
          <w:rFonts w:ascii="Times New Roman"/>
          <w:b w:val="false"/>
          <w:i w:val="false"/>
          <w:color w:val="000000"/>
          <w:sz w:val="28"/>
        </w:rPr>
        <w:t>
      13. Орындаушы көрсетілетін қызметті алушының құжаттарын тіркеген сәттен бастап 1 (бір) жұмыс күні ішінде ұсынылған құжаттардың толықтығын тексереді.</w:t>
      </w:r>
    </w:p>
    <w:bookmarkEnd w:id="11"/>
    <w:bookmarkStart w:name="z16" w:id="12"/>
    <w:p>
      <w:pPr>
        <w:spacing w:after="0"/>
        <w:ind w:left="0"/>
        <w:jc w:val="both"/>
      </w:pPr>
      <w:r>
        <w:rPr>
          <w:rFonts w:ascii="Times New Roman"/>
          <w:b w:val="false"/>
          <w:i w:val="false"/>
          <w:color w:val="000000"/>
          <w:sz w:val="28"/>
        </w:rPr>
        <w:t xml:space="preserve">
      Өтініш беруші құжаттардың толық топтамасын ұсынбаған жағдайда, көрсетілетін қызметті беруші белгіленген мерзімге өтінішті одан әрі қараудан дәлелді бас тартуды береді. </w:t>
      </w:r>
    </w:p>
    <w:bookmarkEnd w:id="12"/>
    <w:bookmarkStart w:name="z17" w:id="13"/>
    <w:p>
      <w:pPr>
        <w:spacing w:after="0"/>
        <w:ind w:left="0"/>
        <w:jc w:val="both"/>
      </w:pPr>
      <w:r>
        <w:rPr>
          <w:rFonts w:ascii="Times New Roman"/>
          <w:b w:val="false"/>
          <w:i w:val="false"/>
          <w:color w:val="000000"/>
          <w:sz w:val="28"/>
        </w:rPr>
        <w:t>
      14. Көрсетілетін қызметті алушы құжаттардың толық топтамасын ұсынған жағдайда, орындаушы құжаттарды тіркеген сәттен бастап 2 (екі) жұмыс күні ішінде оларды химиялық өнімнің қауіпсіздігі паспорты мазмұнының химиялық өнімнің қауіпсіздігі саласындағы Қазақстан Республикасы заңнамасының талаптарына сәйкестігін айқындау жөніндегі жұмыстарды жүзеге асыратын көрсетілетін қызметті берушінің қарамағындағы ұйымға (бұдан әрі - Ведомстволық бағынысты ұйым) жібереді.</w:t>
      </w:r>
    </w:p>
    <w:bookmarkEnd w:id="13"/>
    <w:bookmarkStart w:name="z18" w:id="14"/>
    <w:p>
      <w:pPr>
        <w:spacing w:after="0"/>
        <w:ind w:left="0"/>
        <w:jc w:val="both"/>
      </w:pPr>
      <w:r>
        <w:rPr>
          <w:rFonts w:ascii="Times New Roman"/>
          <w:b w:val="false"/>
          <w:i w:val="false"/>
          <w:color w:val="000000"/>
          <w:sz w:val="28"/>
        </w:rPr>
        <w:t>
      Ведомстволық бағынысты ұйым 2 (екі) жұмыс күні ішінде химиялық өнімнің қауіпсіздігі паспортының мазмұнын химиялық өнімнің қауіпсіздігі саласындағы Қазақстан Республикасы заңнамасының талаптарына сәйкестігіне тексереді және зерттеп - қарау қорытындылары бойынша көрсетілетін қызметті берушіге химиялық өнімнің қауіпсіздігі паспорты мазмұнының химиялық өнімнің қауіпсіздігі саласындағы Қазақстан Республикасы заңнамасының талаптарына сәйкестігі не сәйкес еместігі туралы оң не теріс қорытындыны (бұдан әрі-қорытынды) жібереді.</w:t>
      </w:r>
    </w:p>
    <w:bookmarkEnd w:id="14"/>
    <w:bookmarkStart w:name="z19" w:id="15"/>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ұстанымын білдіру мүмкіндігі үшін тыңдауды өткізу уақыты мен орны (тәсілі) туралы хабарлайды.</w:t>
      </w:r>
    </w:p>
    <w:bookmarkEnd w:id="15"/>
    <w:bookmarkStart w:name="z20" w:id="16"/>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16"/>
    <w:bookmarkStart w:name="z21" w:id="17"/>
    <w:p>
      <w:pPr>
        <w:spacing w:after="0"/>
        <w:ind w:left="0"/>
        <w:jc w:val="both"/>
      </w:pPr>
      <w:r>
        <w:rPr>
          <w:rFonts w:ascii="Times New Roman"/>
          <w:b w:val="false"/>
          <w:i w:val="false"/>
          <w:color w:val="000000"/>
          <w:sz w:val="28"/>
        </w:rPr>
        <w:t>
      Тыңдау нәтижелері бойынша көрсетілетін қызметті беруші химиялық өнімді тіркеу туралы куәлікті немесе мемлекеттік қызметті көрсетуден дәлелді түрде бас тартуды береді.</w:t>
      </w:r>
    </w:p>
    <w:bookmarkEnd w:id="17"/>
    <w:bookmarkStart w:name="z22" w:id="18"/>
    <w:p>
      <w:pPr>
        <w:spacing w:after="0"/>
        <w:ind w:left="0"/>
        <w:jc w:val="both"/>
      </w:pPr>
      <w:r>
        <w:rPr>
          <w:rFonts w:ascii="Times New Roman"/>
          <w:b w:val="false"/>
          <w:i w:val="false"/>
          <w:color w:val="000000"/>
          <w:sz w:val="28"/>
        </w:rPr>
        <w:t>
      15. Қорытындыны алғаннан кейін көрсетілетін қызметті берушінің орындаушысы 1 (бір) жұмыс күні ішінде химиялық өнімдердің қауіпсіздігі паспортының мазмұнын химиялық өнімдердің қауіпсіздігі саласындағы Қазақстан Республикасы заңнаманың талаптарына сәйкестікке тексереді, осы Қағидаларға 5-қосымшаға сәйкес нысан бойынша мемлекеттік қызметті көрсету нәтижесін не көрсетілетін қызметті алушының жеке кабинетіне жіберілетін Мемлекеттік көрсетілетін қызмет стандартының 9-тармағына сәйкес көрсетілетін қызметті берушінің басшысы немесе оны алмастыратын адамның ЭЦҚ-сымен қолы қойылған мемлекеттік қызмет көрсетуден бас тарту туралы дәлелді жауапты ресімдейді.</w:t>
      </w:r>
    </w:p>
    <w:bookmarkEnd w:id="18"/>
    <w:bookmarkStart w:name="z23" w:id="19"/>
    <w:p>
      <w:pPr>
        <w:spacing w:after="0"/>
        <w:ind w:left="0"/>
        <w:jc w:val="both"/>
      </w:pPr>
      <w:r>
        <w:rPr>
          <w:rFonts w:ascii="Times New Roman"/>
          <w:b w:val="false"/>
          <w:i w:val="false"/>
          <w:color w:val="000000"/>
          <w:sz w:val="28"/>
        </w:rPr>
        <w:t>
      Мемлекеттік корпорация арқылы қабылдау кезінде орындаушы мемлекеттік корпорацияға жіберілетін, осы Қағидаларға 4 немесе 5-қосымшаларға сәйкес нысан бойынша көрсетілетін қызметті беруші басшысының не оны алмастыратын адамның ЭЦҚ-сымен қолы қойылған мемлекеттік қызмет көрсету нәтижесін ресімдейді және мемлекеттік корпорация қызметкері құжатты басып шығарады және көрсетілетін қызметті алушыға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5" w:id="20"/>
    <w:p>
      <w:pPr>
        <w:spacing w:after="0"/>
        <w:ind w:left="0"/>
        <w:jc w:val="both"/>
      </w:pPr>
      <w:r>
        <w:rPr>
          <w:rFonts w:ascii="Times New Roman"/>
          <w:b w:val="false"/>
          <w:i w:val="false"/>
          <w:color w:val="000000"/>
          <w:sz w:val="28"/>
        </w:rPr>
        <w:t>
      "17. Мемлекеттік қызметтер көрсету мәселелері бойынша шағымды көрсетілетін қызметті алушы шешіміне, әрекетіне (әрекетсіздігіне) шағым жасалып отырған көрсетілетін қызметті берушіге, лауазымды адамға береді.</w:t>
      </w:r>
    </w:p>
    <w:bookmarkEnd w:id="20"/>
    <w:bookmarkStart w:name="z26" w:id="21"/>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21"/>
    <w:bookmarkStart w:name="z27" w:id="22"/>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bookmarkEnd w:id="22"/>
    <w:bookmarkStart w:name="z28" w:id="23"/>
    <w:p>
      <w:pPr>
        <w:spacing w:after="0"/>
        <w:ind w:left="0"/>
        <w:jc w:val="both"/>
      </w:pPr>
      <w:r>
        <w:rPr>
          <w:rFonts w:ascii="Times New Roman"/>
          <w:b w:val="false"/>
          <w:i w:val="false"/>
          <w:color w:val="000000"/>
          <w:sz w:val="28"/>
        </w:rPr>
        <w:t>
      Көрсетілетін қызметті алушының шағымы "Мемлекеттік көрсетілетін қызметтер туралы" Қазақстан Республикасы Заңының 25-бабының 2-тармағына сәйкес оның тіркелген күнінен бастап 5 (бес) жұмыс күні ішінде қаралуға жатады.</w:t>
      </w:r>
    </w:p>
    <w:bookmarkEnd w:id="23"/>
    <w:bookmarkStart w:name="z29"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24"/>
    <w:bookmarkStart w:name="z30" w:id="25"/>
    <w:p>
      <w:pPr>
        <w:spacing w:after="0"/>
        <w:ind w:left="0"/>
        <w:jc w:val="both"/>
      </w:pPr>
      <w:r>
        <w:rPr>
          <w:rFonts w:ascii="Times New Roman"/>
          <w:b w:val="false"/>
          <w:i w:val="false"/>
          <w:color w:val="000000"/>
          <w:sz w:val="28"/>
        </w:rPr>
        <w:t>
      Мемлекеттік корпорация қызметкерінің қызмет көрсету кезіндегі оның әрекетіне (әрекетсіздігіне) шағым оның басшысының атына не ақпараттандыру саласындағы уәкілетті органға беріледі.</w:t>
      </w:r>
    </w:p>
    <w:bookmarkEnd w:id="25"/>
    <w:bookmarkStart w:name="z31" w:id="26"/>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p>
    <w:bookmarkStart w:name="z33"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реттік нөмірі 3-жол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p>
            <w:pPr>
              <w:spacing w:after="20"/>
              <w:ind w:left="20"/>
              <w:jc w:val="both"/>
            </w:pPr>
            <w:r>
              <w:rPr>
                <w:rFonts w:ascii="Times New Roman"/>
                <w:b w:val="false"/>
                <w:i w:val="false"/>
                <w:color w:val="000000"/>
                <w:sz w:val="20"/>
              </w:rPr>
              <w:t>
Тыңдау рәсімін өткізген жағдайда, мемлекеттік қызметті көрсету мерзімі 3 (үш) жұмыс күніне ұзартылады.</w:t>
            </w:r>
          </w:p>
        </w:tc>
      </w:tr>
    </w:tbl>
    <w:p>
      <w:pPr>
        <w:spacing w:after="0"/>
        <w:ind w:left="0"/>
        <w:jc w:val="both"/>
      </w:pP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29"/>
    <w:bookmarkStart w:name="z36"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7" w:id="3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1"/>
    <w:bookmarkStart w:name="z38"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2"/>
    <w:bookmarkStart w:name="z39" w:id="3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алпыс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