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06f84" w14:textId="5f06f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Мәдениет және спорт министрлігінің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2022 жылғы 12 сәуірдегі № 93 бұйрығы. Қазақстан Республикасының Әділет министрлігінде 2022 жылғы 14 сәуірде № 27572 болып тіркелді.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Қазақстан Республикасы Мәдениет және спорт министрлігінің кейбір бұйрықтарына мынадай өзгерістер енгізілсін: </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Мәдениет және ақпарат министрінің м.а. 30.06.2025 </w:t>
      </w:r>
      <w:r>
        <w:rPr>
          <w:rFonts w:ascii="Times New Roman"/>
          <w:b w:val="false"/>
          <w:i w:val="false"/>
          <w:color w:val="000000"/>
          <w:sz w:val="28"/>
        </w:rPr>
        <w:t>№ 298-НҚ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1"/>
    <w:p>
      <w:pPr>
        <w:spacing w:after="0"/>
        <w:ind w:left="0"/>
        <w:jc w:val="both"/>
      </w:pPr>
      <w:r>
        <w:rPr>
          <w:rFonts w:ascii="Times New Roman"/>
          <w:b w:val="false"/>
          <w:i w:val="false"/>
          <w:color w:val="000000"/>
          <w:sz w:val="28"/>
        </w:rPr>
        <w:t xml:space="preserve">
      2) "Мемлекеттік архивтердегі еңбек қауіпсіздігі және еңбекті қорғау талаптарын бекіту туралы" Қазақстан Республикасы Мәдениет және спорт министрінің 2016 жылғы 15 маусымдағы № 165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14042 тіркелген):</w:t>
      </w:r>
    </w:p>
    <w:bookmarkEnd w:id="1"/>
    <w:bookmarkStart w:name="z13" w:id="2"/>
    <w:p>
      <w:pPr>
        <w:spacing w:after="0"/>
        <w:ind w:left="0"/>
        <w:jc w:val="both"/>
      </w:pPr>
      <w:r>
        <w:rPr>
          <w:rFonts w:ascii="Times New Roman"/>
          <w:b w:val="false"/>
          <w:i w:val="false"/>
          <w:color w:val="000000"/>
          <w:sz w:val="28"/>
        </w:rPr>
        <w:t xml:space="preserve">
      көрсетілген бұйрықпен бекітілген Мемлекеттік архивтердегі еңбек қауіпсіздігі және еңбекті қорғау </w:t>
      </w:r>
      <w:r>
        <w:rPr>
          <w:rFonts w:ascii="Times New Roman"/>
          <w:b w:val="false"/>
          <w:i w:val="false"/>
          <w:color w:val="000000"/>
          <w:sz w:val="28"/>
        </w:rPr>
        <w:t>талаптарында</w:t>
      </w:r>
      <w:r>
        <w:rPr>
          <w:rFonts w:ascii="Times New Roman"/>
          <w:b w:val="false"/>
          <w:i w:val="false"/>
          <w:color w:val="000000"/>
          <w:sz w:val="28"/>
        </w:rPr>
        <w:t>:</w:t>
      </w:r>
    </w:p>
    <w:bookmarkEnd w:id="2"/>
    <w:bookmarkStart w:name="z14" w:id="3"/>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3"/>
    <w:p>
      <w:pPr>
        <w:spacing w:after="0"/>
        <w:ind w:left="0"/>
        <w:jc w:val="both"/>
      </w:pPr>
      <w:r>
        <w:rPr>
          <w:rFonts w:ascii="Times New Roman"/>
          <w:b w:val="false"/>
          <w:i w:val="false"/>
          <w:color w:val="000000"/>
          <w:sz w:val="28"/>
        </w:rPr>
        <w:t xml:space="preserve">
      "5) Қазақстан Республикасы Үкіметінің 2014 жылғы 9 қазандағы № 1077 </w:t>
      </w:r>
      <w:r>
        <w:rPr>
          <w:rFonts w:ascii="Times New Roman"/>
          <w:b w:val="false"/>
          <w:i w:val="false"/>
          <w:color w:val="000000"/>
          <w:sz w:val="28"/>
        </w:rPr>
        <w:t>қаулысымен</w:t>
      </w:r>
      <w:r>
        <w:rPr>
          <w:rFonts w:ascii="Times New Roman"/>
          <w:b w:val="false"/>
          <w:i w:val="false"/>
          <w:color w:val="000000"/>
          <w:sz w:val="28"/>
        </w:rPr>
        <w:t xml:space="preserve"> бекітілген Өрт қауіпсіздігі қағидаларына (бұдан әрі – Өрт қауіпсіздігі қағидалары) және Қазақстан Республикасы Төтенше жағдайлар министрінің 2021 жылғы 17 тамыздағы № 405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24045 тіркелген) бекітілген "Өрт қауіпсіздігіне қойылатын жалпы талаптар" техникалық регламентіне (бұдан әрі – Техникалық регламент) сәйкес өрт қауіпсіздігі жүйесіне, ауаны желдету және кондиционерлеу жүйесіне, қорғау жүйесіне және жылыту жүйелеріне тиісті техникалық қызмет көрсетуді қамтамасыз ету, сондай-ақ жұмыскерлеріне өртке қарсы нұсқаулық жүргізу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"37. Ауыр салмақты қолмен көтеруге және орын ауыстыруға рұқсат етілетін шекті жүк нормасы Қазақстан Республикасы Денсаулық сақтау және әлеуметтік даму министрінің 2015 жылғы 8 желтоқсандағы № 944 </w:t>
      </w:r>
      <w:r>
        <w:rPr>
          <w:rFonts w:ascii="Times New Roman"/>
          <w:b w:val="false"/>
          <w:i w:val="false"/>
          <w:color w:val="000000"/>
          <w:sz w:val="28"/>
        </w:rPr>
        <w:t>бұйрығымен</w:t>
      </w:r>
      <w:r>
        <w:rPr>
          <w:rFonts w:ascii="Times New Roman"/>
          <w:b w:val="false"/>
          <w:i w:val="false"/>
          <w:color w:val="000000"/>
          <w:sz w:val="28"/>
        </w:rPr>
        <w:t xml:space="preserve"> бекітілген Он сегіз жасқа толмаған жұмыскерлердің еңбегін пайдалануға тыйым салынатын жұмыстардың тізімін, он сегіз жасқа толмаған жұмыскерлердің ауыр заттарды тасуы мен қозғалтуының шекті нормаларын және әйелдердің ауыр заттарды қолмен көтеруінің және жылжытуының шекті нормаларына (Нормативтік құқықтық актілерді мемлекеттік тіркеу тізілімінде № 12597 тіркелген) сәйкес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Мәдениет және ақпарат министрінің м.а. 30.06.2025 </w:t>
      </w:r>
      <w:r>
        <w:rPr>
          <w:rFonts w:ascii="Times New Roman"/>
          <w:b w:val="false"/>
          <w:i w:val="false"/>
          <w:color w:val="000000"/>
          <w:sz w:val="28"/>
        </w:rPr>
        <w:t>№ 298-НҚ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4"/>
    <w:p>
      <w:pPr>
        <w:spacing w:after="0"/>
        <w:ind w:left="0"/>
        <w:jc w:val="both"/>
      </w:pPr>
      <w:r>
        <w:rPr>
          <w:rFonts w:ascii="Times New Roman"/>
          <w:b w:val="false"/>
          <w:i w:val="false"/>
          <w:color w:val="000000"/>
          <w:sz w:val="28"/>
        </w:rPr>
        <w:t>
      2. Қазақстан Республикасы Мәдениет және спорт министрлігінің Архив істері және құжаттаманы басқару комитеті заңнамада белгіленген тәртіпте:</w:t>
      </w:r>
    </w:p>
    <w:bookmarkEnd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Мәдениет және спорт министрлігінің интернет-ресурсында орналастыруды;</w:t>
      </w:r>
    </w:p>
    <w:p>
      <w:pPr>
        <w:spacing w:after="0"/>
        <w:ind w:left="0"/>
        <w:jc w:val="both"/>
      </w:pPr>
      <w:r>
        <w:rPr>
          <w:rFonts w:ascii="Times New Roman"/>
          <w:b w:val="false"/>
          <w:i w:val="false"/>
          <w:color w:val="000000"/>
          <w:sz w:val="28"/>
        </w:rPr>
        <w:t>
      3) осы тармақпен көзделген іс-шаралар орындалғаннан кейін он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Start w:name="z17"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5"/>
    <w:bookmarkStart w:name="z18"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            Мәдениет және спорт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Ақпарат және қоғамдық</w:t>
            </w:r>
          </w:p>
          <w:p>
            <w:pPr>
              <w:spacing w:after="20"/>
              <w:ind w:left="20"/>
              <w:jc w:val="both"/>
            </w:pPr>
            <w:r>
              <w:rPr>
                <w:rFonts w:ascii="Times New Roman"/>
                <w:b w:val="false"/>
                <w:i w:val="false"/>
                <w:color w:val="000000"/>
                <w:sz w:val="20"/>
              </w:rPr>
              <w:t>
даму министрлігі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Ауыл шаруашылығы</w:t>
            </w:r>
          </w:p>
          <w:p>
            <w:pPr>
              <w:spacing w:after="20"/>
              <w:ind w:left="20"/>
              <w:jc w:val="both"/>
            </w:pPr>
            <w:r>
              <w:rPr>
                <w:rFonts w:ascii="Times New Roman"/>
                <w:b w:val="false"/>
                <w:i w:val="false"/>
                <w:color w:val="000000"/>
                <w:sz w:val="20"/>
              </w:rPr>
              <w:t>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Бас Прокуратурасы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Білім және ғылым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Денсаулық сақтау министрлігі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 Еңбек</w:t>
            </w:r>
          </w:p>
          <w:p>
            <w:pPr>
              <w:spacing w:after="20"/>
              <w:ind w:left="20"/>
              <w:jc w:val="both"/>
            </w:pPr>
            <w:r>
              <w:rPr>
                <w:rFonts w:ascii="Times New Roman"/>
                <w:b w:val="false"/>
                <w:i w:val="false"/>
                <w:color w:val="000000"/>
                <w:sz w:val="20"/>
              </w:rPr>
              <w:t>
және халықты әлеуметтік қорғау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Жоғарғы Соты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 Индустрия</w:t>
            </w:r>
          </w:p>
          <w:p>
            <w:pPr>
              <w:spacing w:after="20"/>
              <w:ind w:left="20"/>
              <w:jc w:val="both"/>
            </w:pPr>
            <w:r>
              <w:rPr>
                <w:rFonts w:ascii="Times New Roman"/>
                <w:b w:val="false"/>
                <w:i w:val="false"/>
                <w:color w:val="000000"/>
                <w:sz w:val="20"/>
              </w:rPr>
              <w:t>
және инфрақұрылымдық даму министірлігі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Қаржы министрлігі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Қорғаныс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Мемлекеттік күзет қызметі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Президентінің Іс Басқармасы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бюджеттің атқарылуын бақылау</w:t>
            </w:r>
          </w:p>
          <w:p>
            <w:pPr>
              <w:spacing w:after="20"/>
              <w:ind w:left="20"/>
              <w:jc w:val="both"/>
            </w:pPr>
            <w:r>
              <w:rPr>
                <w:rFonts w:ascii="Times New Roman"/>
                <w:b w:val="false"/>
                <w:i w:val="false"/>
                <w:color w:val="000000"/>
                <w:sz w:val="20"/>
              </w:rPr>
              <w:t>
жөніндегі есеп комитеті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Сауда және интеграция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Сыртқы істер министрлігі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Төтенше жағдайлар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Ұлттық қауіпсіздік комитеті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Ұлттық экономика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 Цифрлық даму,</w:t>
            </w:r>
          </w:p>
          <w:p>
            <w:pPr>
              <w:spacing w:after="20"/>
              <w:ind w:left="20"/>
              <w:jc w:val="both"/>
            </w:pPr>
            <w:r>
              <w:rPr>
                <w:rFonts w:ascii="Times New Roman"/>
                <w:b w:val="false"/>
                <w:i w:val="false"/>
                <w:color w:val="000000"/>
                <w:sz w:val="20"/>
              </w:rPr>
              <w:t>
инновациялар және аэроғарыш</w:t>
            </w:r>
          </w:p>
          <w:p>
            <w:pPr>
              <w:spacing w:after="20"/>
              <w:ind w:left="20"/>
              <w:jc w:val="both"/>
            </w:pPr>
            <w:r>
              <w:rPr>
                <w:rFonts w:ascii="Times New Roman"/>
                <w:b w:val="false"/>
                <w:i w:val="false"/>
                <w:color w:val="000000"/>
                <w:sz w:val="20"/>
              </w:rPr>
              <w:t>
өнеркәсібі министрлігі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Ішкі істер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 Экология,</w:t>
            </w:r>
          </w:p>
          <w:p>
            <w:pPr>
              <w:spacing w:after="20"/>
              <w:ind w:left="20"/>
              <w:jc w:val="both"/>
            </w:pPr>
            <w:r>
              <w:rPr>
                <w:rFonts w:ascii="Times New Roman"/>
                <w:b w:val="false"/>
                <w:i w:val="false"/>
                <w:color w:val="000000"/>
                <w:sz w:val="20"/>
              </w:rPr>
              <w:t>
геология және табиғи ресурстар министрлігі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Энергетика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Мемлекеттік қызмет істері агенттігі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