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57a77" w14:textId="1d57a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органдардың қызметіне салалық (ведомстволық) функционалдық шолу жүргізу жөніндегі әдістемені бекіту туралы" Қазақстан Республикасы Ұлттық экономика министрінің 2017 жылғы 27 ақпандағы № 84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2022 жылғы 8 сәуірдегі № 33 бұйрығы. Қазақстан Республикасының Әділет министрлігінде 2022 жылғы 12 сәуірде № 27540 болып тіркелді. Күші жойылды - Қазақстан Республикасы Премьер-Министрінің орынбасары - Ұлттық экономика министрінің 2026 жылғы 31 наурыздағы № 21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31.03.2026 </w:t>
      </w:r>
      <w:r>
        <w:rPr>
          <w:rFonts w:ascii="Times New Roman"/>
          <w:b w:val="false"/>
          <w:i w:val="false"/>
          <w:color w:val="ff0000"/>
          <w:sz w:val="28"/>
        </w:rPr>
        <w:t>№ 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Қазақстан Республикасы Ұлттық экономика министрінің 2017 жылғы 27 ақпандағы № 84 "Мемлекеттік органдардың қызметіне салалық (ведомстволық) функционалдық шолу жүргізу жөніндегі әдістемені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14941 болып тіркелген) мынадай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15-тармағының </w:t>
      </w:r>
      <w:r>
        <w:rPr>
          <w:rFonts w:ascii="Times New Roman"/>
          <w:b w:val="false"/>
          <w:i w:val="false"/>
          <w:color w:val="000000"/>
          <w:sz w:val="28"/>
        </w:rPr>
        <w:t>107)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3" w:id="1"/>
    <w:p>
      <w:pPr>
        <w:spacing w:after="0"/>
        <w:ind w:left="0"/>
        <w:jc w:val="both"/>
      </w:pPr>
      <w:r>
        <w:rPr>
          <w:rFonts w:ascii="Times New Roman"/>
          <w:b w:val="false"/>
          <w:i w:val="false"/>
          <w:color w:val="000000"/>
          <w:sz w:val="28"/>
        </w:rPr>
        <w:t xml:space="preserve">
      көрсетілген бұйрықпен бекітілген Мемлекеттік органдардың қызметіне салалық (ведомстволық) функционалдық шолу жүргізу жөніндегі </w:t>
      </w:r>
      <w:r>
        <w:rPr>
          <w:rFonts w:ascii="Times New Roman"/>
          <w:b w:val="false"/>
          <w:i w:val="false"/>
          <w:color w:val="000000"/>
          <w:sz w:val="28"/>
        </w:rPr>
        <w:t>әдістемеде</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мемлекеттік органдардың қызметіне салалық (ведомстволық) функционалдық шолу жүргізу жөніндегі әдістеме (бұдан әрі – Әдістеме)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107-тармағының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әзірленді.";</w:t>
      </w:r>
    </w:p>
    <w:bookmarkStart w:name="z5" w:id="2"/>
    <w:p>
      <w:pPr>
        <w:spacing w:after="0"/>
        <w:ind w:left="0"/>
        <w:jc w:val="both"/>
      </w:pPr>
      <w:r>
        <w:rPr>
          <w:rFonts w:ascii="Times New Roman"/>
          <w:b w:val="false"/>
          <w:i w:val="false"/>
          <w:color w:val="000000"/>
          <w:sz w:val="28"/>
        </w:rPr>
        <w:t xml:space="preserve">
      29-тармақтың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2"/>
    <w:p>
      <w:pPr>
        <w:spacing w:after="0"/>
        <w:ind w:left="0"/>
        <w:jc w:val="both"/>
      </w:pPr>
      <w:r>
        <w:rPr>
          <w:rFonts w:ascii="Times New Roman"/>
          <w:b w:val="false"/>
          <w:i w:val="false"/>
          <w:color w:val="000000"/>
          <w:sz w:val="28"/>
        </w:rPr>
        <w:t>
      "3) Қазақстан Республикасының Мемлекеттік жоспарлау жүйесінің құжаттарын, мемлекеттік органның стратегиялық жоспарын (болған жағдайда) және оның іске асырылуы туралы есепті, облыстың, республикалық маңызы бар қаланың, астананың даму жоспарлары;";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"7-тарау. Зерттеліп отырған мемлекеттік органның функциялары мен мемлекеттік органдардың даму жоспарлары, облыстың, республикалық маңызы бар қаланың, астананың даму жоспарларының сәйкестігін талдау (3-саты).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40-тармақтары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"38. Функциялардың мемлекеттік органның ережесінің (бұдан әрі - Ереже) міндеттеріне сәйкестігін талдау мынадай кезеңдерді:</w:t>
      </w:r>
    </w:p>
    <w:p>
      <w:pPr>
        <w:spacing w:after="0"/>
        <w:ind w:left="0"/>
        <w:jc w:val="both"/>
      </w:pPr>
      <w:r>
        <w:rPr>
          <w:rFonts w:ascii="Times New Roman"/>
          <w:b w:val="false"/>
          <w:i w:val="false"/>
          <w:color w:val="000000"/>
          <w:sz w:val="28"/>
        </w:rPr>
        <w:t>
      1) ереженің міндеттерін, іске асырылуы/қалыптастырылуы үшін функциялар жоқ (мемлекеттік органдардың даму жоспарлары мен облыстың, республикалық маңызы бар қаланың, астананың дамыту жоспарларын мақсаттарын қалыптастыру үшін қосымша функцияларды бекіту қажеттігін айқындау) мемлекеттік органдардың даму жоспарлары мен облыстың, республикалық маңызы бар қаланың, астананың дамыту жоспарларын мақсаттарын айқындау;</w:t>
      </w:r>
    </w:p>
    <w:p>
      <w:pPr>
        <w:spacing w:after="0"/>
        <w:ind w:left="0"/>
        <w:jc w:val="both"/>
      </w:pPr>
      <w:r>
        <w:rPr>
          <w:rFonts w:ascii="Times New Roman"/>
          <w:b w:val="false"/>
          <w:i w:val="false"/>
          <w:color w:val="000000"/>
          <w:sz w:val="28"/>
        </w:rPr>
        <w:t>
      2) ереженің міндеттерін іске асыруға және мемлекеттік органдардың даму жоспарлары мен облыстың, республикалық маңызы бар қаланың, астананың дамыту жоспарларын мақсаттарын қалыптастыруға тартылмаған функцияларды айқындау кезеңдерін қамтиды.</w:t>
      </w:r>
    </w:p>
    <w:bookmarkStart w:name="z8" w:id="3"/>
    <w:p>
      <w:pPr>
        <w:spacing w:after="0"/>
        <w:ind w:left="0"/>
        <w:jc w:val="both"/>
      </w:pPr>
      <w:r>
        <w:rPr>
          <w:rFonts w:ascii="Times New Roman"/>
          <w:b w:val="false"/>
          <w:i w:val="false"/>
          <w:color w:val="000000"/>
          <w:sz w:val="28"/>
        </w:rPr>
        <w:t>
      "39. Ереженің міндеттерімен функциялардың және мемлекеттік органдардың жоспарлары мен жергілікті атқарушы органдардың өңірлерді дамыту бағдарламаларының мақсаттарымен өзара іс-қимылына талдау жүргізу кезінде Жұмыс тобы мынадай анықтамаларға:</w:t>
      </w:r>
    </w:p>
    <w:bookmarkEnd w:id="3"/>
    <w:p>
      <w:pPr>
        <w:spacing w:after="0"/>
        <w:ind w:left="0"/>
        <w:jc w:val="both"/>
      </w:pPr>
      <w:r>
        <w:rPr>
          <w:rFonts w:ascii="Times New Roman"/>
          <w:b w:val="false"/>
          <w:i w:val="false"/>
          <w:color w:val="000000"/>
          <w:sz w:val="28"/>
        </w:rPr>
        <w:t>
      мемлекеттік органның міндеттеріне – мемлекеттік орган қызметінің негізгі бағыттарына (нысанасына);</w:t>
      </w:r>
    </w:p>
    <w:p>
      <w:pPr>
        <w:spacing w:after="0"/>
        <w:ind w:left="0"/>
        <w:jc w:val="both"/>
      </w:pPr>
      <w:r>
        <w:rPr>
          <w:rFonts w:ascii="Times New Roman"/>
          <w:b w:val="false"/>
          <w:i w:val="false"/>
          <w:color w:val="000000"/>
          <w:sz w:val="28"/>
        </w:rPr>
        <w:t>
      функцияның тікелей нәтижесіне – мемлекеттік органның функцияларын іске асырудың тікелей нәтижесіне негізделеді.</w:t>
      </w:r>
    </w:p>
    <w:p>
      <w:pPr>
        <w:spacing w:after="0"/>
        <w:ind w:left="0"/>
        <w:jc w:val="both"/>
      </w:pPr>
      <w:r>
        <w:rPr>
          <w:rFonts w:ascii="Times New Roman"/>
          <w:b w:val="false"/>
          <w:i w:val="false"/>
          <w:color w:val="000000"/>
          <w:sz w:val="28"/>
        </w:rPr>
        <w:t>
      Мысалы:</w:t>
      </w:r>
    </w:p>
    <w:p>
      <w:pPr>
        <w:spacing w:after="0"/>
        <w:ind w:left="0"/>
        <w:jc w:val="both"/>
      </w:pPr>
      <w:r>
        <w:rPr>
          <w:rFonts w:ascii="Times New Roman"/>
          <w:b w:val="false"/>
          <w:i w:val="false"/>
          <w:color w:val="000000"/>
          <w:sz w:val="28"/>
        </w:rPr>
        <w:t xml:space="preserve">
      облыс, республикалық маңызы бар қала, астана әкімдігінің функциясы ("Қазақстан Республикасындағы жергілікті мемлекеттік басқару және өзін-өзі басқару туралы" 2001 жылғы 23 қаңтардағы Қазақстан Республикасы Заңының 27-бабының </w:t>
      </w:r>
      <w:r>
        <w:rPr>
          <w:rFonts w:ascii="Times New Roman"/>
          <w:b w:val="false"/>
          <w:i w:val="false"/>
          <w:color w:val="000000"/>
          <w:sz w:val="28"/>
        </w:rPr>
        <w:t>1-9) тармақшасы</w:t>
      </w:r>
      <w:r>
        <w:rPr>
          <w:rFonts w:ascii="Times New Roman"/>
          <w:b w:val="false"/>
          <w:i w:val="false"/>
          <w:color w:val="000000"/>
          <w:sz w:val="28"/>
        </w:rPr>
        <w:t>): энергия үнемдеу және энергия тиімділігін арттыру жөніндегі іс-шараларды тиісті аумақты дамыту бағдарламасына енгізуді қамтамасыз етеді, энергия үнемдеу және энергия тиімділігін арттыру саласында келісімдерді жасасады, сондай-ақ энергия үнемдеу және энергия тиімділігін арттыру саласындағы ақпараттық қызметті жүзеге асырады;</w:t>
      </w:r>
    </w:p>
    <w:p>
      <w:pPr>
        <w:spacing w:after="0"/>
        <w:ind w:left="0"/>
        <w:jc w:val="both"/>
      </w:pPr>
      <w:r>
        <w:rPr>
          <w:rFonts w:ascii="Times New Roman"/>
          <w:b w:val="false"/>
          <w:i w:val="false"/>
          <w:color w:val="000000"/>
          <w:sz w:val="28"/>
        </w:rPr>
        <w:t>
      жергілікті атқарушы органдардың өңірлерді дамыту бағдарламасының мақсаты: "Нұр-Сұлтан қаласының коммуналдық саласындағы кәсіпорындарының жаңа технологиялар мен жаңартылатын ресурстарды қолдануын ұлғайту";</w:t>
      </w:r>
    </w:p>
    <w:p>
      <w:pPr>
        <w:spacing w:after="0"/>
        <w:ind w:left="0"/>
        <w:jc w:val="both"/>
      </w:pPr>
      <w:r>
        <w:rPr>
          <w:rFonts w:ascii="Times New Roman"/>
          <w:b w:val="false"/>
          <w:i w:val="false"/>
          <w:color w:val="000000"/>
          <w:sz w:val="28"/>
        </w:rPr>
        <w:t>
      нысаналы индикатор:</w:t>
      </w:r>
    </w:p>
    <w:p>
      <w:pPr>
        <w:spacing w:after="0"/>
        <w:ind w:left="0"/>
        <w:jc w:val="both"/>
      </w:pPr>
      <w:r>
        <w:rPr>
          <w:rFonts w:ascii="Times New Roman"/>
          <w:b w:val="false"/>
          <w:i w:val="false"/>
          <w:color w:val="000000"/>
          <w:sz w:val="28"/>
        </w:rPr>
        <w:t>
      "Қала халқының бір адамға шаққандағы бір күнге суды пайдалануын 2005 жылғы 220-240 литрден 2030 жылға қарай 50%-ға қысқарту";</w:t>
      </w:r>
    </w:p>
    <w:p>
      <w:pPr>
        <w:spacing w:after="0"/>
        <w:ind w:left="0"/>
        <w:jc w:val="both"/>
      </w:pPr>
      <w:r>
        <w:rPr>
          <w:rFonts w:ascii="Times New Roman"/>
          <w:b w:val="false"/>
          <w:i w:val="false"/>
          <w:color w:val="000000"/>
          <w:sz w:val="28"/>
        </w:rPr>
        <w:t>
      "2030 жылға қарай энергия өндіру үшін ағынды сулардың 30%-ын қолдану".</w:t>
      </w:r>
    </w:p>
    <w:bookmarkStart w:name="z9" w:id="4"/>
    <w:p>
      <w:pPr>
        <w:spacing w:after="0"/>
        <w:ind w:left="0"/>
        <w:jc w:val="both"/>
      </w:pPr>
      <w:r>
        <w:rPr>
          <w:rFonts w:ascii="Times New Roman"/>
          <w:b w:val="false"/>
          <w:i w:val="false"/>
          <w:color w:val="000000"/>
          <w:sz w:val="28"/>
        </w:rPr>
        <w:t>
      "40. Мемлекеттік орган ережесінің міндеттерін, қызметінің мақсаттары мен түпкілікті нәтижелерін іріктеп алу үшін Жұмыс тобы ережені, тиісті кезеңге арналған мемлекеттік органдардың даму жоспарлары және облыстың, республикалық маңызы бар қаланың, астананың дамыту жоспарларын зерделеу негізінде зерттеліп отырған мемлекеттік орган Ережесінің міндеттері мен мемлекеттік органдардың даму жоспарлары және облыстың, республикалық маңызы бар қаланың, астананың дамыту жоспарларын мақсаттарының тізбесі осы Әдістемеге 9-қосымшаға нысанына сәйкес нысаналы индикаторлары бар міндеттер мен мақсаттар тізбесін қалыптастырады.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44-тармақтары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"42. Мемлекеттік органдардың функцияларының сәйкестігін талдау мемлекеттік органның функциялары мен оның мемлекеттік органдардың даму жоспарлары және облыстың, республикалық маңызы бар қаланың, астананың даму жоспарының мақсаттарының сәйкестігін талдау осы Әдістемеге </w:t>
      </w:r>
      <w:r>
        <w:rPr>
          <w:rFonts w:ascii="Times New Roman"/>
          <w:b w:val="false"/>
          <w:i w:val="false"/>
          <w:color w:val="000000"/>
          <w:sz w:val="28"/>
        </w:rPr>
        <w:t>11-қосымшаға</w:t>
      </w:r>
      <w:r>
        <w:rPr>
          <w:rFonts w:ascii="Times New Roman"/>
          <w:b w:val="false"/>
          <w:i w:val="false"/>
          <w:color w:val="000000"/>
          <w:sz w:val="28"/>
        </w:rPr>
        <w:t xml:space="preserve"> нысанына сәйкес схема бойынша оның ережесінде, жергілікті атқарушы органдардың өңірлерді дамыту бағдарламаларында айқындалған функциялардың тікелей нәтижелерінің тиісті кезеңге сараптамалық арақатынасына негізделеді.</w:t>
      </w:r>
    </w:p>
    <w:p>
      <w:pPr>
        <w:spacing w:after="0"/>
        <w:ind w:left="0"/>
        <w:jc w:val="both"/>
      </w:pPr>
      <w:r>
        <w:rPr>
          <w:rFonts w:ascii="Times New Roman"/>
          <w:b w:val="false"/>
          <w:i w:val="false"/>
          <w:color w:val="000000"/>
          <w:sz w:val="28"/>
        </w:rPr>
        <w:t xml:space="preserve">
      Мемлекеттік орган функцияларының тікелей нәтижелері мен оның қызметінің нысаналы индикаторларының сараптамалық арақатынасы зерттеліп отырған мемлекеттік органның функциялары мен мемлекеттік органдардың даму жоспарлары және облыстың, республикалық маңызы бар қаланың, астананың даму жоспарының мақсаттарының сәйкестігі осы Әдістемеге </w:t>
      </w:r>
      <w:r>
        <w:rPr>
          <w:rFonts w:ascii="Times New Roman"/>
          <w:b w:val="false"/>
          <w:i w:val="false"/>
          <w:color w:val="000000"/>
          <w:sz w:val="28"/>
        </w:rPr>
        <w:t>12-қосымшаға</w:t>
      </w:r>
      <w:r>
        <w:rPr>
          <w:rFonts w:ascii="Times New Roman"/>
          <w:b w:val="false"/>
          <w:i w:val="false"/>
          <w:color w:val="000000"/>
          <w:sz w:val="28"/>
        </w:rPr>
        <w:t xml:space="preserve"> нысанына сәйкес ресімделеді.</w:t>
      </w:r>
    </w:p>
    <w:bookmarkStart w:name="z11" w:id="5"/>
    <w:p>
      <w:pPr>
        <w:spacing w:after="0"/>
        <w:ind w:left="0"/>
        <w:jc w:val="both"/>
      </w:pPr>
      <w:r>
        <w:rPr>
          <w:rFonts w:ascii="Times New Roman"/>
          <w:b w:val="false"/>
          <w:i w:val="false"/>
          <w:color w:val="000000"/>
          <w:sz w:val="28"/>
        </w:rPr>
        <w:t>
      "43. Мемлекеттік органдардың алға қойылған барлық мақсаттары мен ережелерінің міндеттерін тиімді іске асыру үшін Жұмыс тобы осы сатының қорытындысы бойынша:</w:t>
      </w:r>
    </w:p>
    <w:bookmarkEnd w:id="5"/>
    <w:p>
      <w:pPr>
        <w:spacing w:after="0"/>
        <w:ind w:left="0"/>
        <w:jc w:val="both"/>
      </w:pPr>
      <w:r>
        <w:rPr>
          <w:rFonts w:ascii="Times New Roman"/>
          <w:b w:val="false"/>
          <w:i w:val="false"/>
          <w:color w:val="000000"/>
          <w:sz w:val="28"/>
        </w:rPr>
        <w:t>
      Ереженің міндеттерін және мемлекеттік органдардың даму жоспарлары мен облыстың, республикалық маңызы бар қаланың, астананың даму жоспарының мақсаттарын толығымен қамтамасыз ететін функциялардың оңтайлы жиынтығын талдайды және бұл ретте мемлекеттік органның ресурстарын оларға қол жеткізуге барынша шоғырландырады;</w:t>
      </w:r>
    </w:p>
    <w:p>
      <w:pPr>
        <w:spacing w:after="0"/>
        <w:ind w:left="0"/>
        <w:jc w:val="both"/>
      </w:pPr>
      <w:r>
        <w:rPr>
          <w:rFonts w:ascii="Times New Roman"/>
          <w:b w:val="false"/>
          <w:i w:val="false"/>
          <w:color w:val="000000"/>
          <w:sz w:val="28"/>
        </w:rPr>
        <w:t>
      міндеттер мен функциялар жиынтығымен үйлесетін оңтайлы ұйымдастырушылық құрылымды талдайды.</w:t>
      </w:r>
    </w:p>
    <w:bookmarkStart w:name="z12" w:id="6"/>
    <w:p>
      <w:pPr>
        <w:spacing w:after="0"/>
        <w:ind w:left="0"/>
        <w:jc w:val="both"/>
      </w:pPr>
      <w:r>
        <w:rPr>
          <w:rFonts w:ascii="Times New Roman"/>
          <w:b w:val="false"/>
          <w:i w:val="false"/>
          <w:color w:val="000000"/>
          <w:sz w:val="28"/>
        </w:rPr>
        <w:t>
      "44. Мемлекеттік органдардың функцияларының, мемлекеттік органдардың даму жоспарларының мақсаттары мен облыстың, республикалық маңызы бар қаланың, астананың даму жоспарының сәйкестігін сараптамалық талдау негізінде Жұмыс тобы:</w:t>
      </w:r>
    </w:p>
    <w:bookmarkEnd w:id="6"/>
    <w:p>
      <w:pPr>
        <w:spacing w:after="0"/>
        <w:ind w:left="0"/>
        <w:jc w:val="both"/>
      </w:pPr>
      <w:r>
        <w:rPr>
          <w:rFonts w:ascii="Times New Roman"/>
          <w:b w:val="false"/>
          <w:i w:val="false"/>
          <w:color w:val="000000"/>
          <w:sz w:val="28"/>
        </w:rPr>
        <w:t>
      1) мемлекеттік органдардың мемлекеттік органдардың даму жоспарларының және облыстың, республикалық маңызы бар қаланың, астананың даму жоспарының мақсаттарын қалыптастыру үшін қажетті функциялар ретінде мемлекеттік органның құзыретіне енгізуге ұсынылатын жаңа функциялар тізбесі;</w:t>
      </w:r>
    </w:p>
    <w:p>
      <w:pPr>
        <w:spacing w:after="0"/>
        <w:ind w:left="0"/>
        <w:jc w:val="both"/>
      </w:pPr>
      <w:r>
        <w:rPr>
          <w:rFonts w:ascii="Times New Roman"/>
          <w:b w:val="false"/>
          <w:i w:val="false"/>
          <w:color w:val="000000"/>
          <w:sz w:val="28"/>
        </w:rPr>
        <w:t>
      2) мемлекеттік органдардың мемлекеттік органдардың даму жоспарларының және облыстың, республикалық маңызы бар қаланың, астананың даму жоспарының мақсаттарын қалыптастыруға тартылмаған функциялар ретінде мемлекеттік органның құзыретінен алып тастауға ұсынылатын функциялар тізбесі.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61-тармағы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"61. Мемлекеттік органдардың қайталанатын функцияларының аражігін ажырату қайталанатын функциялардың мемлекеттік органдардың мемлекеттік органдардың даму жоспарларының және облыстың, республикалық маңызы бар қаланың, астананың даму жоспарының мақсаттарына сәйкестігі өлшемшарты негізінде жүзеге асырылады. Жұмыс тобы мемлекеттік функциялардың, мемлекеттік органдардың және аумақтарды дамыту бағдарламалары мақсаттарының мемлекеттік органның міндеттеріне сәйкестігі дәрежесін сараптамалық бағалауды жүзеге асырады.</w:t>
      </w:r>
    </w:p>
    <w:bookmarkStart w:name="z14" w:id="7"/>
    <w:p>
      <w:pPr>
        <w:spacing w:after="0"/>
        <w:ind w:left="0"/>
        <w:jc w:val="both"/>
      </w:pPr>
      <w:r>
        <w:rPr>
          <w:rFonts w:ascii="Times New Roman"/>
          <w:b w:val="false"/>
          <w:i w:val="false"/>
          <w:color w:val="000000"/>
          <w:sz w:val="28"/>
        </w:rPr>
        <w:t xml:space="preserve">
      69-тармақтың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7"/>
    <w:p>
      <w:pPr>
        <w:spacing w:after="0"/>
        <w:ind w:left="0"/>
        <w:jc w:val="both"/>
      </w:pPr>
      <w:r>
        <w:rPr>
          <w:rFonts w:ascii="Times New Roman"/>
          <w:b w:val="false"/>
          <w:i w:val="false"/>
          <w:color w:val="000000"/>
          <w:sz w:val="28"/>
        </w:rPr>
        <w:t>
      Мемлекеттік органдардың деңгейлес ұштасқан функцияларының аражігін ажыратуды Жұмыс тобы:</w:t>
      </w:r>
    </w:p>
    <w:p>
      <w:pPr>
        <w:spacing w:after="0"/>
        <w:ind w:left="0"/>
        <w:jc w:val="both"/>
      </w:pPr>
      <w:r>
        <w:rPr>
          <w:rFonts w:ascii="Times New Roman"/>
          <w:b w:val="false"/>
          <w:i w:val="false"/>
          <w:color w:val="000000"/>
          <w:sz w:val="28"/>
        </w:rPr>
        <w:t>
      1) мемлекеттік органдардың деңгейлес ұштасқан функцияларын іске асыру аясында түпкілікті нәтижелерге қол жеткізу үшін басты жауапкершілікте болатын мемлекеттік органды айқындау алгоритмі негізінде жүзеге асырады.</w:t>
      </w:r>
    </w:p>
    <w:p>
      <w:pPr>
        <w:spacing w:after="0"/>
        <w:ind w:left="0"/>
        <w:jc w:val="both"/>
      </w:pPr>
      <w:r>
        <w:rPr>
          <w:rFonts w:ascii="Times New Roman"/>
          <w:b w:val="false"/>
          <w:i w:val="false"/>
          <w:color w:val="000000"/>
          <w:sz w:val="28"/>
        </w:rPr>
        <w:t>
      Мемлекеттік органдардың деңгейлес ұштасқан функцияларын іске асыру аясында түпкілікті нәтижелерге қол жеткізуге басты жауапкершілікте болатын мемлекеттік органды Жұмыс тобы мемлекеттік органдардың тиісті кезеңге арналған мемлекеттік органдардың даму жоспарларының стратегиялық мақсаттары мен қызметінің түпкілікті нәтижелерін талдауды ескере отырып, сараптамалық түрде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 қосымшалары</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мен </w:t>
      </w:r>
      <w:r>
        <w:rPr>
          <w:rFonts w:ascii="Times New Roman"/>
          <w:b w:val="false"/>
          <w:i w:val="false"/>
          <w:color w:val="000000"/>
          <w:sz w:val="28"/>
        </w:rPr>
        <w:t>12 қосымшалары</w:t>
      </w:r>
      <w:r>
        <w:rPr>
          <w:rFonts w:ascii="Times New Roman"/>
          <w:b w:val="false"/>
          <w:i w:val="false"/>
          <w:color w:val="000000"/>
          <w:sz w:val="28"/>
        </w:rPr>
        <w:t xml:space="preserve"> осы бұйрыққа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w:t>
      </w:r>
      <w:r>
        <w:rPr>
          <w:rFonts w:ascii="Times New Roman"/>
          <w:b w:val="false"/>
          <w:i w:val="false"/>
          <w:color w:val="000000"/>
          <w:sz w:val="28"/>
        </w:rPr>
        <w:t xml:space="preserve"> сәйкес редакцияда жазылсын.</w:t>
      </w:r>
    </w:p>
    <w:bookmarkStart w:name="z17" w:id="8"/>
    <w:p>
      <w:pPr>
        <w:spacing w:after="0"/>
        <w:ind w:left="0"/>
        <w:jc w:val="both"/>
      </w:pPr>
      <w:r>
        <w:rPr>
          <w:rFonts w:ascii="Times New Roman"/>
          <w:b w:val="false"/>
          <w:i w:val="false"/>
          <w:color w:val="000000"/>
          <w:sz w:val="28"/>
        </w:rPr>
        <w:t>
      2. Мемлекеттік басқару жүйесін дамыту департаменті Қазақстан Республикасының заңнамасында белгіленген тәртіппен:</w:t>
      </w:r>
    </w:p>
    <w:bookmarkEnd w:id="8"/>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p>
      <w:pPr>
        <w:spacing w:after="0"/>
        <w:ind w:left="0"/>
        <w:jc w:val="both"/>
      </w:pPr>
      <w:r>
        <w:rPr>
          <w:rFonts w:ascii="Times New Roman"/>
          <w:b w:val="false"/>
          <w:i w:val="false"/>
          <w:color w:val="000000"/>
          <w:sz w:val="28"/>
        </w:rPr>
        <w:t>
      3) осы бұйрық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Start w:name="z18"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9"/>
    <w:bookmarkStart w:name="z19"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            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Қаржы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Стратегиялық жоспарлау және</w:t>
            </w:r>
          </w:p>
          <w:p>
            <w:pPr>
              <w:spacing w:after="20"/>
              <w:ind w:left="20"/>
              <w:jc w:val="both"/>
            </w:pPr>
            <w:r>
              <w:rPr>
                <w:rFonts w:ascii="Times New Roman"/>
                <w:b/>
                <w:i w:val="false"/>
                <w:color w:val="000000"/>
                <w:sz w:val="20"/>
              </w:rPr>
              <w:t>реформалалар агенттігі</w:t>
            </w:r>
          </w:p>
          <w:p>
            <w:pPr>
              <w:spacing w:after="20"/>
              <w:ind w:left="20"/>
              <w:jc w:val="both"/>
            </w:pPr>
            <w:r>
              <w:rPr>
                <w:rFonts w:ascii="Times New Roman"/>
                <w:b/>
                <w:i w:val="false"/>
                <w:color w:val="000000"/>
                <w:sz w:val="20"/>
              </w:rPr>
              <w:t>Ұлттық статистика бюросы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2022 жылғы 8 сәуірдегі </w:t>
            </w:r>
            <w:r>
              <w:br/>
            </w:r>
            <w:r>
              <w:rPr>
                <w:rFonts w:ascii="Times New Roman"/>
                <w:b w:val="false"/>
                <w:i w:val="false"/>
                <w:color w:val="000000"/>
                <w:sz w:val="20"/>
              </w:rPr>
              <w:t>№ 33 Қосымша 1 бұйрыққа</w:t>
            </w:r>
            <w:r>
              <w:br/>
            </w:r>
            <w:r>
              <w:rPr>
                <w:rFonts w:ascii="Times New Roman"/>
                <w:b w:val="false"/>
                <w:i w:val="false"/>
                <w:color w:val="000000"/>
                <w:sz w:val="20"/>
              </w:rPr>
              <w:t>Мемлекеттік органдардың</w:t>
            </w:r>
            <w:r>
              <w:br/>
            </w:r>
            <w:r>
              <w:rPr>
                <w:rFonts w:ascii="Times New Roman"/>
                <w:b w:val="false"/>
                <w:i w:val="false"/>
                <w:color w:val="000000"/>
                <w:sz w:val="20"/>
              </w:rPr>
              <w:t>қызметіне салалық</w:t>
            </w:r>
            <w:r>
              <w:br/>
            </w:r>
            <w:r>
              <w:rPr>
                <w:rFonts w:ascii="Times New Roman"/>
                <w:b w:val="false"/>
                <w:i w:val="false"/>
                <w:color w:val="000000"/>
                <w:sz w:val="20"/>
              </w:rPr>
              <w:t>(ведомстволық) функционалдық</w:t>
            </w:r>
            <w:r>
              <w:br/>
            </w:r>
            <w:r>
              <w:rPr>
                <w:rFonts w:ascii="Times New Roman"/>
                <w:b w:val="false"/>
                <w:i w:val="false"/>
                <w:color w:val="000000"/>
                <w:sz w:val="20"/>
              </w:rPr>
              <w:t>шолу жүргізу жөніндегі</w:t>
            </w:r>
            <w:r>
              <w:br/>
            </w:r>
            <w:r>
              <w:rPr>
                <w:rFonts w:ascii="Times New Roman"/>
                <w:b w:val="false"/>
                <w:i w:val="false"/>
                <w:color w:val="000000"/>
                <w:sz w:val="20"/>
              </w:rPr>
              <w:t>әдістемесіне</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Зерттеліп отырған мемлекеттік орган жұмыскерлеріне арналған сауалнамасы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Тегі аты әкесінің аты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Жауаптар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Атқарып отырған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Зерттеліп отырған мемлекеттік органдағы жұмыс өтілі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атқарып отырған лауазымдағы сіз орындайтын барлық функционалдық міндеттеріңізді (атап айтқанда функцияларыңызды) атап өтіңіз.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атап өткен барлық функционалдық міндеттеріңізден (функцияларыңыздан) салалық мәселелерге ғана жататын функционалдық міндеттеріңізді бөлек жазыңыз.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мемлекеттік органдардың даму жоспарларының нысаналы индикаторына немесе облыстың, республикалық маңызы бар қаланың, астананың даму жоспарының көрсеткішіне әсер ететін өз функционалдық міндеттеріңізді (атап айтқанда функцияларыңызды) атап өтіңіз. Сондай-ақ Сіз орындап отырған функциялар қандай мемлекеттік органдардың даму жоспарларының нақты нысаналы индикаторына немесе облыстың, республикалық маңызы бар қаланың, астананың даму жоспарының көрсеткішіне әсер ететінін атап өтіңіз.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өз функцияларыңызды орындаған кезде қандай құрылымдық бөлімшелермен өзара іс-қимыл жасайсыз? Функциялар бойынша араларыңыздағы өзара іс-қимыл қалай жүретінін сипаттаңыз (Сіз не істейсіз, басқа бөлімшенің қызметкері не істейді).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салалармен өзара іс-қимыл жасауды қоса алғанда, Сіз орындайтын функциялардың әрбір іске асырылу процесін сипаттаңыз (кіші функциялар және оның орындалу бөліктері бөлінісінде)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мемлекеттік органда мемлекеттік функцияларды іске асыруды одан әрі жетілдіру бойынша Сіздің ұсыныстарыңыз?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функциялар қандай жағдайда Сіздің мемлекеттік органыңызда неғұрлым тиімді іске асырылуы мүмкін.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2 бұйрыққа</w:t>
            </w:r>
            <w:r>
              <w:br/>
            </w:r>
            <w:r>
              <w:rPr>
                <w:rFonts w:ascii="Times New Roman"/>
                <w:b w:val="false"/>
                <w:i w:val="false"/>
                <w:color w:val="000000"/>
                <w:sz w:val="20"/>
              </w:rPr>
              <w:t>Мемлекеттік органдардың</w:t>
            </w:r>
            <w:r>
              <w:br/>
            </w:r>
            <w:r>
              <w:rPr>
                <w:rFonts w:ascii="Times New Roman"/>
                <w:b w:val="false"/>
                <w:i w:val="false"/>
                <w:color w:val="000000"/>
                <w:sz w:val="20"/>
              </w:rPr>
              <w:t>қызметіне салалық</w:t>
            </w:r>
            <w:r>
              <w:br/>
            </w:r>
            <w:r>
              <w:rPr>
                <w:rFonts w:ascii="Times New Roman"/>
                <w:b w:val="false"/>
                <w:i w:val="false"/>
                <w:color w:val="000000"/>
                <w:sz w:val="20"/>
              </w:rPr>
              <w:t>(ведомстволық)</w:t>
            </w:r>
            <w:r>
              <w:br/>
            </w:r>
            <w:r>
              <w:rPr>
                <w:rFonts w:ascii="Times New Roman"/>
                <w:b w:val="false"/>
                <w:i w:val="false"/>
                <w:color w:val="000000"/>
                <w:sz w:val="20"/>
              </w:rPr>
              <w:t>функционалдық шолу жүргізу</w:t>
            </w:r>
            <w:r>
              <w:br/>
            </w:r>
            <w:r>
              <w:rPr>
                <w:rFonts w:ascii="Times New Roman"/>
                <w:b w:val="false"/>
                <w:i w:val="false"/>
                <w:color w:val="000000"/>
                <w:sz w:val="20"/>
              </w:rPr>
              <w:t>жөніндегі әдістемесіне</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Зерттеліп отырған мемлекеттік орган функцияларының толық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Тиісті заңнамалық актіден алынған зерттеліп отырған мемлекеттік орган функциясының тұжырымы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Функцияны белгілейтін нормативтік құқықтық актінің атауы (бабын, тармағын көрсете отырып)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Зерттеліп отырған мемлекеттік орган, оның ведомстволары, аумақтық органдары туралы ережелерден алынған зерттеліп отырған мемлекеттік орган функциясының тұжырымы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Функцияны белгілейтін ереже (тармағын көрсете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Зерттеліп отырған мемлекеттік орган нақты іске асыратын және мемлекеттік органдардың даму жоспарларының немесе облыстың, республикалық маңызы бар қаланың, астананың көзделген мемлекеттік органның міндеттері мен мақсаттарын орындауға әсер етуді қамтамасыз ететін функциялар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Зерттеліп отырған мемлекеттік орган нақты іске асыратын, бірақ мемлекеттік органдардың даму жоспарларының немесе облыстың, республикалық маңызы бар қаланың, астананың көзделген мемлекеттік органның міндеттері мен мақсаттарын орындауға әсер етуді қамтамасыз етпейтін функциялар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Зерттеліп отырған мемлекеттік орган нақты іске асыратын, бірақ қолданыстағы заңнамада көзделмеген функциялар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Қосымша 3 бұйрыққа </w:t>
            </w:r>
            <w:r>
              <w:br/>
            </w:r>
            <w:r>
              <w:rPr>
                <w:rFonts w:ascii="Times New Roman"/>
                <w:b w:val="false"/>
                <w:i w:val="false"/>
                <w:color w:val="000000"/>
                <w:sz w:val="20"/>
              </w:rPr>
              <w:t>Мемлекеттік органдардың</w:t>
            </w:r>
            <w:r>
              <w:br/>
            </w:r>
            <w:r>
              <w:rPr>
                <w:rFonts w:ascii="Times New Roman"/>
                <w:b w:val="false"/>
                <w:i w:val="false"/>
                <w:color w:val="000000"/>
                <w:sz w:val="20"/>
              </w:rPr>
              <w:t>қызметіне салалық</w:t>
            </w:r>
            <w:r>
              <w:br/>
            </w:r>
            <w:r>
              <w:rPr>
                <w:rFonts w:ascii="Times New Roman"/>
                <w:b w:val="false"/>
                <w:i w:val="false"/>
                <w:color w:val="000000"/>
                <w:sz w:val="20"/>
              </w:rPr>
              <w:t>(ведомстволық)</w:t>
            </w:r>
            <w:r>
              <w:br/>
            </w:r>
            <w:r>
              <w:rPr>
                <w:rFonts w:ascii="Times New Roman"/>
                <w:b w:val="false"/>
                <w:i w:val="false"/>
                <w:color w:val="000000"/>
                <w:sz w:val="20"/>
              </w:rPr>
              <w:t>функционалдық шолу жүргізу</w:t>
            </w:r>
            <w:r>
              <w:br/>
            </w:r>
            <w:r>
              <w:rPr>
                <w:rFonts w:ascii="Times New Roman"/>
                <w:b w:val="false"/>
                <w:i w:val="false"/>
                <w:color w:val="000000"/>
                <w:sz w:val="20"/>
              </w:rPr>
              <w:t>жөніндегі әдістемесіне</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Зерттеліп отырған мемлекеттік орган Ережесінің міндеттері мен мемлекеттік органдардың даму жоспарларының және облыстың, республикалық маңызы бар қаланың, астананың мақсаттарының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Зерттеліп отырған мемлекеттік органның міндеті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Зерттеліп отырған мемлекеттік органның стратегиялық жоспарының және облыстың, республикалық маңызы бар қаланың, астананың мақсаты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Зерттеліп отырған мемлекеттік орган қызметінің түпкілікті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мемлекеттік органдардың даму жоспарларының және облыстың, республикалық маңызы бар қаланың, астананың мақсаты мемлекеттік орган Ережесінің бірнеше міндеттерін қамтуы мүмкін.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4 бұйрыққа</w:t>
            </w:r>
            <w:r>
              <w:br/>
            </w:r>
            <w:r>
              <w:rPr>
                <w:rFonts w:ascii="Times New Roman"/>
                <w:b w:val="false"/>
                <w:i w:val="false"/>
                <w:color w:val="000000"/>
                <w:sz w:val="20"/>
              </w:rPr>
              <w:t>Мемлекеттік органдардың</w:t>
            </w:r>
            <w:r>
              <w:br/>
            </w:r>
            <w:r>
              <w:rPr>
                <w:rFonts w:ascii="Times New Roman"/>
                <w:b w:val="false"/>
                <w:i w:val="false"/>
                <w:color w:val="000000"/>
                <w:sz w:val="20"/>
              </w:rPr>
              <w:t>қызметіне салалық</w:t>
            </w:r>
            <w:r>
              <w:br/>
            </w:r>
            <w:r>
              <w:rPr>
                <w:rFonts w:ascii="Times New Roman"/>
                <w:b w:val="false"/>
                <w:i w:val="false"/>
                <w:color w:val="000000"/>
                <w:sz w:val="20"/>
              </w:rPr>
              <w:t>(ведомстволық)</w:t>
            </w:r>
            <w:r>
              <w:br/>
            </w:r>
            <w:r>
              <w:rPr>
                <w:rFonts w:ascii="Times New Roman"/>
                <w:b w:val="false"/>
                <w:i w:val="false"/>
                <w:color w:val="000000"/>
                <w:sz w:val="20"/>
              </w:rPr>
              <w:t>функционалдық шолу жүргізу</w:t>
            </w:r>
            <w:r>
              <w:br/>
            </w:r>
            <w:r>
              <w:rPr>
                <w:rFonts w:ascii="Times New Roman"/>
                <w:b w:val="false"/>
                <w:i w:val="false"/>
                <w:color w:val="000000"/>
                <w:sz w:val="20"/>
              </w:rPr>
              <w:t>жөніндегі әдістемесіне</w:t>
            </w:r>
            <w:r>
              <w:br/>
            </w:r>
            <w:r>
              <w:rPr>
                <w:rFonts w:ascii="Times New Roman"/>
                <w:b w:val="false"/>
                <w:i w:val="false"/>
                <w:color w:val="000000"/>
                <w:sz w:val="20"/>
              </w:rPr>
              <w:t>11-қосымша</w:t>
            </w:r>
          </w:p>
        </w:tc>
      </w:tr>
    </w:tbl>
    <w:p>
      <w:pPr>
        <w:spacing w:after="0"/>
        <w:ind w:left="0"/>
        <w:jc w:val="left"/>
      </w:pPr>
      <w:r>
        <w:rPr>
          <w:rFonts w:ascii="Times New Roman"/>
          <w:b/>
          <w:i w:val="false"/>
          <w:color w:val="000000"/>
        </w:rPr>
        <w:t xml:space="preserve"> Мемлекеттік органның функциялары мен оның мемлекеттік органдардың даму жоспарларының және облыстың, республикалық маңызы бар қаланың, астананың мақсаттарының сәйкестігін талдау мемлекеттік органдардың даму жоспарларының мен облыстың, республикалық маңызы бар қаланың, астананың мақсаттарын және мемлекеттік органның түпкі нәтижелерін оның функцияларымен және тікелей нәтижелерімен салыстыру сызбасы</w:t>
      </w:r>
    </w:p>
    <w:p>
      <w:pPr>
        <w:spacing w:after="0"/>
        <w:ind w:left="0"/>
        <w:jc w:val="left"/>
      </w:pPr>
      <w:r>
        <w:br/>
      </w:r>
    </w:p>
    <w:p>
      <w:pPr>
        <w:spacing w:after="0"/>
        <w:ind w:left="0"/>
        <w:jc w:val="both"/>
      </w:pPr>
      <w:r>
        <w:drawing>
          <wp:inline distT="0" distB="0" distL="0" distR="0">
            <wp:extent cx="7810500" cy="659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59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5 бұйрыққа</w:t>
            </w:r>
            <w:r>
              <w:br/>
            </w:r>
            <w:r>
              <w:rPr>
                <w:rFonts w:ascii="Times New Roman"/>
                <w:b w:val="false"/>
                <w:i w:val="false"/>
                <w:color w:val="000000"/>
                <w:sz w:val="20"/>
              </w:rPr>
              <w:t>Мемлекеттік органдардың</w:t>
            </w:r>
            <w:r>
              <w:br/>
            </w:r>
            <w:r>
              <w:rPr>
                <w:rFonts w:ascii="Times New Roman"/>
                <w:b w:val="false"/>
                <w:i w:val="false"/>
                <w:color w:val="000000"/>
                <w:sz w:val="20"/>
              </w:rPr>
              <w:t>қызметіне салалық</w:t>
            </w:r>
            <w:r>
              <w:br/>
            </w:r>
            <w:r>
              <w:rPr>
                <w:rFonts w:ascii="Times New Roman"/>
                <w:b w:val="false"/>
                <w:i w:val="false"/>
                <w:color w:val="000000"/>
                <w:sz w:val="20"/>
              </w:rPr>
              <w:t>(ведомстволық)</w:t>
            </w:r>
            <w:r>
              <w:br/>
            </w:r>
            <w:r>
              <w:rPr>
                <w:rFonts w:ascii="Times New Roman"/>
                <w:b w:val="false"/>
                <w:i w:val="false"/>
                <w:color w:val="000000"/>
                <w:sz w:val="20"/>
              </w:rPr>
              <w:t>функционалдық шолу жүргізу</w:t>
            </w:r>
            <w:r>
              <w:br/>
            </w:r>
            <w:r>
              <w:rPr>
                <w:rFonts w:ascii="Times New Roman"/>
                <w:b w:val="false"/>
                <w:i w:val="false"/>
                <w:color w:val="000000"/>
                <w:sz w:val="20"/>
              </w:rPr>
              <w:t>жөніндегі әдістемесіне</w:t>
            </w:r>
            <w:r>
              <w:br/>
            </w:r>
            <w:r>
              <w:rPr>
                <w:rFonts w:ascii="Times New Roman"/>
                <w:b w:val="false"/>
                <w:i w:val="false"/>
                <w:color w:val="000000"/>
                <w:sz w:val="20"/>
              </w:rPr>
              <w:t>12-қосымша</w:t>
            </w:r>
          </w:p>
        </w:tc>
      </w:tr>
    </w:tbl>
    <w:p>
      <w:pPr>
        <w:spacing w:after="0"/>
        <w:ind w:left="0"/>
        <w:jc w:val="left"/>
      </w:pPr>
      <w:r>
        <w:rPr>
          <w:rFonts w:ascii="Times New Roman"/>
          <w:b/>
          <w:i w:val="false"/>
          <w:color w:val="000000"/>
        </w:rPr>
        <w:t xml:space="preserve"> Зерттеліп отырған мемлекеттік органның функциялары мен мемлекеттік органдардың даму жоспарларының және облыстың, республикалық маңызы бар қаланың, астананың мақсаттарының сәйкестігі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Зерттеліп отырған мемлекеттік органның стратегиялық жоспарының және аумақтарды дамыту бағдарламасының мақсаты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Зерттеліп отырған мемлекеттік орган қызметінің түпкілікті нәтижесі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Зерттеліп отырған мемлекеттік органның функциясы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Зерттеліп отырған мемлекеттік орган функциясының тікелей нәтижесі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мақсат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түпкілікті нәтиже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