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e60b" w14:textId="f03e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Жасөспірімдер үйі туралы үлгі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17 наурыздағы № 101 бұйрығы. Қазақстан Республикасының Әділет министрлігінде 2022 жылғы 19 наурызда № 27180 болып тіркелді.</w:t>
      </w:r>
    </w:p>
    <w:p>
      <w:pPr>
        <w:spacing w:after="0"/>
        <w:ind w:left="0"/>
        <w:jc w:val="both"/>
      </w:pPr>
      <w:bookmarkStart w:name="z1" w:id="0"/>
      <w:r>
        <w:rPr>
          <w:rFonts w:ascii="Times New Roman"/>
          <w:b w:val="false"/>
          <w:i w:val="false"/>
          <w:color w:val="000000"/>
          <w:sz w:val="28"/>
        </w:rPr>
        <w:t xml:space="preserve">
      "Отбасы үлгісіндегі балалар ауылы және жасөспірімдер үйлері туралы" Қазақстан Республикасының Заңының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Жасөспірімдер үйі туралы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министірдің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министірдің м.а.</w:t>
            </w:r>
            <w:r>
              <w:br/>
            </w:r>
            <w:r>
              <w:rPr>
                <w:rFonts w:ascii="Times New Roman"/>
                <w:b w:val="false"/>
                <w:i w:val="false"/>
                <w:color w:val="000000"/>
                <w:sz w:val="20"/>
              </w:rPr>
              <w:t>2022 жылғы 17 наурыздағы</w:t>
            </w:r>
            <w:r>
              <w:br/>
            </w:r>
            <w:r>
              <w:rPr>
                <w:rFonts w:ascii="Times New Roman"/>
                <w:b w:val="false"/>
                <w:i w:val="false"/>
                <w:color w:val="000000"/>
                <w:sz w:val="20"/>
              </w:rPr>
              <w:t>№ 101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Жасөспірімдер үйі туралы үлгі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Жасөспірімдер үйі (әлеуметтік бейімдеу орталығы) (бұдан әрі – Жасөспірімдер үйі) туралы үлгі қағидалар "Отбасы үлгісіндегі балалар ауылдары және жасөспірімдер үйлері туралы" Қазақстан Республикасы Заңының 22-бабының </w:t>
      </w:r>
      <w:r>
        <w:rPr>
          <w:rFonts w:ascii="Times New Roman"/>
          <w:b w:val="false"/>
          <w:i w:val="false"/>
          <w:color w:val="000000"/>
          <w:sz w:val="28"/>
        </w:rPr>
        <w:t>2-тармағы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әзірленді және олардың меншік нысанына және ведомстволық бағыныстылығына қарамастан, жасөспірімдер үйлері қызметінің тәртібі, сондай-ақ "Құжаттарды қабылдау және жасөспірімдер үйлеріне қабылдау" мемлекеттік қызметтерін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тарау. Жасөспірімдер үйлері қызметінің тәртібі</w:t>
      </w:r>
    </w:p>
    <w:bookmarkEnd w:id="11"/>
    <w:bookmarkStart w:name="z14" w:id="12"/>
    <w:p>
      <w:pPr>
        <w:spacing w:after="0"/>
        <w:ind w:left="0"/>
        <w:jc w:val="both"/>
      </w:pPr>
      <w:r>
        <w:rPr>
          <w:rFonts w:ascii="Times New Roman"/>
          <w:b w:val="false"/>
          <w:i w:val="false"/>
          <w:color w:val="000000"/>
          <w:sz w:val="28"/>
        </w:rPr>
        <w:t>
      2. Жергілікті атқарушы органдардың шешімімен Жасөспірімдер үйі мемлекеттік мекеме нысанындағы дербес заңды тұлға ретінде құрылады және жұмыс істейді.</w:t>
      </w:r>
    </w:p>
    <w:bookmarkEnd w:id="12"/>
    <w:bookmarkStart w:name="z15" w:id="13"/>
    <w:p>
      <w:pPr>
        <w:spacing w:after="0"/>
        <w:ind w:left="0"/>
        <w:jc w:val="both"/>
      </w:pPr>
      <w:r>
        <w:rPr>
          <w:rFonts w:ascii="Times New Roman"/>
          <w:b w:val="false"/>
          <w:i w:val="false"/>
          <w:color w:val="000000"/>
          <w:sz w:val="28"/>
        </w:rPr>
        <w:t>
      3. Жасөспірімдер үйі әлеуметтік бейімделуден өтіп жатқан адамдардың тәрбиеленуіне, білім алуына, мамандық таңдауына көмек көрсетуге және дербес өмірге дайындалуына жағдайлар жасауды қамтамасыз етеді.</w:t>
      </w:r>
    </w:p>
    <w:bookmarkEnd w:id="13"/>
    <w:bookmarkStart w:name="z16" w:id="14"/>
    <w:p>
      <w:pPr>
        <w:spacing w:after="0"/>
        <w:ind w:left="0"/>
        <w:jc w:val="both"/>
      </w:pPr>
      <w:r>
        <w:rPr>
          <w:rFonts w:ascii="Times New Roman"/>
          <w:b w:val="false"/>
          <w:i w:val="false"/>
          <w:color w:val="000000"/>
          <w:sz w:val="28"/>
        </w:rPr>
        <w:t>
      4. Жасөспірімдер үйі балалар ауылының, балалар үйінің, жетім балалар мен ата-анасының қамқорлығынсыз қалған балаларға арналған мектеп-интернаттың әкімшілігімен, қорғаншылық және қамқоршылық, білім беру органдарымен, денсаулық сақтау, халықты әлеуметтік қорғау, ішкі істер саласындағы уәкілетті органдармен және өзге де ұйымдармен өзара іс-қимыл жасайды.</w:t>
      </w:r>
    </w:p>
    <w:bookmarkEnd w:id="14"/>
    <w:bookmarkStart w:name="z17" w:id="15"/>
    <w:p>
      <w:pPr>
        <w:spacing w:after="0"/>
        <w:ind w:left="0"/>
        <w:jc w:val="both"/>
      </w:pPr>
      <w:r>
        <w:rPr>
          <w:rFonts w:ascii="Times New Roman"/>
          <w:b w:val="false"/>
          <w:i w:val="false"/>
          <w:color w:val="000000"/>
          <w:sz w:val="28"/>
        </w:rPr>
        <w:t>
      Дербес заңды тұлға ретінде жұмыс істейтін Жасөспірімдер үйі қорғаншылық және қамқоршылық, білім беру органдарымен, денсаулық сақтау, халықты әлеуметтік қорғау, ішкі істер саласындағы уәкілетті органдармен және өзге де ұйымдармен өзара іс-қимыл жасайды.</w:t>
      </w:r>
    </w:p>
    <w:bookmarkEnd w:id="15"/>
    <w:bookmarkStart w:name="z18" w:id="16"/>
    <w:p>
      <w:pPr>
        <w:spacing w:after="0"/>
        <w:ind w:left="0"/>
        <w:jc w:val="both"/>
      </w:pPr>
      <w:r>
        <w:rPr>
          <w:rFonts w:ascii="Times New Roman"/>
          <w:b w:val="false"/>
          <w:i w:val="false"/>
          <w:color w:val="000000"/>
          <w:sz w:val="28"/>
        </w:rPr>
        <w:t>
      5. Жасөспірімдер үйін басқаруды балалар ауылының, балалар үйінің, жетім балалар мен ата-анасының қамқорлығынсыз қалған балаларға арналған мектеп-интернаттың әкімшілігі балалар ауылы, балалар үйі, жетім балалар мен ата-анасының қамқорлығынсыз қалған балаларға арналған мектеп-интернат әкімшілігінің ұсынуы бойынша лауазымға тағайындалатын және лауазымынан босатылатын Жасөспірімдер үйінің директорымен бірлесіп жүзеге асырады. Балалар ауылының, балалар үйінің, жетім балалар мен ата-анасының қамқорлығынсыз қалған балаларға арналған мектеп-интернаттың әкімшілігі мен Жасөспірімдер үйі директорының өзара іс-қимылы Жарғымен айқындалады.</w:t>
      </w:r>
    </w:p>
    <w:bookmarkEnd w:id="16"/>
    <w:bookmarkStart w:name="z19" w:id="17"/>
    <w:p>
      <w:pPr>
        <w:spacing w:after="0"/>
        <w:ind w:left="0"/>
        <w:jc w:val="both"/>
      </w:pPr>
      <w:r>
        <w:rPr>
          <w:rFonts w:ascii="Times New Roman"/>
          <w:b w:val="false"/>
          <w:i w:val="false"/>
          <w:color w:val="000000"/>
          <w:sz w:val="28"/>
        </w:rPr>
        <w:t xml:space="preserve">
      Дербес тұлға ретінде жұмыс істейтін Жасөспірімдер үйін басқаруды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бұйрығымен бекітілген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актілерді мемлекеттік тіркеу тізілімінде № 7495 болып тіркелген) сәйкес лауазымға тағайындалатын жасөспірімдер үйінің директоры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Балалар ауылының, балалар үйінің, жетім балалар мен ата-анасының қамқорлығынсыз қалған балаларға арналған мектеп-интернат жанындағы Жасөспірімдер үйіне қабылдау аталған ұйым басшысының бұйрығымен жүргізіледі.</w:t>
      </w:r>
    </w:p>
    <w:bookmarkEnd w:id="18"/>
    <w:bookmarkStart w:name="z27" w:id="19"/>
    <w:p>
      <w:pPr>
        <w:spacing w:after="0"/>
        <w:ind w:left="0"/>
        <w:jc w:val="both"/>
      </w:pPr>
      <w:r>
        <w:rPr>
          <w:rFonts w:ascii="Times New Roman"/>
          <w:b w:val="false"/>
          <w:i w:val="false"/>
          <w:color w:val="000000"/>
          <w:sz w:val="28"/>
        </w:rPr>
        <w:t>
      Дербес заңды тұлға ретінде жұмыс істейтін Жасөспірімдер үйіне қабылдау Жасөспірімдер үйі директорының бұйрығымен жүргізіледі.</w:t>
      </w:r>
    </w:p>
    <w:bookmarkEnd w:id="19"/>
    <w:bookmarkStart w:name="z28" w:id="20"/>
    <w:p>
      <w:pPr>
        <w:spacing w:after="0"/>
        <w:ind w:left="0"/>
        <w:jc w:val="both"/>
      </w:pPr>
      <w:r>
        <w:rPr>
          <w:rFonts w:ascii="Times New Roman"/>
          <w:b w:val="false"/>
          <w:i w:val="false"/>
          <w:color w:val="000000"/>
          <w:sz w:val="28"/>
        </w:rPr>
        <w:t>
      8. Балалар ауылдарының тәрбиеленушісін немесе балалар үйлерінің, жетім балалар мен ата-анасының қамқорлығынсыз қалған он алты жастан жиырма үш жасқа дейінгі балаларға арналған мектеп-интернаттардың түлегін әлеуметтік бейімделуден өту үшін қабылдау кезінде жасөспірімдер үйінің әкімшілігі оны Жасөспірімдер үйінде тұру қағидаларымен, оның құқықтары мен міндеттерімен таныстырады.</w:t>
      </w:r>
    </w:p>
    <w:bookmarkEnd w:id="20"/>
    <w:bookmarkStart w:name="z29" w:id="21"/>
    <w:p>
      <w:pPr>
        <w:spacing w:after="0"/>
        <w:ind w:left="0"/>
        <w:jc w:val="both"/>
      </w:pPr>
      <w:r>
        <w:rPr>
          <w:rFonts w:ascii="Times New Roman"/>
          <w:b w:val="false"/>
          <w:i w:val="false"/>
          <w:color w:val="000000"/>
          <w:sz w:val="28"/>
        </w:rPr>
        <w:t>
      9. Балалар ауылының, балалар үйінің, жетім балалар мен ата-анасының қамқорлығынсыз қалған балаларға арналған мектеп-интернаттың жанындағы Жасөспірімдер үйінде әлеуметтік бейімделуден өтіп жатқан он алты жастан он сегіз жасқа дейінгі адамдардың мүдделерін осы ұйымдардың әкімшілігі білдіреді және қорғайды.</w:t>
      </w:r>
    </w:p>
    <w:bookmarkEnd w:id="21"/>
    <w:bookmarkStart w:name="z30" w:id="22"/>
    <w:p>
      <w:pPr>
        <w:spacing w:after="0"/>
        <w:ind w:left="0"/>
        <w:jc w:val="both"/>
      </w:pPr>
      <w:r>
        <w:rPr>
          <w:rFonts w:ascii="Times New Roman"/>
          <w:b w:val="false"/>
          <w:i w:val="false"/>
          <w:color w:val="000000"/>
          <w:sz w:val="28"/>
        </w:rPr>
        <w:t>
      10. Әлеуметтік бейімделуден өтіп жатқан он алты жастан он сегіз жасқа дейінгі адамдар өз табысына, стипендиясына, жәрдемақыларына, өзге де әлеуметтік төлемдерге және өздері жасаған зияткерлік меншік құқығы объектілеріне дербес иелік етеді, сондай-ақ ұсақ тұрмыстық мәмілелерді жасайды.</w:t>
      </w:r>
    </w:p>
    <w:bookmarkEnd w:id="22"/>
    <w:bookmarkStart w:name="z31" w:id="23"/>
    <w:p>
      <w:pPr>
        <w:spacing w:after="0"/>
        <w:ind w:left="0"/>
        <w:jc w:val="both"/>
      </w:pPr>
      <w:r>
        <w:rPr>
          <w:rFonts w:ascii="Times New Roman"/>
          <w:b w:val="false"/>
          <w:i w:val="false"/>
          <w:color w:val="000000"/>
          <w:sz w:val="28"/>
        </w:rPr>
        <w:t>
      11. Жеткілікті негіздер болған жағдайда қорғаншы және қамқоршы орган әлеуметтік бейімделуден өтіп жатқан адамдарды өз табысына, стипендиясына, өзге де кірістеріне және өзі жасаған зияткерлік меншік құқығы объектілеріне өз бетінше билік ету құқығын шектеуі немесе одан айыруы мүмкін.</w:t>
      </w:r>
    </w:p>
    <w:bookmarkEnd w:id="23"/>
    <w:bookmarkStart w:name="z32" w:id="24"/>
    <w:p>
      <w:pPr>
        <w:spacing w:after="0"/>
        <w:ind w:left="0"/>
        <w:jc w:val="both"/>
      </w:pPr>
      <w:r>
        <w:rPr>
          <w:rFonts w:ascii="Times New Roman"/>
          <w:b w:val="false"/>
          <w:i w:val="false"/>
          <w:color w:val="000000"/>
          <w:sz w:val="28"/>
        </w:rPr>
        <w:t xml:space="preserve">
      12. Әлеуметтік бейімделуден өтіп жатқан адамдардың құқықтары мен міндеттері балалар ауылының әкімшілігі, балалар үйі және жетім балалар мен ата-анасының қамқорлығынсыз қалған балаларға арналған мектеп-интернат пен түлек (тәрбиеленуші) арасында жасалған Жасөспірімдер үйінде бағып-күту туралы "Отбасы үлгісіндегі балалар мен жасөспірімдер ауылдарының қызметін реттейтін нормативтік құқықтық актілерді бекіту туралы" Қазақстан Республикасы Білім және ғылым министрінің 2001 жылғы 18 шілдедегі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 болып тіркелген) үлгі шарт негізінде айқындалады.</w:t>
      </w:r>
    </w:p>
    <w:bookmarkEnd w:id="24"/>
    <w:bookmarkStart w:name="z33" w:id="25"/>
    <w:p>
      <w:pPr>
        <w:spacing w:after="0"/>
        <w:ind w:left="0"/>
        <w:jc w:val="both"/>
      </w:pPr>
      <w:r>
        <w:rPr>
          <w:rFonts w:ascii="Times New Roman"/>
          <w:b w:val="false"/>
          <w:i w:val="false"/>
          <w:color w:val="000000"/>
          <w:sz w:val="28"/>
        </w:rPr>
        <w:t>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үйінің әкімшілігі мен балалар ауылының тәрбиеленушісі немесе балалар үйлерінің, жетім балалар мен ата-анасының қамқорлығынсыз қалған балаларға арналған мектеп-интернаттардың түлегі арасында жасалған Жасөспірімдер үйінде күтіп-бағу туралы шарт негізінде айқындалады.</w:t>
      </w:r>
    </w:p>
    <w:bookmarkEnd w:id="25"/>
    <w:bookmarkStart w:name="z34" w:id="26"/>
    <w:p>
      <w:pPr>
        <w:spacing w:after="0"/>
        <w:ind w:left="0"/>
        <w:jc w:val="left"/>
      </w:pPr>
      <w:r>
        <w:rPr>
          <w:rFonts w:ascii="Times New Roman"/>
          <w:b/>
          <w:i w:val="false"/>
          <w:color w:val="000000"/>
        </w:rPr>
        <w:t xml:space="preserve"> 3-тарау. Мемлекеттік қызмет көрсету тәртібі</w:t>
      </w:r>
    </w:p>
    <w:bookmarkEnd w:id="26"/>
    <w:p>
      <w:pPr>
        <w:spacing w:after="0"/>
        <w:ind w:left="0"/>
        <w:jc w:val="both"/>
      </w:pPr>
      <w:r>
        <w:rPr>
          <w:rFonts w:ascii="Times New Roman"/>
          <w:b w:val="false"/>
          <w:i w:val="false"/>
          <w:color w:val="ff0000"/>
          <w:sz w:val="28"/>
        </w:rPr>
        <w:t xml:space="preserve">
      Ескерту. Қағидалар 3-тараумен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7"/>
    <w:p>
      <w:pPr>
        <w:spacing w:after="0"/>
        <w:ind w:left="0"/>
        <w:jc w:val="both"/>
      </w:pPr>
      <w:r>
        <w:rPr>
          <w:rFonts w:ascii="Times New Roman"/>
          <w:b w:val="false"/>
          <w:i w:val="false"/>
          <w:color w:val="000000"/>
          <w:sz w:val="28"/>
        </w:rPr>
        <w:t>
      13. "Құжаттарды беру және жасөспірімдер үйлеріне қабылдау" осы Қағидаларға 1 қосымшаға сәйкес мемлекеттік қызмет көрсетуге қойылатын негізгі талаптардың тізбесіне сәйкес жүзеге асырылады.</w:t>
      </w:r>
    </w:p>
    <w:bookmarkEnd w:id="27"/>
    <w:bookmarkStart w:name="z36" w:id="28"/>
    <w:p>
      <w:pPr>
        <w:spacing w:after="0"/>
        <w:ind w:left="0"/>
        <w:jc w:val="both"/>
      </w:pPr>
      <w:r>
        <w:rPr>
          <w:rFonts w:ascii="Times New Roman"/>
          <w:b w:val="false"/>
          <w:i w:val="false"/>
          <w:color w:val="000000"/>
          <w:sz w:val="28"/>
        </w:rPr>
        <w:t>
      14. Мемлекеттік қызметті психоневрологиялық аурулары бар адамдарды қоспағанда, отбасы үлгісіндегі балалар ауылдарының тәрбиеленушілеріне және арнаулы әлеуметтік қызметтерге мұқтаж он алты жастан жиырма үш жасқа дейінгі балаларды қолдау орталықтарының түлектеріне жасөспірімдер үйлері (бұдан әрі – көрсетілетін қызметті беруші) көрсетеді.</w:t>
      </w:r>
    </w:p>
    <w:bookmarkEnd w:id="28"/>
    <w:p>
      <w:pPr>
        <w:spacing w:after="0"/>
        <w:ind w:left="0"/>
        <w:jc w:val="both"/>
      </w:pPr>
      <w:r>
        <w:rPr>
          <w:rFonts w:ascii="Times New Roman"/>
          <w:b w:val="false"/>
          <w:i w:val="false"/>
          <w:color w:val="000000"/>
          <w:sz w:val="28"/>
        </w:rPr>
        <w:t xml:space="preserve">
      Құжаттарды тапсыру және жасөспірімдер үйлеріне қабылдау үшін көрсетілетін қызметті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Start w:name="z37" w:id="29"/>
    <w:p>
      <w:pPr>
        <w:spacing w:after="0"/>
        <w:ind w:left="0"/>
        <w:jc w:val="both"/>
      </w:pPr>
      <w:r>
        <w:rPr>
          <w:rFonts w:ascii="Times New Roman"/>
          <w:b w:val="false"/>
          <w:i w:val="false"/>
          <w:color w:val="000000"/>
          <w:sz w:val="28"/>
        </w:rPr>
        <w:t xml:space="preserve">
      15. Көрсетілетін қызметті беруші 1 (бір)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9"/>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Қызмет беруші жеке басын куәландыратын құжаттар туралы, "Наркология" психикалық денсаулық орталығы мен "Психиатрия" психикалық денсаулық орталығынан динамикалық бақылауда болу (немесе болмауы) туралы мәліметтерді "Денсаулық сақтау саласындағы мемлекеттік көрсетілетін қызметтердің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нысанға сәйкес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ақпараттық жүйелердегі заңмен қорғалатын құпияны қамтитын,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беруші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 </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 </w:t>
      </w:r>
    </w:p>
    <w:bookmarkStart w:name="z38" w:id="30"/>
    <w:p>
      <w:pPr>
        <w:spacing w:after="0"/>
        <w:ind w:left="0"/>
        <w:jc w:val="both"/>
      </w:pPr>
      <w:r>
        <w:rPr>
          <w:rFonts w:ascii="Times New Roman"/>
          <w:b w:val="false"/>
          <w:i w:val="false"/>
          <w:color w:val="000000"/>
          <w:sz w:val="28"/>
        </w:rPr>
        <w:t>
      16. Құжаттарды тексеру нәтижесі бойынша қызмет көрсетуші 4 (төрт) жұмыс күні ішінде қызмет алушыны Жасөспірімдер үйіне қабылдау туралы бұйрық шығарып, Жасөспірімдер үйінде тұру туралы шарттың жасалғаны туралы хабарламаны береді.</w:t>
      </w:r>
    </w:p>
    <w:bookmarkEnd w:id="30"/>
    <w:p>
      <w:pPr>
        <w:spacing w:after="0"/>
        <w:ind w:left="0"/>
        <w:jc w:val="both"/>
      </w:pPr>
      <w:r>
        <w:rPr>
          <w:rFonts w:ascii="Times New Roman"/>
          <w:b w:val="false"/>
          <w:i w:val="false"/>
          <w:color w:val="000000"/>
          <w:sz w:val="28"/>
        </w:rPr>
        <w:t>
      Жасөспірімдер үйінде тұру туралы шарттың жасалғаны туралы хабарлама қызмет берушінің кеңсесі (канцеляриясы) арқылы қолма қол беріледі.</w:t>
      </w:r>
    </w:p>
    <w:p>
      <w:pPr>
        <w:spacing w:after="0"/>
        <w:ind w:left="0"/>
        <w:jc w:val="both"/>
      </w:pPr>
      <w:r>
        <w:rPr>
          <w:rFonts w:ascii="Times New Roman"/>
          <w:b w:val="false"/>
          <w:i w:val="false"/>
          <w:color w:val="000000"/>
          <w:sz w:val="28"/>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ӘРПК-нің 73-бабына сәйкес жүргізіледі.</w:t>
      </w:r>
    </w:p>
    <w:p>
      <w:pPr>
        <w:spacing w:after="0"/>
        <w:ind w:left="0"/>
        <w:jc w:val="both"/>
      </w:pPr>
      <w:r>
        <w:rPr>
          <w:rFonts w:ascii="Times New Roman"/>
          <w:b w:val="false"/>
          <w:i w:val="false"/>
          <w:color w:val="000000"/>
          <w:sz w:val="28"/>
        </w:rPr>
        <w:t>
      Тыңдау нәтижелері бойынша қызмет беруші 2 (екі) жұмыс күні ішінде қызмет алушыға мемлекеттік қызметті көрсету туралы шешімді не дәлелді бас тартуды жібереді.</w:t>
      </w:r>
    </w:p>
    <w:bookmarkStart w:name="z39" w:id="31"/>
    <w:p>
      <w:pPr>
        <w:spacing w:after="0"/>
        <w:ind w:left="0"/>
        <w:jc w:val="both"/>
      </w:pPr>
      <w:r>
        <w:rPr>
          <w:rFonts w:ascii="Times New Roman"/>
          <w:b w:val="false"/>
          <w:i w:val="false"/>
          <w:color w:val="000000"/>
          <w:sz w:val="28"/>
        </w:rPr>
        <w:t>
      17. Құжаттарды қарау және Жасөспірімдер үйінде тұру туралы шарттың жасалғаны туралы хабарламаны алу бойынша жалпы мерзім 5 (бес) жұмыс күнін құрайды.</w:t>
      </w:r>
    </w:p>
    <w:bookmarkEnd w:id="31"/>
    <w:bookmarkStart w:name="z40" w:id="32"/>
    <w:p>
      <w:pPr>
        <w:spacing w:after="0"/>
        <w:ind w:left="0"/>
        <w:jc w:val="both"/>
      </w:pPr>
      <w:r>
        <w:rPr>
          <w:rFonts w:ascii="Times New Roman"/>
          <w:b w:val="false"/>
          <w:i w:val="false"/>
          <w:color w:val="000000"/>
          <w:sz w:val="28"/>
        </w:rPr>
        <w:t>
      18.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қағидаларына (Нормативтік құқықтық актілерді мемлекеттік тіркеу тізілімінде № 8555 болып тіркелген) сәйкес енгізуді қамтамасыз етеді.</w:t>
      </w:r>
    </w:p>
    <w:bookmarkEnd w:id="32"/>
    <w:bookmarkStart w:name="z41" w:id="33"/>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3"/>
    <w:p>
      <w:pPr>
        <w:spacing w:after="0"/>
        <w:ind w:left="0"/>
        <w:jc w:val="both"/>
      </w:pPr>
      <w:r>
        <w:rPr>
          <w:rFonts w:ascii="Times New Roman"/>
          <w:b w:val="false"/>
          <w:i w:val="false"/>
          <w:color w:val="ff0000"/>
          <w:sz w:val="28"/>
        </w:rPr>
        <w:t xml:space="preserve">
      Ескерту. Қағидалар 4-тараумен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4"/>
    <w:p>
      <w:pPr>
        <w:spacing w:after="0"/>
        <w:ind w:left="0"/>
        <w:jc w:val="both"/>
      </w:pPr>
      <w:r>
        <w:rPr>
          <w:rFonts w:ascii="Times New Roman"/>
          <w:b w:val="false"/>
          <w:i w:val="false"/>
          <w:color w:val="000000"/>
          <w:sz w:val="28"/>
        </w:rPr>
        <w:t>
      19.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шағымды қарайтын органға жібермеуге құқылы.</w:t>
      </w:r>
    </w:p>
    <w:p>
      <w:pPr>
        <w:spacing w:after="0"/>
        <w:ind w:left="0"/>
        <w:jc w:val="both"/>
      </w:pPr>
      <w:r>
        <w:rPr>
          <w:rFonts w:ascii="Times New Roman"/>
          <w:b w:val="false"/>
          <w:i w:val="false"/>
          <w:color w:val="000000"/>
          <w:sz w:val="28"/>
        </w:rPr>
        <w:t>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5-тармағына сәйкес сотқа дейінгі тәртіппен шағым жасалғаннан кейін жүгінуге жол беріледі.</w:t>
      </w:r>
    </w:p>
    <w:p>
      <w:pPr>
        <w:spacing w:after="0"/>
        <w:ind w:left="0"/>
        <w:jc w:val="both"/>
      </w:pPr>
      <w:r>
        <w:rPr>
          <w:rFonts w:ascii="Times New Roman"/>
          <w:b w:val="false"/>
          <w:i w:val="false"/>
          <w:color w:val="000000"/>
          <w:sz w:val="28"/>
        </w:rPr>
        <w:t>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Жасөспірімдер үйі туралы</w:t>
            </w:r>
            <w:r>
              <w:br/>
            </w:r>
            <w:r>
              <w:rPr>
                <w:rFonts w:ascii="Times New Roman"/>
                <w:b w:val="false"/>
                <w:i w:val="false"/>
                <w:color w:val="000000"/>
                <w:sz w:val="20"/>
              </w:rPr>
              <w:t>үлгілік қағидаларға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"Құжаттарды қабылдау және Жасөспірімдер үйіне қабылдау"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Қағидалар 1-қосымшамен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Жасөспірімдер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үйіне қабылдау туралы хабарлама немесе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14.00-ға дейінгі түскі үзіліспен дүйсенбіден бастап жұма аралығын қоса алғанда сағат 9.00-ден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ата-аналары туралы мәліметті (ата-анасының қайтыс болуы, ата-ана құқықтарының шектелуі немесе олардан айрылуы, ата-анасының хабар-ошарсыз кетті деп танылуы, олардың қайтыс болды деп жариялануы, әрекетке қабілетсіз, әрекетке қабілеті шектеулі деп танылуы, ата-анасының бас бостандығынан айыру орындарында жазасын өтеуі, ата-анасының іздестірілуі, ата-анасының баласын тәрбиелеуден немесе оның құқықтары мен мүдделерін қорғаудан жалтаруы, оның ішінде ата-анасының өз баласын стационарлық үлгідегі тәрбиелеу, емдеу және медициналық-әлеуметтік мекемесінен алудан бас тартуы, сондай-ақ ата-ана қамқоршылығы болмаған өзге де жағдайлар);</w:t>
            </w:r>
          </w:p>
          <w:p>
            <w:pPr>
              <w:spacing w:after="20"/>
              <w:ind w:left="20"/>
              <w:jc w:val="both"/>
            </w:pPr>
            <w:r>
              <w:rPr>
                <w:rFonts w:ascii="Times New Roman"/>
                <w:b w:val="false"/>
                <w:i w:val="false"/>
                <w:color w:val="000000"/>
                <w:sz w:val="20"/>
              </w:rPr>
              <w:t>
4) оқу немесе жұмыс орнынан анықтаманы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Жасөспірімдер үйі туралы</w:t>
            </w:r>
            <w:r>
              <w:br/>
            </w:r>
            <w:r>
              <w:rPr>
                <w:rFonts w:ascii="Times New Roman"/>
                <w:b w:val="false"/>
                <w:i w:val="false"/>
                <w:color w:val="000000"/>
                <w:sz w:val="20"/>
              </w:rPr>
              <w:t>үлгілік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Директорға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(Жасөспірімдер үйінің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w:t>
            </w:r>
            <w:r>
              <w:br/>
            </w:r>
            <w:r>
              <w:rPr>
                <w:rFonts w:ascii="Times New Roman"/>
                <w:b w:val="false"/>
                <w:i w:val="false"/>
                <w:color w:val="000000"/>
                <w:sz w:val="20"/>
              </w:rPr>
              <w:t>(ол болған жағдайда) бастап</w:t>
            </w:r>
            <w:r>
              <w:br/>
            </w:r>
            <w:r>
              <w:rPr>
                <w:rFonts w:ascii="Times New Roman"/>
                <w:b w:val="false"/>
                <w:i w:val="false"/>
                <w:color w:val="000000"/>
                <w:sz w:val="20"/>
              </w:rPr>
              <w:t>__________________________</w:t>
            </w:r>
            <w:r>
              <w:br/>
            </w:r>
            <w:r>
              <w:rPr>
                <w:rFonts w:ascii="Times New Roman"/>
                <w:b w:val="false"/>
                <w:i w:val="false"/>
                <w:color w:val="000000"/>
                <w:sz w:val="20"/>
              </w:rPr>
              <w:t>Отбасы үлгісіндегі балалар</w:t>
            </w:r>
            <w:r>
              <w:br/>
            </w:r>
            <w:r>
              <w:rPr>
                <w:rFonts w:ascii="Times New Roman"/>
                <w:b w:val="false"/>
                <w:i w:val="false"/>
                <w:color w:val="000000"/>
                <w:sz w:val="20"/>
              </w:rPr>
              <w:t>ауылы, арнаулы әлеуметтік</w:t>
            </w:r>
            <w:r>
              <w:br/>
            </w:r>
            <w:r>
              <w:rPr>
                <w:rFonts w:ascii="Times New Roman"/>
                <w:b w:val="false"/>
                <w:i w:val="false"/>
                <w:color w:val="000000"/>
                <w:sz w:val="20"/>
              </w:rPr>
              <w:t>қызметтерге мұқтаж балаларды</w:t>
            </w:r>
            <w:r>
              <w:br/>
            </w:r>
            <w:r>
              <w:rPr>
                <w:rFonts w:ascii="Times New Roman"/>
                <w:b w:val="false"/>
                <w:i w:val="false"/>
                <w:color w:val="000000"/>
                <w:sz w:val="20"/>
              </w:rPr>
              <w:t>қолдау орталығы</w:t>
            </w:r>
            <w:r>
              <w:br/>
            </w:r>
            <w:r>
              <w:rPr>
                <w:rFonts w:ascii="Times New Roman"/>
                <w:b w:val="false"/>
                <w:i w:val="false"/>
                <w:color w:val="000000"/>
                <w:sz w:val="20"/>
              </w:rPr>
              <w:t>тәрбиеленушісінің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Қағидалар 2-қосымшамен толықтырылды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 _________________ туған жылы, Жасөспірімдер үйінде тұру үшін, өйткені мен отбасы үлгісіндегі балалар ауылының тәрбиеленушісі, арнайы әлеуметтік қызметтерге мұқтаж балаларды қолдау орталығының түлегі (қажеттісін атап өту керек) тіркеуді сұраймын. Қазақстан Республикасының "Дербес деректер және оларды қорғау туралы" Заңының 8-бабына сәйкес "Құжаттарды қабылдау және Жасөспірімдер  үйіне қабылдау" мемлекеттік қызметін алу үшін менің жеке қажетті деректерімді жинауға және өңдеуге келісімімді беремін.</w:t>
      </w:r>
    </w:p>
    <w:p>
      <w:pPr>
        <w:spacing w:after="0"/>
        <w:ind w:left="0"/>
        <w:jc w:val="both"/>
      </w:pPr>
      <w:r>
        <w:rPr>
          <w:rFonts w:ascii="Times New Roman"/>
          <w:b w:val="false"/>
          <w:i w:val="false"/>
          <w:color w:val="000000"/>
          <w:sz w:val="28"/>
        </w:rPr>
        <w:t>
      "____"____________________ ___________  (күні)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