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a7f665" w14:textId="ba7f66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органдардың бірыңғай көліктік ортасын жергілікті (Интернетке қолжетімділігі бар жергілікті желілерді қоспағанда), ведомстволық және корпоративтік желілердің өзара іс-қимыл жасауы үшін пайдаланатын мемлекеттік органдарды, олардың ведомстволық бағынысты ұйымдарын және жергiлiктi өзiн-өзi басқару органдарын, сондай-ақ өзге де ақпараттандыру субъектілерін айқындау туралы" Қазақстан Республикасы Инвестициялар және даму министрінің 2016 жылғы 19 қаңтардағы № 15 бұйрығына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2022 жылғы 15 наурыздағы № 85/НҚ бұйрығы. Қазақстан Республикасының Әділет министрлігінде 2022 жылғы 17 наурызда № 27160 болып тіркелді. Күші жойылды - Қазақстан Республикасы Премьер-Министрінің орынбасары – Жасанды интеллект және цифрлық даму министрінің 2026 жылғы 18 ақпандағы № 82/НҚ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18.02.2026 </w:t>
      </w:r>
      <w:r>
        <w:rPr>
          <w:rFonts w:ascii="Times New Roman"/>
          <w:b w:val="false"/>
          <w:i w:val="false"/>
          <w:color w:val="ff0000"/>
          <w:sz w:val="28"/>
        </w:rPr>
        <w:t>№ 82/НҚ</w:t>
      </w:r>
      <w:r>
        <w:rPr>
          <w:rFonts w:ascii="Times New Roman"/>
          <w:b w:val="false"/>
          <w:i w:val="false"/>
          <w:color w:val="ff0000"/>
          <w:sz w:val="28"/>
        </w:rPr>
        <w:t xml:space="preserve"> (13.07.2026 бастап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"Мемлекеттік органдардың бірыңғай көліктік ортасын жергілікті (Интернетке қолжетімділігі бар жергілікті желілерді қоспағанда), ведомстволық және корпоративтік желілердің өзара іс-қимыл жасауы үшін пайдаланатын мемлекеттік органдарды, олардың ведомстволық бағынысты ұйымдарын және жергілікті өзін-өзі басқару органдарын, сондай-ақ өзге де ақпараттандыру субъектілерін айқындау туралы" (Нормативтік құқықтық актілерді мемлекеттік тіркеу тізілімінде № 13102 болып тіркелген) Қазақстан Республикасы Инвестициялар және даму министрінің 2016 жылғы 19 қаңтардағы № 15 </w:t>
      </w:r>
      <w:r>
        <w:rPr>
          <w:rFonts w:ascii="Times New Roman"/>
          <w:b w:val="false"/>
          <w:i w:val="false"/>
          <w:color w:val="000000"/>
          <w:sz w:val="28"/>
        </w:rPr>
        <w:t>бұйрығына</w:t>
      </w:r>
      <w:r>
        <w:rPr>
          <w:rFonts w:ascii="Times New Roman"/>
          <w:b w:val="false"/>
          <w:i w:val="false"/>
          <w:color w:val="000000"/>
          <w:sz w:val="28"/>
        </w:rPr>
        <w:t xml:space="preserve"> мынадай өзгеріс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Мемлекеттік органдардың бірыңғай көліктік ортасын жергілікті (Интернетке қолжетімділігі бар жергілікті желілерді қоспағанда), ведомстволық және корпоративтік желілердің өзара іс-қимыл жасауы үшін пайдаланатын мемлекеттік органдардың, олардың ведомстволық бағынысты ұйымдарының және жергілікті өзiн-өзi басқару органдарының, сондай-ақ өзге де ақпараттандыру субъектілерінің </w:t>
      </w:r>
      <w:r>
        <w:rPr>
          <w:rFonts w:ascii="Times New Roman"/>
          <w:b w:val="false"/>
          <w:i w:val="false"/>
          <w:color w:val="000000"/>
          <w:sz w:val="28"/>
        </w:rPr>
        <w:t>тізбесі</w:t>
      </w:r>
      <w:r>
        <w:rPr>
          <w:rFonts w:ascii="Times New Roman"/>
          <w:b w:val="false"/>
          <w:i w:val="false"/>
          <w:color w:val="000000"/>
          <w:sz w:val="28"/>
        </w:rPr>
        <w:t xml:space="preserve"> осы </w:t>
      </w:r>
      <w:r>
        <w:rPr>
          <w:rFonts w:ascii="Times New Roman"/>
          <w:b w:val="false"/>
          <w:i w:val="false"/>
          <w:color w:val="000000"/>
          <w:sz w:val="28"/>
        </w:rPr>
        <w:t>бұйрыққа</w:t>
      </w:r>
      <w:r>
        <w:rPr>
          <w:rFonts w:ascii="Times New Roman"/>
          <w:b w:val="false"/>
          <w:i w:val="false"/>
          <w:color w:val="000000"/>
          <w:sz w:val="28"/>
        </w:rPr>
        <w:t xml:space="preserve"> сәйкес жаңа редакцияда жазылсын.</w:t>
      </w:r>
    </w:p>
    <w:bookmarkEnd w:id="2"/>
    <w:bookmarkStart w:name="z4" w:id="3"/>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Байланыс саласындағы мемлекеттік саясат және инфрақұрылым департаменті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Цифрлық даму, инновациялар және аэроғарыш өнеркәсібі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бұйрықтың осы тармағының 1) және 2) тармақшаларында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 </w:t>
      </w:r>
    </w:p>
    <w:bookmarkEnd w:id="7"/>
    <w:bookmarkStart w:name="z9" w:id="8"/>
    <w:p>
      <w:pPr>
        <w:spacing w:after="0"/>
        <w:ind w:left="0"/>
        <w:jc w:val="both"/>
      </w:pPr>
      <w:r>
        <w:rPr>
          <w:rFonts w:ascii="Times New Roman"/>
          <w:b w:val="false"/>
          <w:i w:val="false"/>
          <w:color w:val="000000"/>
          <w:sz w:val="28"/>
        </w:rPr>
        <w:t xml:space="preserve">
      4. Осы бұйрық алғашқы ресми жарияланған күнінен кейін он күнтізбелік күн өткен соң қолданысқа енгізіледі. </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Цифрлық даму, инновациялар</w:t>
            </w:r>
          </w:p>
          <w:p>
            <w:pPr>
              <w:spacing w:after="20"/>
              <w:ind w:left="20"/>
              <w:jc w:val="both"/>
            </w:pPr>
            <w:r>
              <w:rPr>
                <w:rFonts w:ascii="Times New Roman"/>
                <w:b w:val="false"/>
                <w:i/>
                <w:color w:val="000000"/>
                <w:sz w:val="20"/>
              </w:rPr>
              <w:t>және аэроғарыш өнеркәсібі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w:t>
            </w:r>
            <w:r>
              <w:br/>
            </w:r>
            <w:r>
              <w:rPr>
                <w:rFonts w:ascii="Times New Roman"/>
                <w:b w:val="false"/>
                <w:i w:val="false"/>
                <w:color w:val="000000"/>
                <w:sz w:val="20"/>
              </w:rPr>
              <w:t>өнеркәсібі министрінің</w:t>
            </w:r>
            <w:r>
              <w:br/>
            </w:r>
            <w:r>
              <w:rPr>
                <w:rFonts w:ascii="Times New Roman"/>
                <w:b w:val="false"/>
                <w:i w:val="false"/>
                <w:color w:val="000000"/>
                <w:sz w:val="20"/>
              </w:rPr>
              <w:t>2022 жылғы 15 наурыздағы</w:t>
            </w:r>
            <w:r>
              <w:br/>
            </w:r>
            <w:r>
              <w:rPr>
                <w:rFonts w:ascii="Times New Roman"/>
                <w:b w:val="false"/>
                <w:i w:val="false"/>
                <w:color w:val="000000"/>
                <w:sz w:val="20"/>
              </w:rPr>
              <w:t>№ 85/НҚ Бұйрыққа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w:t>
            </w:r>
            <w:r>
              <w:br/>
            </w:r>
            <w:r>
              <w:rPr>
                <w:rFonts w:ascii="Times New Roman"/>
                <w:b w:val="false"/>
                <w:i w:val="false"/>
                <w:color w:val="000000"/>
                <w:sz w:val="20"/>
              </w:rPr>
              <w:t>даму министрінің</w:t>
            </w:r>
            <w:r>
              <w:br/>
            </w:r>
            <w:r>
              <w:rPr>
                <w:rFonts w:ascii="Times New Roman"/>
                <w:b w:val="false"/>
                <w:i w:val="false"/>
                <w:color w:val="000000"/>
                <w:sz w:val="20"/>
              </w:rPr>
              <w:t>2016 жылғы 19 қаңтардағы</w:t>
            </w:r>
            <w:r>
              <w:br/>
            </w:r>
            <w:r>
              <w:rPr>
                <w:rFonts w:ascii="Times New Roman"/>
                <w:b w:val="false"/>
                <w:i w:val="false"/>
                <w:color w:val="000000"/>
                <w:sz w:val="20"/>
              </w:rPr>
              <w:t>№ 15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Мемлекеттік органдардың бірыңғай көліктік ортасын жергілікті (Интернетке қолжетімділігі бар жергілікті желілерді қоспағанда), ведомстволық және корпоративтік желілердің өзара іс-қимыл жасауы үшін пайдаланатын мемлекеттік органдардың, олардың ведомстволық бағынысты ұйымдарының және жергілікті өзін-өзі басқару органдарының, сондай-ақ өзге де ақпараттандыру субъектілерінің тізбесі*</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Әкімшілігі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Тұңғыш Президентінің – Елбасының Кеңсесі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Парламентінің Сенаты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Парламентінің Мәжілісі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Конституциялық Кеңесі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Жоғарғы Соты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Премьер-Министрінің Кеңсесі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Іс Басқармасы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күзет қызметі (бөлінген желі)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атқарылуын бақылау жөніндегі есеп комитеті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Орталық сайлау комиссиясы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Бас прокуратурасы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қауіпсіздік комитеті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Жоғары Сот Кеңесінің аппараты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қызмет істері агенттігі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Сыбайлас жемқорлыққа қарсы іс-қимыл агенттігі (Сыбайлас жемқорлыққа қарсы қызмет)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Бәсекелестікті қорғау және дамыту агенттігі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Стратегиялық жоспарлау және реформалар агенттігі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Ауыл шаруашылығы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Әділет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Білім және ғылым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Денсаулық сақтау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және халықты әлеуметтік қорғау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Индустрия және инфрақұрылымдық даму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Қорғаныс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Мәдениет және спорт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Сыртқы істер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экономика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Ішкі істер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Энергетика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Ақпарат және қоғамдық даму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Цифрлық даму, инновациялар және аэроғарыш өнеркәсібі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Экология, геология және табиғи ресурстар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Сауда және интеграция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Төтенше жағдайлар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құқықтары жөніндегі ұлттық орталық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 республикалық және аудандық маңызы бар қалалар, ауылдар, кенттер және ауылдық округтер әкімдерінің аппараттары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 республикалық және аудандық маңызы бар қалалар, ауылдар, кенттер және ауылдық округтер мәслихаттарының аппараттары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 мемлекеттік және жергілікті атқарушы, орталық атқарушы және мемлекеттік сайлау органдарының қарамағындағы ведомстволарды, аумақтық органдарды, ұйымдар мен мемлекеттік мекемелерді; Қазақстан Республикасының заңнамасымен бекітілген жергілікті және басқа да соттарды; Қазақстан Республикасының заңнамасына сәйкес мемлекеттік қызметтерді көрсететін квазимемлекеттік сектор субъектілерін және заңды тұлғаларды қоса алғанда; ақпараттандыру саласындағы қызметті жүзеге асыратын немесе құқықтық қатынастарға түсетін, сондай-ақ меншік иесі – мемлекеттік органдармен келісу бойынша мемлекеттік органдардың жұмыс істеуіне қатысатын және электрондық ақпараттық ресурстар мен ақпараттық жүйелерді пайдаланатын ақпараттандыру субъектілері; Мемлекеттік бағдарламаларды немесе ұлттық жобаларды іске асыру шеңберінде жеке әріптестер болып табылатын немесе мемлекеттік органдармен кеңестерге қатысу мақсатында ғана мемлекеттік органдардың бірыңғай көлік ортасы желісінде мемлекеттік органдармен кеңестерге қатысатын заңды тұлғалар.</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