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7f90" w14:textId="2937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Әкімшілігінің ведомстволық бағынысты мемлекеттік мекемелерінің азаматтық қызметшілері лауазымдарының тізілімін бекіту туралы" Қазақстан Республикасы Президенті Кеңсесі бастығының 2019 жылғы 7 қазандағы № 19-42-3.3.17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 Кеңсесінің Бастығының 2022 жылғы 15 наурыздағы № 22-42-3.3.2 бұйрығы. Қазақстан Республикасының Әділет министрлігінде 2022 жылғы 17 наурызда № 27147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Президенті Әкімшілігінің ведомстволық бағынысты мемлекеттік мекемелерінің азаматтық қызметшілері лауазымдарының тізілімін бекіту туралы" Қазақстан Республикасы Президенті Кеңсесі бастығының 2019 жылғы 7 қазандағы № 19-42-3.3.17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19491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аталған бұйрықпен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Президенті Кеңсесінің қаржы және бухгалтерлік есеп секторы:</w:t>
      </w:r>
    </w:p>
    <w:bookmarkEnd w:id="2"/>
    <w:p>
      <w:pPr>
        <w:spacing w:after="0"/>
        <w:ind w:left="0"/>
        <w:jc w:val="both"/>
      </w:pPr>
      <w:r>
        <w:rPr>
          <w:rFonts w:ascii="Times New Roman"/>
          <w:b w:val="false"/>
          <w:i w:val="false"/>
          <w:color w:val="000000"/>
          <w:sz w:val="28"/>
        </w:rPr>
        <w:t>
      1) Қазақстан Республикасының заңнамасында белгіленген тәртіппен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мемлекеттік тілдегі және орыс тіліндегі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Президенті Кеңсесі бастығының орынбасары – бас бухгалтер Е.К.Арпабаевқа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Президенті Кеңсесінің бастығы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Онжанов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 Еңбек және</w:t>
            </w:r>
          </w:p>
          <w:p>
            <w:pPr>
              <w:spacing w:after="20"/>
              <w:ind w:left="20"/>
              <w:jc w:val="both"/>
            </w:pPr>
            <w:r>
              <w:rPr>
                <w:rFonts w:ascii="Times New Roman"/>
                <w:b/>
                <w:i w:val="false"/>
                <w:color w:val="000000"/>
                <w:sz w:val="20"/>
              </w:rPr>
              <w:t>халықты әлеуметтік қорғау министрлігі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2022 жылғы 15 наурыздағы</w:t>
            </w:r>
            <w:r>
              <w:br/>
            </w:r>
            <w:r>
              <w:rPr>
                <w:rFonts w:ascii="Times New Roman"/>
                <w:b w:val="false"/>
                <w:i w:val="false"/>
                <w:color w:val="000000"/>
                <w:sz w:val="20"/>
              </w:rPr>
              <w:t>№ 22-42-3.3.2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2019 жылғы 7 қазандағы</w:t>
            </w:r>
            <w:r>
              <w:br/>
            </w:r>
            <w:r>
              <w:rPr>
                <w:rFonts w:ascii="Times New Roman"/>
                <w:b w:val="false"/>
                <w:i w:val="false"/>
                <w:color w:val="000000"/>
                <w:sz w:val="20"/>
              </w:rPr>
              <w:t>№ 19-42-3.3.17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Президентінің Архиві" республикалық мемлекеттік мекемесінің азаматтық қызметшілері лауазымдарының </w:t>
      </w:r>
      <w:r>
        <w:br/>
      </w:r>
      <w:r>
        <w:rPr>
          <w:rFonts w:ascii="Times New Roman"/>
          <w:b/>
          <w:i w:val="false"/>
          <w:color w:val="000000"/>
        </w:rPr>
        <w:t>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 бас бухгалтер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 бас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 жетекші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 аға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архивист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жоғары деңгейдегі мамандар: инженер, жүйелік әкімші, бухгалтер, мемлекеттік сатып алу жөніндегі менеджер, заңгер, кадр бойынша маман, құжат жүргізуші, жұртшылықпен байланыс жөніндегі маман, дизайнер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орташа деңгейдегі мамандар: техник, механик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(қосалқы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кезекші әкімші</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2022 жылғы 15 наурыздағы</w:t>
            </w:r>
            <w:r>
              <w:br/>
            </w:r>
            <w:r>
              <w:rPr>
                <w:rFonts w:ascii="Times New Roman"/>
                <w:b w:val="false"/>
                <w:i w:val="false"/>
                <w:color w:val="000000"/>
                <w:sz w:val="20"/>
              </w:rPr>
              <w:t>№ 22-42-3.3.2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2019 жылғы 7 қазандағы</w:t>
            </w:r>
            <w:r>
              <w:br/>
            </w:r>
            <w:r>
              <w:rPr>
                <w:rFonts w:ascii="Times New Roman"/>
                <w:b w:val="false"/>
                <w:i w:val="false"/>
                <w:color w:val="000000"/>
                <w:sz w:val="20"/>
              </w:rPr>
              <w:t>№ 19-42-3.3.17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Президенті жанындағы Қазақстанның стратегиялық зерттеулер институты" мемлекеттік мекемесінің азаматтық қызметшілері лауазымдарының </w:t>
      </w:r>
      <w:r>
        <w:br/>
      </w:r>
      <w:r>
        <w:rPr>
          <w:rFonts w:ascii="Times New Roman"/>
          <w:b/>
          <w:i w:val="false"/>
          <w:color w:val="000000"/>
        </w:rPr>
        <w:t>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зертхана, бөлім басшысы; ғалым хатшы; бас бухгалтер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басшысының орынбасары, бас бухгалтердің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 бас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 жетекші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 аға сарапшы, кеңесші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негізгі персонал мамандары: қорларды сақтаушы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негізгі персонал мамандары: қорларды сақтаушы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негізгі персонал мамандары: қорларды сақтаушы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негізгі персонал мамандары: қорларды сақтаушы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жоғары деңгейдегі мамандар: бухгалтер, инженер, мемлекеттік сатып алу жөніндегі менеджер, жүйелік әкімші, кадр бойынша маман, аудармашы, дизайнер, заңгер</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2022 жылғы 15 наурыздағы</w:t>
            </w:r>
            <w:r>
              <w:br/>
            </w:r>
            <w:r>
              <w:rPr>
                <w:rFonts w:ascii="Times New Roman"/>
                <w:b w:val="false"/>
                <w:i w:val="false"/>
                <w:color w:val="000000"/>
                <w:sz w:val="20"/>
              </w:rPr>
              <w:t>№ 22-42-3.3.2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2019 жылғы 7 қазандағы</w:t>
            </w:r>
            <w:r>
              <w:br/>
            </w:r>
            <w:r>
              <w:rPr>
                <w:rFonts w:ascii="Times New Roman"/>
                <w:b w:val="false"/>
                <w:i w:val="false"/>
                <w:color w:val="000000"/>
                <w:sz w:val="20"/>
              </w:rPr>
              <w:t>№ 19-42-3.3.17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Президенті жанындағы "Орталық коммуникациялар қызметі" республикалық мемлекеттік мекемесінің азаматтық қызметшілері лауазымдарының </w:t>
      </w:r>
      <w:r>
        <w:br/>
      </w:r>
      <w:r>
        <w:rPr>
          <w:rFonts w:ascii="Times New Roman"/>
          <w:b/>
          <w:i w:val="false"/>
          <w:color w:val="000000"/>
        </w:rPr>
        <w:t>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 бас бухгалтер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басшысының орынбасары, бас бухгалтердің орынбасары, бас экономист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жоғары деңгейдегі мамандар: кадр бойынша маман, заңгер, экономист, мемлекеттік сатып алу жөніндегі менеджер, бухгалтер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