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4473" w14:textId="faa4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 Цифрлық даму, инновациялар және аэроғарыш өнеркәсібі министрінің 2020 жылғы 14 сәуірдегі № 140/НҚ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18 ақпандағы № 56/НҚ бұйрығы. Қазақстан Республикасының Әділет министрлігінде 2022 жылғы 5 наурызда № 27040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 Цифрлық даму, инновациялар және аэроғарыш өнеркәсібі министрінің 2020 жылғы 14 сәуірдегі № 140/НҚ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20424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"Ғарыш кеңістігін пайдалану саласындағы қызметті жүзеге асыруға лицензия беру" мемлекеттік көрсетілетін қызмет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1-тармағының 4) тармақшасына сәйкес әзірленді және "Ғарыш кеңістігін пайдалану саласындағы қызметті жүзеге асыруға лицензия беру" мемлекеттік қызметін (бұдан әрі - мемлекеттік қызмет) көрсету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Көрсетілетін қызметті берушінің жауапты құрылымдық бөлімшесінің қызметкері (бұдан әрі - көрсетілетін қызметті берушінің қызметкері) осы Қағидалардың 4-тармағында көрсетілген құжаттар тіркелген кезден бастап 2 (екі) жұмыс күні ішінде ұсынылған құжаттардың және (немесе) мәліметтердің толықтығын тексереді. Көрсетілетін қызметті алушы құжаттар топтамасын және (немесе) мәліметтерді толық ұсынбаған жағдайда, көрсетілетін қызметті берушінің қызметкері көрсетілетін қызметті берушінің уәкілетті тұлғасының ЭЦҚ-мен қол қойылған электрондық құжат нысанындағы өтінішті одан әрі қараудан белгіленген мерзімде дәлелденген бас тарту береді.</w:t>
      </w:r>
    </w:p>
    <w:bookmarkEnd w:id="4"/>
    <w:bookmarkStart w:name="z8" w:id="5"/>
    <w:p>
      <w:pPr>
        <w:spacing w:after="0"/>
        <w:ind w:left="0"/>
        <w:jc w:val="both"/>
      </w:pPr>
      <w:r>
        <w:rPr>
          <w:rFonts w:ascii="Times New Roman"/>
          <w:b w:val="false"/>
          <w:i w:val="false"/>
          <w:color w:val="000000"/>
          <w:sz w:val="28"/>
        </w:rPr>
        <w:t xml:space="preserve">
      Көрсетілетін қызметті алушы құжаттар топтамасын және (немесе) мәліметтерді толық ұсынған жағдайда, көрсетілетін қызметті берушінің қызметкері бес жұмыс күні ішінде көрсетілетін қызметті алушылар ұсынған құжаттарды Қазақстан Респубикасы Инвестициялар және даму министрінің 2015 жылғы 30 қаңтардағы № 84 бұйрығымен бекітілген Ғарыш кеңістігін пайдалану саласындағы қызмет үшін біліктілік талаптары мен олардың сәйкестігін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10603 болып тіркелген) сәйкестігін тексереді.</w:t>
      </w:r>
    </w:p>
    <w:bookmarkEnd w:id="5"/>
    <w:bookmarkStart w:name="z9" w:id="6"/>
    <w:p>
      <w:pPr>
        <w:spacing w:after="0"/>
        <w:ind w:left="0"/>
        <w:jc w:val="both"/>
      </w:pPr>
      <w:r>
        <w:rPr>
          <w:rFonts w:ascii="Times New Roman"/>
          <w:b w:val="false"/>
          <w:i w:val="false"/>
          <w:color w:val="000000"/>
          <w:sz w:val="28"/>
        </w:rPr>
        <w:t>
      Көрсетілетін қызметті алушының құжаттарын тексеру нәтижесінде көрсетілетін қызметті берушінің жауапты орындаушысы ғарыш кеңістігін пайдалану саласындағы қызметті жүзеге асыруға лицензияны не мемлекеттік қызметті көрсетуден дәлелдеген бас тартуды ресімдейді және көрсетілетін қызметті берушінің уәкілетті тұлғасының ЭЦҚ-мен қол қойылған электрондық құжат нысанында көрсетілетін қызметті алушының "жеке кабинетіне" жолдайды.</w:t>
      </w:r>
    </w:p>
    <w:bookmarkEnd w:id="6"/>
    <w:bookmarkStart w:name="z10" w:id="7"/>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1-тармағының 5) тармақшасына сәйкес көрсетілетін қызметті берушілер нормативтiк құқықтық актiлерде белгiленген талаптарға сәйкестiгiн тексерудi жүргiзуге және Қазақстан Республикасының заңнамасында белгiленген талаптарға сәйкес келмеген жағдайларда рұқсат беруден бас тартуға уәкiлеттi болады.";</w:t>
      </w:r>
    </w:p>
    <w:bookmarkEnd w:id="7"/>
    <w:bookmarkStart w:name="z11"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2" w:id="9"/>
    <w:p>
      <w:pPr>
        <w:spacing w:after="0"/>
        <w:ind w:left="0"/>
        <w:jc w:val="both"/>
      </w:pPr>
      <w:r>
        <w:rPr>
          <w:rFonts w:ascii="Times New Roman"/>
          <w:b w:val="false"/>
          <w:i w:val="false"/>
          <w:color w:val="000000"/>
          <w:sz w:val="28"/>
        </w:rPr>
        <w:t>
      "8-1.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9"/>
    <w:bookmarkStart w:name="z13" w:id="1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0"/>
    <w:bookmarkStart w:name="z14" w:id="11"/>
    <w:p>
      <w:pPr>
        <w:spacing w:after="0"/>
        <w:ind w:left="0"/>
        <w:jc w:val="both"/>
      </w:pPr>
      <w:r>
        <w:rPr>
          <w:rFonts w:ascii="Times New Roman"/>
          <w:b w:val="false"/>
          <w:i w:val="false"/>
          <w:color w:val="000000"/>
          <w:sz w:val="28"/>
        </w:rPr>
        <w:t>
      Тыңдау нәтижелері бойынша көрсетілетін қызметті беруші ғарыш кеңістігін пайдалану саласындағы қызметті жүзеге асыруға лицензия немесе мемлекеттік қызметті көрсетуден дәлелді бас тартуды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 редакцияда жазылсын: </w:t>
      </w:r>
    </w:p>
    <w:bookmarkStart w:name="z16" w:id="12"/>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берушілердің шешімдеріне, әрекеттеріне (әрекетсіздігіне) шағымды көрсетілетін қызметті берушінің басшысына, жоғары тұрған органның, Қазақстан Республикасының заңнамасына сәйкес мемлекеттік көрсетілетін қызметтің сапасын бағалау және бақылау уәкілетті органның атына беріледі.</w:t>
      </w:r>
    </w:p>
    <w:bookmarkEnd w:id="12"/>
    <w:bookmarkStart w:name="z17" w:id="1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3"/>
    <w:bookmarkStart w:name="z18" w:id="14"/>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көрсетілетін қызметті беруші және (немесе)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14"/>
    <w:bookmarkStart w:name="z19" w:id="15"/>
    <w:p>
      <w:pPr>
        <w:spacing w:after="0"/>
        <w:ind w:left="0"/>
        <w:jc w:val="both"/>
      </w:pPr>
      <w:r>
        <w:rPr>
          <w:rFonts w:ascii="Times New Roman"/>
          <w:b w:val="false"/>
          <w:i w:val="false"/>
          <w:color w:val="000000"/>
          <w:sz w:val="28"/>
        </w:rPr>
        <w:t>
      Мемлекеттік қызметтерді тікелей көрсететін мемлекеттік органның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оның тіркелген күнінен бастап 5 (бес) жұмыс күні ішінде қаралуы тиіс.</w:t>
      </w:r>
    </w:p>
    <w:bookmarkEnd w:id="15"/>
    <w:bookmarkStart w:name="z20" w:id="1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 мекенжайына келіп түскен көрсетілетін қызметті алушының шағымы оның тіркелген күнінен бастап 15 (он бес) жұмыс күні ішінде қаралады.</w:t>
      </w:r>
    </w:p>
    <w:bookmarkEnd w:id="16"/>
    <w:bookmarkStart w:name="z21" w:id="17"/>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егер заңда өзгеше көзделмесе, сотқа жүгінуге сотқа дейінгі тәртіппен шағым жасалғаннан кейін жол беріледі.";</w:t>
      </w:r>
    </w:p>
    <w:bookmarkEnd w:id="17"/>
    <w:bookmarkStart w:name="z22" w:id="18"/>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лицензия беру" мемлекеттік көрсетілетін қызмет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18"/>
    <w:bookmarkStart w:name="z23" w:id="19"/>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лицензия беру" мемлекеттік көрсетілетін қызмет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9"/>
    <w:bookmarkStart w:name="z24" w:id="2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20"/>
    <w:bookmarkStart w:name="z25" w:id="2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1"/>
    <w:bookmarkStart w:name="z26"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2"/>
    <w:bookmarkStart w:name="z27" w:id="23"/>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 ұсынуды қамтамасыз етсін.</w:t>
      </w:r>
    </w:p>
    <w:bookmarkEnd w:id="23"/>
    <w:bookmarkStart w:name="z28"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24"/>
    <w:bookmarkStart w:name="z29"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күшіне енеді.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инновациялар және аэроғарыш</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өнеркәсібі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саласындағы қызметті жүзеге асыруға лицензия беру" мемлекеттік көрсетілетін қызмет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26"/>
    <w:p>
      <w:pPr>
        <w:spacing w:after="0"/>
        <w:ind w:left="0"/>
        <w:jc w:val="left"/>
      </w:pPr>
      <w:r>
        <w:rPr>
          <w:rFonts w:ascii="Times New Roman"/>
          <w:b/>
          <w:i w:val="false"/>
          <w:color w:val="000000"/>
        </w:rPr>
        <w:t xml:space="preserve"> "Ғарыш кеңістігін пайдалану саласындағы қызметті жүзеге асыруға лицензия беру"  мемлекеттік көрсетілетін қызмет стандарты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министрлігінің Аэроғарыш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амалдары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өтініштер қабылдау және нәтижелерін ұсыну www.egov.kz "электрондық үкімет" веб-порталы арқылы (бұдан әрі – портал)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7 (жеті) жұмыс күні;</w:t>
            </w:r>
          </w:p>
          <w:p>
            <w:pPr>
              <w:spacing w:after="20"/>
              <w:ind w:left="20"/>
              <w:jc w:val="both"/>
            </w:pPr>
            <w:r>
              <w:rPr>
                <w:rFonts w:ascii="Times New Roman"/>
                <w:b w:val="false"/>
                <w:i w:val="false"/>
                <w:color w:val="000000"/>
                <w:sz w:val="20"/>
              </w:rPr>
              <w:t>
лицензияны қайта ресімдеу кезінде 3 (үш) жұмыс күні.</w:t>
            </w:r>
          </w:p>
          <w:p>
            <w:pPr>
              <w:spacing w:after="20"/>
              <w:ind w:left="20"/>
              <w:jc w:val="both"/>
            </w:pPr>
            <w:r>
              <w:rPr>
                <w:rFonts w:ascii="Times New Roman"/>
                <w:b w:val="false"/>
                <w:i w:val="false"/>
                <w:color w:val="000000"/>
                <w:sz w:val="20"/>
              </w:rPr>
              <w:t>
Көрсетілетін қызметті беруші ұсынылған құжаттардың толықтығын тексереді. Ұсынылған құжаттардың толық емес болу фактісі анықталған жағдайда, көрсетілетін қызметті беруші өтінішті бұдан әрі қараудан уәжделген бас тарту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 қайта ресімдеу, не осы мемлекеттік көрсетілетін қызмет стандартында көзделген жағдайларда және негіздер бойынша мемлекеттік қызметті көрсетуден уәжделген бас тарту туралы жауап.</w:t>
            </w:r>
          </w:p>
          <w:p>
            <w:pPr>
              <w:spacing w:after="20"/>
              <w:ind w:left="20"/>
              <w:jc w:val="both"/>
            </w:pPr>
            <w:r>
              <w:rPr>
                <w:rFonts w:ascii="Times New Roman"/>
                <w:b w:val="false"/>
                <w:i w:val="false"/>
                <w:color w:val="000000"/>
                <w:sz w:val="20"/>
              </w:rPr>
              <w:t xml:space="preserve">
Мемлекеттік қызметті көрсету нәтижесін ұсыну нысаны: электрондық. </w:t>
            </w:r>
          </w:p>
          <w:p>
            <w:pPr>
              <w:spacing w:after="20"/>
              <w:ind w:left="20"/>
              <w:jc w:val="both"/>
            </w:pPr>
            <w:r>
              <w:rPr>
                <w:rFonts w:ascii="Times New Roman"/>
                <w:b w:val="false"/>
                <w:i w:val="false"/>
                <w:color w:val="000000"/>
                <w:sz w:val="20"/>
              </w:rPr>
              <w:t>
Көрсетілетін қызметті берушінің уәкілетті тұлғасының ЭЦҚ-мен қол қойылған электрондық құжат нысанында мемлекеттік көрсетілетін қызмет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w:t>
            </w:r>
          </w:p>
          <w:p>
            <w:pPr>
              <w:spacing w:after="20"/>
              <w:ind w:left="20"/>
              <w:jc w:val="both"/>
            </w:pPr>
            <w:r>
              <w:rPr>
                <w:rFonts w:ascii="Times New Roman"/>
                <w:b w:val="false"/>
                <w:i w:val="false"/>
                <w:color w:val="000000"/>
                <w:sz w:val="20"/>
              </w:rPr>
              <w:t>
лицензияны бергені үшін – 186 айлық есептік көрсеткішті (бұдан әрі – АЕК);</w:t>
            </w:r>
          </w:p>
          <w:p>
            <w:pPr>
              <w:spacing w:after="20"/>
              <w:ind w:left="20"/>
              <w:jc w:val="both"/>
            </w:pPr>
            <w:r>
              <w:rPr>
                <w:rFonts w:ascii="Times New Roman"/>
                <w:b w:val="false"/>
                <w:i w:val="false"/>
                <w:color w:val="000000"/>
                <w:sz w:val="20"/>
              </w:rPr>
              <w:t>
лицензияны қайта ресімдегені үшін – республикалық бюджет туралы заңда белгіленген және алымды төлеу күні қолданыстағы АЕК мөлшеріне қарай лицензия беру кезіндегі мөлшерлеменің 10 %-ын құрайды.</w:t>
            </w:r>
          </w:p>
          <w:p>
            <w:pPr>
              <w:spacing w:after="20"/>
              <w:ind w:left="20"/>
              <w:jc w:val="both"/>
            </w:pPr>
            <w:r>
              <w:rPr>
                <w:rFonts w:ascii="Times New Roman"/>
                <w:b w:val="false"/>
                <w:i w:val="false"/>
                <w:color w:val="000000"/>
                <w:sz w:val="20"/>
              </w:rPr>
              <w:t>
Төлеу екінші деңгейлі банктер және банк операцияларының жекелеген түрлерін жүзеге асыратын ұйымдар арқылы қолма-қол және қолма-қол ақшасыз нысанда, сондай-ақ "электрондық үкімет" төлем шлюзінің көмегімен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үзілістерден басқа, тәулік бойы (көрсетілетін қызметті алушы Кодекске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w:t>
            </w:r>
          </w:p>
          <w:p>
            <w:pPr>
              <w:spacing w:after="20"/>
              <w:ind w:left="20"/>
              <w:jc w:val="both"/>
            </w:pPr>
            <w:r>
              <w:rPr>
                <w:rFonts w:ascii="Times New Roman"/>
                <w:b w:val="false"/>
                <w:i w:val="false"/>
                <w:color w:val="000000"/>
                <w:sz w:val="20"/>
              </w:rPr>
              <w:t>
1) көрсетілетін қызметті берушінің www.gov.egov.kz интернет-ресурсының "Мемлекеттік көрсетілетін қызметтер" бөлімінде;</w:t>
            </w:r>
          </w:p>
          <w:p>
            <w:pPr>
              <w:spacing w:after="20"/>
              <w:ind w:left="20"/>
              <w:jc w:val="both"/>
            </w:pPr>
            <w:r>
              <w:rPr>
                <w:rFonts w:ascii="Times New Roman"/>
                <w:b w:val="false"/>
                <w:i w:val="false"/>
                <w:color w:val="000000"/>
                <w:sz w:val="20"/>
              </w:rPr>
              <w:t xml:space="preserve">
2) порталда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осы Қағидаларға 2 және (немесе) 3-қосымшаларға сәйкес көрсетілетін қызметті алушының ЭЦҚ-мен куәландырылған электрондық құжат нысанындағы лицензия алу үшін жеке немесе заңды тұлғасының өтініші;</w:t>
            </w:r>
          </w:p>
          <w:p>
            <w:pPr>
              <w:spacing w:after="20"/>
              <w:ind w:left="20"/>
              <w:jc w:val="both"/>
            </w:pPr>
            <w:r>
              <w:rPr>
                <w:rFonts w:ascii="Times New Roman"/>
                <w:b w:val="false"/>
                <w:i w:val="false"/>
                <w:color w:val="000000"/>
                <w:sz w:val="20"/>
              </w:rPr>
              <w:t xml:space="preserve">
осы Қағидаларға 6-қосымшаға сәйкес ғарыш кеңістігін пайдалану саласындағы қызмет үшін біліктілік талаптары мен олардың сәйкестігін растайтын құжаттар тізбесіне мәліметтер нысаны; </w:t>
            </w:r>
          </w:p>
          <w:p>
            <w:pPr>
              <w:spacing w:after="20"/>
              <w:ind w:left="20"/>
              <w:jc w:val="both"/>
            </w:pPr>
            <w:r>
              <w:rPr>
                <w:rFonts w:ascii="Times New Roman"/>
                <w:b w:val="false"/>
                <w:i w:val="false"/>
                <w:color w:val="000000"/>
                <w:sz w:val="20"/>
              </w:rPr>
              <w:t>
2) лицензияны қайта ресімдеу үшін:</w:t>
            </w:r>
          </w:p>
          <w:p>
            <w:pPr>
              <w:spacing w:after="20"/>
              <w:ind w:left="20"/>
              <w:jc w:val="both"/>
            </w:pPr>
            <w:r>
              <w:rPr>
                <w:rFonts w:ascii="Times New Roman"/>
                <w:b w:val="false"/>
                <w:i w:val="false"/>
                <w:color w:val="000000"/>
                <w:sz w:val="20"/>
              </w:rPr>
              <w:t>
осы Қағидаларға 4 және (немесе) 5-қосымшаларға сәйкес көрсетілетін қызметті алушының ЭЦҚ-мен куәландырылған электрондық құжат нысанындағы лицензияны қайта ресімдеу үшін жеке немесе заңды тұлғасының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ұсынудан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алушы-борышкерге лицензия беруге уақытша тыйым салған;</w:t>
            </w:r>
          </w:p>
          <w:p>
            <w:pPr>
              <w:spacing w:after="20"/>
              <w:ind w:left="20"/>
              <w:jc w:val="both"/>
            </w:pPr>
            <w:r>
              <w:rPr>
                <w:rFonts w:ascii="Times New Roman"/>
                <w:b w:val="false"/>
                <w:i w:val="false"/>
                <w:color w:val="000000"/>
                <w:sz w:val="20"/>
              </w:rPr>
              <w:t>
6) көрсетілетін қызметті алушы лицензия алу үшін ұсынған құжаттардың және (немесе) оларда қамтылған деректердің (мәліметтердің) анық еместігі анықталған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қызметті көрсету мекенжайы көрсетілетін қызметті берушінің www.gov.egov.kz интернет-ресурсының "Мемлекеттік көрсетілетін қызметтер" бөлімінде орналастырылған. </w:t>
            </w:r>
          </w:p>
          <w:p>
            <w:pPr>
              <w:spacing w:after="20"/>
              <w:ind w:left="20"/>
              <w:jc w:val="both"/>
            </w:pPr>
            <w:r>
              <w:rPr>
                <w:rFonts w:ascii="Times New Roman"/>
                <w:b w:val="false"/>
                <w:i w:val="false"/>
                <w:color w:val="000000"/>
                <w:sz w:val="20"/>
              </w:rPr>
              <w:t>
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кабинеті" арқылы қашықтықтан қол жеткізу режимінде, сондай-ақ мемлекеттік қызмет көрсету мәселелері бойынша Бірыңғай байланыс орталығынан мемлекеттік қызметті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xml:space="preserve">
4. Портал арқылы мемлекеттік қызметті көрсету кезінде көзі нашар көретіндерге арналған нұсқаға қолжетімді. </w:t>
            </w:r>
          </w:p>
          <w:p>
            <w:pPr>
              <w:spacing w:after="20"/>
              <w:ind w:left="20"/>
              <w:jc w:val="both"/>
            </w:pPr>
            <w:r>
              <w:rPr>
                <w:rFonts w:ascii="Times New Roman"/>
                <w:b w:val="false"/>
                <w:i w:val="false"/>
                <w:color w:val="000000"/>
                <w:sz w:val="20"/>
              </w:rPr>
              <w:t>
5. Мемлекеттік қызметті көрсету мәселелері жөніндегі анықтамалық қызметтің байланыс телефондары көрсетілетін қызметті берушінің www.gov.egov.kz интернет-ресурсының "Мемлекеттік көрсетілетін қызметтер" бөлімінде орналастырылған. Мемлекеттік қызмет көрсету мәселелері бойынша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w:t>
            </w:r>
            <w:r>
              <w:br/>
            </w:r>
            <w:r>
              <w:rPr>
                <w:rFonts w:ascii="Times New Roman"/>
                <w:b w:val="false"/>
                <w:i w:val="false"/>
                <w:color w:val="000000"/>
                <w:sz w:val="20"/>
              </w:rPr>
              <w:t>18 ақпандағы № 56/НҚ</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кеңістігін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5" w:id="27"/>
    <w:p>
      <w:pPr>
        <w:spacing w:after="0"/>
        <w:ind w:left="0"/>
        <w:jc w:val="both"/>
      </w:pPr>
      <w:r>
        <w:rPr>
          <w:rFonts w:ascii="Times New Roman"/>
          <w:b w:val="false"/>
          <w:i w:val="false"/>
          <w:color w:val="000000"/>
          <w:sz w:val="28"/>
        </w:rPr>
        <w:t>
      Нысан</w:t>
      </w:r>
    </w:p>
    <w:bookmarkEnd w:id="27"/>
    <w:bookmarkStart w:name="z36" w:id="28"/>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2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 сәйкестендіру нөмірі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20___ жылғы " " ___________ № ____________, _________________ берілген,</w:t>
      </w:r>
    </w:p>
    <w:p>
      <w:pPr>
        <w:spacing w:after="0"/>
        <w:ind w:left="0"/>
        <w:jc w:val="both"/>
      </w:pPr>
      <w:r>
        <w:rPr>
          <w:rFonts w:ascii="Times New Roman"/>
          <w:b w:val="false"/>
          <w:i w:val="false"/>
          <w:color w:val="000000"/>
          <w:sz w:val="28"/>
        </w:rPr>
        <w:t>
      (лицензияның нөмірі, берілген күні, лицензияны берген көрсетілетін қызметті берушінің атауы)</w:t>
      </w:r>
    </w:p>
    <w:p>
      <w:pPr>
        <w:spacing w:after="0"/>
        <w:ind w:left="0"/>
        <w:jc w:val="both"/>
      </w:pPr>
      <w:r>
        <w:rPr>
          <w:rFonts w:ascii="Times New Roman"/>
          <w:b w:val="false"/>
          <w:i w:val="false"/>
          <w:color w:val="000000"/>
          <w:sz w:val="28"/>
        </w:rPr>
        <w:t>
      лицензияны мынадай негіз(дер) бойынша (тиісті Х жолға қою қажет):</w:t>
      </w:r>
    </w:p>
    <w:p>
      <w:pPr>
        <w:spacing w:after="0"/>
        <w:ind w:left="0"/>
        <w:jc w:val="both"/>
      </w:pPr>
      <w:r>
        <w:rPr>
          <w:rFonts w:ascii="Times New Roman"/>
          <w:b w:val="false"/>
          <w:i w:val="false"/>
          <w:color w:val="000000"/>
          <w:sz w:val="28"/>
        </w:rPr>
        <w:t>
      1) заңды тұлға - көрсетілетін қызметті алушы "Рұқсаттар және хабарламалар туралы" Қазақстан Республикасының Заңының 34-бабында айқындалған тәртіпке сәйкес (тиісті Х жолға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 – көрсетілетін қызметті алушы атауының өзгеруі ____</w:t>
      </w:r>
    </w:p>
    <w:p>
      <w:pPr>
        <w:spacing w:after="0"/>
        <w:ind w:left="0"/>
        <w:jc w:val="both"/>
      </w:pPr>
      <w:r>
        <w:rPr>
          <w:rFonts w:ascii="Times New Roman"/>
          <w:b w:val="false"/>
          <w:i w:val="false"/>
          <w:color w:val="000000"/>
          <w:sz w:val="28"/>
        </w:rPr>
        <w:t>
      3) заңды тұлға – көрсетілетін қызметті алушының орналасқан жерінің өзгеруі ____</w:t>
      </w:r>
    </w:p>
    <w:p>
      <w:pPr>
        <w:spacing w:after="0"/>
        <w:ind w:left="0"/>
        <w:jc w:val="both"/>
      </w:pPr>
      <w:r>
        <w:rPr>
          <w:rFonts w:ascii="Times New Roman"/>
          <w:b w:val="false"/>
          <w:i w:val="false"/>
          <w:color w:val="000000"/>
          <w:sz w:val="28"/>
        </w:rPr>
        <w:t>
      4)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5) қызмет түрінің атауы өзгеруі 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БСН, заңды тұлғаның  БСН болмаған жағдайда – шетелдік заңды тұлға филиалының немесе өкілдігінің БСН)</w:t>
      </w:r>
    </w:p>
    <w:p>
      <w:pPr>
        <w:spacing w:after="0"/>
        <w:ind w:left="0"/>
        <w:jc w:val="both"/>
      </w:pPr>
      <w:r>
        <w:rPr>
          <w:rFonts w:ascii="Times New Roman"/>
          <w:b w:val="false"/>
          <w:i w:val="false"/>
          <w:color w:val="000000"/>
          <w:sz w:val="28"/>
        </w:rPr>
        <w:t>
      Электрондық пошта _______ Тел (Факс) ________ Банк шоты 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(шетелдік заңды тұлға үшін – елі, пошталық индексі, елі, облысы, қаласы, ауданы, елдімекені,  көше атауы, үй немесе 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табылатыны және оларға лицензияны беру немесе беруден бас тарту мәселелері бойынша кез келген ақпаратты жіберуге болатыны; көрсетілетін қызметті алушыға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табылатыны расталады; көрсетілетін қызметті алушы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