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64df4" w14:textId="2364d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"Әкету кедендік бажы қолданылатын тауарлар тізбесін, мөлшерлемелер көлемін және олардың қолданылу мерзімін және Шикі мұнай мен мұнайдан өндірілген тауарларға әкету кедендік бажы мөлшерлемелерінің көлемін есептеу қағидаларын бекіту туралы" Қазақстан Республикасы Ұлттық экономика министрінің 2016 жылғы 17 ақпандағы № 81 бұйрығына өзгеріс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2022 жылғы 1 наурыздағы № 133-НҚ бұйрығы. Қазақстан Республикасының Әділет министрлігінде 2022 жылғы 4 наурызда № 27026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"Әкету кедендік бажы қолданылатын тауарлар тізбесін, мөлшерлемелер көлемін және олардың қолданылу мерзімін және Шикі мұнай мен мұнайдан өндірілген тауарларға әкету кедендік бажы мөлшерлемелерінің көлемін есептеу қағидаларын бекіту туралы" Қазақстан Республикасы Ұлттық экономика министрінің 2016 жылғы 17 ақпандағы № 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13217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Әкету кедендік бажы қолданылатын тауарлар тізбесі, мөлшерлемелер көлемі және олардың қолданылу </w:t>
      </w:r>
      <w:r>
        <w:rPr>
          <w:rFonts w:ascii="Times New Roman"/>
          <w:b w:val="false"/>
          <w:i w:val="false"/>
          <w:color w:val="000000"/>
          <w:sz w:val="28"/>
        </w:rPr>
        <w:t>мерзімі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Сауда және интеграция министрлігінің Сыртқы сауда қызметі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6"/>
    <w:bookmarkStart w:name="z8" w:id="7"/>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Сауда және интеграция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Баттаков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Индустрия және инфрақұрылымдық</w:t>
      </w:r>
    </w:p>
    <w:p>
      <w:pPr>
        <w:spacing w:after="0"/>
        <w:ind w:left="0"/>
        <w:jc w:val="both"/>
      </w:pPr>
      <w:r>
        <w:rPr>
          <w:rFonts w:ascii="Times New Roman"/>
          <w:b w:val="false"/>
          <w:i w:val="false"/>
          <w:color w:val="000000"/>
          <w:sz w:val="28"/>
        </w:rPr>
        <w:t>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 наурыздағы</w:t>
            </w:r>
            <w:r>
              <w:br/>
            </w:r>
            <w:r>
              <w:rPr>
                <w:rFonts w:ascii="Times New Roman"/>
                <w:b w:val="false"/>
                <w:i w:val="false"/>
                <w:color w:val="000000"/>
                <w:sz w:val="20"/>
              </w:rPr>
              <w:t>№ 133-НҚ</w:t>
            </w:r>
            <w:r>
              <w:br/>
            </w: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17 ақпандағы</w:t>
            </w:r>
            <w:r>
              <w:br/>
            </w:r>
            <w:r>
              <w:rPr>
                <w:rFonts w:ascii="Times New Roman"/>
                <w:b w:val="false"/>
                <w:i w:val="false"/>
                <w:color w:val="000000"/>
                <w:sz w:val="20"/>
              </w:rPr>
              <w:t>№ 81 бұйрығына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Әкету кедендік бажы қолданылатын тауарлар тізбесі, мөлшерлемелер көлемі және олардың қолданылу мерзімі</w:t>
      </w:r>
    </w:p>
    <w:bookmarkEnd w:id="8"/>
    <w:bookmarkStart w:name="z11" w:id="9"/>
    <w:p>
      <w:pPr>
        <w:spacing w:after="0"/>
        <w:ind w:left="0"/>
        <w:jc w:val="left"/>
      </w:pPr>
      <w:r>
        <w:rPr>
          <w:rFonts w:ascii="Times New Roman"/>
          <w:b/>
          <w:i w:val="false"/>
          <w:color w:val="000000"/>
        </w:rPr>
        <w:t xml:space="preserve"> 1-бөлім. Әкету кедендік бажы қолданылатын тауарлардың жекелеген түрлері, мөлшерлемелер көлемі және олардың қолданылу мерзімі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 тауар номенклатурасының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қатысты кедендік баж мөлшерлемесі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бажын қолдану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шегінен тыс әкетілетін2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сауда аймағы туралы шартқа қатысушы елдерге әкетілетін3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(қодастарды қоса алғанда) немесе жылқы тұқымдас (жас немесе тұздалған, кептірілген, күлденген, пикелденген немесе өзге әдіспен консервіленген, иленбеген, бірақ пергаментке келтіріліп өңделмеген немесе одан әрі өңдеуге түспеген) жануарлардың түгі бар немесе түксіз, бөлінген немесе бөлінбеген, өңделмеген терілері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200 еуро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1(в) ескертпемен алып тасталғандардан басқа, қойлардың немесе қозылардың (жас немесе тұздалған, кептірілген, күлденген, пикелденген немесе өзге әдіспен консервіленген, иленбеген, бірақ пергаментке келтіріліп өңделген немесе одан әрі өңдеуге түспеген) жүні бар немесе жүнсіз, бөлінген немесе бөлінбеген, өңделмеген терілері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200 еуро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топтағы 1(б) немесе 1(в) ескертпемен алып тасталғандардан басқа, түкті немесе түксіз, бөлінген немесе бөлінбеген өңделмеген (жас немесе тұздалған, кептірілген, күлденген, пикелденген немесе басқа әдіспен консервіленген, иленбеген, бірақ пергаментке келтіріліп өңделген немесе одан әрі өңдеуге ұшырамаған), өзге де терілер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200 еуро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 немесе тарақпен тарауға ұшырамаған жүн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30 сәуірді</w:t>
            </w:r>
          </w:p>
          <w:p>
            <w:pPr>
              <w:spacing w:after="20"/>
              <w:ind w:left="20"/>
              <w:jc w:val="both"/>
            </w:pPr>
            <w:r>
              <w:rPr>
                <w:rFonts w:ascii="Times New Roman"/>
                <w:b w:val="false"/>
                <w:i w:val="false"/>
                <w:color w:val="000000"/>
                <w:sz w:val="20"/>
              </w:rPr>
              <w:t>
қоса алғанға</w:t>
            </w:r>
          </w:p>
          <w:p>
            <w:pPr>
              <w:spacing w:after="20"/>
              <w:ind w:left="20"/>
              <w:jc w:val="both"/>
            </w:pPr>
            <w:r>
              <w:rPr>
                <w:rFonts w:ascii="Times New Roman"/>
                <w:b w:val="false"/>
                <w:i w:val="false"/>
                <w:color w:val="000000"/>
                <w:sz w:val="20"/>
              </w:rPr>
              <w:t>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тоннасына 50 еуродан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мамырдан бастап</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тарауға ұшырамаған, биязы немесе қылшықты, жануарлар 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30 сәуірді</w:t>
            </w:r>
          </w:p>
          <w:p>
            <w:pPr>
              <w:spacing w:after="20"/>
              <w:ind w:left="20"/>
              <w:jc w:val="both"/>
            </w:pPr>
            <w:r>
              <w:rPr>
                <w:rFonts w:ascii="Times New Roman"/>
                <w:b w:val="false"/>
                <w:i w:val="false"/>
                <w:color w:val="000000"/>
                <w:sz w:val="20"/>
              </w:rPr>
              <w:t>
қоса алғанға</w:t>
            </w:r>
          </w:p>
          <w:p>
            <w:pPr>
              <w:spacing w:after="20"/>
              <w:ind w:left="20"/>
              <w:jc w:val="both"/>
            </w:pPr>
            <w:r>
              <w:rPr>
                <w:rFonts w:ascii="Times New Roman"/>
                <w:b w:val="false"/>
                <w:i w:val="false"/>
                <w:color w:val="000000"/>
                <w:sz w:val="20"/>
              </w:rPr>
              <w:t>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тоннасына 50 еуродан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мамырдан бастап</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қалдықтарын қоса алғанда, бірақ түтілген шикізатты қоспағанда, жануарлар жүнінің немесе биязы немесе қылшықты қылының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30 сәуірді</w:t>
            </w:r>
          </w:p>
          <w:p>
            <w:pPr>
              <w:spacing w:after="20"/>
              <w:ind w:left="20"/>
              <w:jc w:val="both"/>
            </w:pPr>
            <w:r>
              <w:rPr>
                <w:rFonts w:ascii="Times New Roman"/>
                <w:b w:val="false"/>
                <w:i w:val="false"/>
                <w:color w:val="000000"/>
                <w:sz w:val="20"/>
              </w:rPr>
              <w:t>
қоса алғанға</w:t>
            </w:r>
          </w:p>
          <w:p>
            <w:pPr>
              <w:spacing w:after="20"/>
              <w:ind w:left="20"/>
              <w:jc w:val="both"/>
            </w:pPr>
            <w:r>
              <w:rPr>
                <w:rFonts w:ascii="Times New Roman"/>
                <w:b w:val="false"/>
                <w:i w:val="false"/>
                <w:color w:val="000000"/>
                <w:sz w:val="20"/>
              </w:rPr>
              <w:t>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тоннасына 50 еуродан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мамырдан бастап</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5104 00 000 0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жануарлардың биязы немесе қылшықты қылынан жасалған түтілген шикізат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30 сәуірді</w:t>
            </w:r>
          </w:p>
          <w:p>
            <w:pPr>
              <w:spacing w:after="20"/>
              <w:ind w:left="20"/>
              <w:jc w:val="both"/>
            </w:pPr>
            <w:r>
              <w:rPr>
                <w:rFonts w:ascii="Times New Roman"/>
                <w:b w:val="false"/>
                <w:i w:val="false"/>
                <w:color w:val="000000"/>
                <w:sz w:val="20"/>
              </w:rPr>
              <w:t>
қоса алғанға</w:t>
            </w:r>
          </w:p>
          <w:p>
            <w:pPr>
              <w:spacing w:after="20"/>
              <w:ind w:left="20"/>
              <w:jc w:val="both"/>
            </w:pPr>
            <w:r>
              <w:rPr>
                <w:rFonts w:ascii="Times New Roman"/>
                <w:b w:val="false"/>
                <w:i w:val="false"/>
                <w:color w:val="000000"/>
                <w:sz w:val="20"/>
              </w:rPr>
              <w:t>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тоннасына 50 еуродан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мамырдан бастап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қалдықтары мен сынықтары; қайта балқытуға арналған қара металдардың құйма металдары (шихталық құймалар)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бірақ 1 тоннасына 5 еуродан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7302 10 220 0 қоспағада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жолдары үшін пайдаланылатын, қара металдардан жасалған бұйымдар: рельстерді біріктіруге немесе бекітуге арналған рельстер, жанама рельстер және тісті рельстер, ауыстырылатын рельстер, қатаң қиылысу айқастырмалар, ауыстырылатын штангалар және өзге де көлденең қосылғыштар, шпалдар, түйіспе жапсырмалар және төсемдер, сыналар, тірек тақталар, ілмекті рельс бұрандамалары, төсемдер мен кергіштер, тұғырлар, жақтаулар және өзге де бөлшектер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бірақ 1 тоннасына 15 еуродан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қалдықтары мен сынықтары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тоннасына 84 еуродан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7601 20 200 1 7601 20 800 1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қозғалтқыштарды жасау үшін бастапқы алюминий қорытпалары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тоннасына 76 еуродан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7601 20 200 94 7601 20 800 95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алюминий қорытпалары,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тоннасына 76 еуродан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7601 20 800 2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немесе сұйық түріндегі қосымша алюминий қорытпалары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қалдықтары мен сынықтары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тоннасына 76 еуродан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7802 00 000 0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қалдықтары мен сынықтары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7902 00 000 0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қалдықтары мен сынықтары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97 000 0, 8102 97 000 0, 8103 20 000 0, 8103 30 000 0, 8104 20 000 0, 8106 10 000 0, 8106 90 000 0, 8112 69 000 1, 8108 20 000 1, 8108 20 000 3, 8110 10 000 0, 8110 20 000 0, 8111 00 110 0, 8112 12 000 0, 8112 13 000 0, 8112 21 900 0, 8112 22 000 0, 8112 41 000 9, 8112 92 410 0, 8112 92 810 0 қоспағада</w:t>
            </w:r>
          </w:p>
          <w:p>
            <w:pPr>
              <w:spacing w:after="20"/>
              <w:ind w:left="20"/>
              <w:jc w:val="both"/>
            </w:pPr>
            <w:r>
              <w:rPr>
                <w:rFonts w:ascii="Times New Roman"/>
                <w:b w:val="false"/>
                <w:i w:val="false"/>
                <w:color w:val="000000"/>
                <w:sz w:val="20"/>
              </w:rPr>
              <w:t>
8101-811300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бағалы емес металдар; металл керамика; олардан жасалған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8104 11 000 0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магний массасының кемінде 99,8%-ы бар өңделмеген магний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8112 51 000 0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таллий; ұнтақтар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8201-8215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металдардан жасалған құрал-саймандар, керек-жарақтар, пышақ бұйымдары, қасықтар мен шанышқылар, олардың қымбат бағалы емес металдардан жасалған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8607 19 100 1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немесе бөлшектелген түрдегі біліктер; дөңгелектер және бұрын пайдаланылған оның бөлшектері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bl>
    <w:bookmarkStart w:name="z13" w:id="10"/>
    <w:p>
      <w:pPr>
        <w:spacing w:after="0"/>
        <w:ind w:left="0"/>
        <w:jc w:val="both"/>
      </w:pPr>
      <w:r>
        <w:rPr>
          <w:rFonts w:ascii="Times New Roman"/>
          <w:b w:val="false"/>
          <w:i w:val="false"/>
          <w:color w:val="000000"/>
          <w:sz w:val="28"/>
        </w:rPr>
        <w:t>
      Ескертпе:</w:t>
      </w:r>
    </w:p>
    <w:bookmarkEnd w:id="10"/>
    <w:bookmarkStart w:name="z14" w:id="1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Әкету кедендiк бажы мөлшерлемелерін қолдану мақсаты үшiн тауарлар Еуразиялық экономикалық одақтың сыртқы экономикалық қызметі тауар номенклатурасы кодтарымен ғана айқындалады. Тауарлардың атаулары пайдалануға ыңғайлы болу үшiн келтiрiлген. &lt;</w:t>
      </w:r>
      <w:r>
        <w:rPr>
          <w:rFonts w:ascii="Times New Roman"/>
          <w:b w:val="false"/>
          <w:i w:val="false"/>
          <w:color w:val="000000"/>
          <w:vertAlign w:val="superscript"/>
        </w:rPr>
        <w:t>4</w:t>
      </w:r>
      <w:r>
        <w:rPr>
          <w:rFonts w:ascii="Times New Roman"/>
          <w:b w:val="false"/>
          <w:i w:val="false"/>
          <w:color w:val="000000"/>
          <w:sz w:val="28"/>
        </w:rPr>
        <w:t>&gt; сілтемеде көзделген жағдай ерекшелік болып табылады.</w:t>
      </w:r>
    </w:p>
    <w:bookmarkEnd w:id="11"/>
    <w:bookmarkStart w:name="z15" w:id="1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Еуразиялық экономикалық одаққа кіретін елдерді және Қазақстан Республикасының әкету кедендік бажын төлеуден босатуды көздейтін еркін сауда аймағы туралы екіжақты және көпжақты келісім жасаған елдерді қоспағанда.</w:t>
      </w:r>
    </w:p>
    <w:bookmarkEnd w:id="12"/>
    <w:bookmarkStart w:name="z16" w:id="1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2011 жылғы 18 қазанда Санкт-Петербург қаласында жасалған Еркін сауда аймағы туралы </w:t>
      </w:r>
      <w:r>
        <w:rPr>
          <w:rFonts w:ascii="Times New Roman"/>
          <w:b w:val="false"/>
          <w:i w:val="false"/>
          <w:color w:val="000000"/>
          <w:sz w:val="28"/>
        </w:rPr>
        <w:t>шарт</w:t>
      </w:r>
      <w:r>
        <w:rPr>
          <w:rFonts w:ascii="Times New Roman"/>
          <w:b w:val="false"/>
          <w:i w:val="false"/>
          <w:color w:val="000000"/>
          <w:sz w:val="28"/>
        </w:rPr>
        <w:t xml:space="preserve"> пен 2011 жылғы 18 қазандағы Еркін сауда аймағы туралы шартты оның Тараптары мен Өзбекстан Республикасы арасында қолдану туралы </w:t>
      </w:r>
      <w:r>
        <w:rPr>
          <w:rFonts w:ascii="Times New Roman"/>
          <w:b w:val="false"/>
          <w:i w:val="false"/>
          <w:color w:val="000000"/>
          <w:sz w:val="28"/>
        </w:rPr>
        <w:t>Хаттама</w:t>
      </w:r>
      <w:r>
        <w:rPr>
          <w:rFonts w:ascii="Times New Roman"/>
          <w:b w:val="false"/>
          <w:i w:val="false"/>
          <w:color w:val="000000"/>
          <w:sz w:val="28"/>
        </w:rPr>
        <w:t xml:space="preserve"> күшіне енген елдер.</w:t>
      </w:r>
    </w:p>
    <w:bookmarkEnd w:id="13"/>
    <w:bookmarkStart w:name="z17" w:id="1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Кедендік әкету бажын төлеуден босатылған қосымша алюминий қорытпаларын қоспағанда.</w:t>
      </w:r>
    </w:p>
    <w:bookmarkEnd w:id="14"/>
    <w:bookmarkStart w:name="z18" w:id="1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Кедендік әкету баждарын төлеуден босатылған қосымша алюминий қорытпаларын, сонымен қатар алюминий-бериллий лигатурасын, сонымен қатар алюминий-скандий лигатурасын қоспағанда.</w:t>
      </w:r>
    </w:p>
    <w:bookmarkEnd w:id="15"/>
    <w:bookmarkStart w:name="z12" w:id="16"/>
    <w:p>
      <w:pPr>
        <w:spacing w:after="0"/>
        <w:ind w:left="0"/>
        <w:jc w:val="left"/>
      </w:pPr>
      <w:r>
        <w:rPr>
          <w:rFonts w:ascii="Times New Roman"/>
          <w:b/>
          <w:i w:val="false"/>
          <w:color w:val="000000"/>
        </w:rPr>
        <w:t xml:space="preserve"> 2-бөлім. Шикі мұнай мен мұнайдан өндірілген тауарларға қолданылатын әкету кедендік бажы мөлшерлемелерінің көлемі және олардың қолданылу мерзімі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w:t>
            </w:r>
          </w:p>
          <w:p>
            <w:pPr>
              <w:spacing w:after="20"/>
              <w:ind w:left="20"/>
              <w:jc w:val="both"/>
            </w:pPr>
            <w:r>
              <w:rPr>
                <w:rFonts w:ascii="Times New Roman"/>
                <w:b w:val="false"/>
                <w:i w:val="false"/>
                <w:color w:val="000000"/>
                <w:sz w:val="20"/>
              </w:rPr>
              <w:t>
экономикал</w:t>
            </w:r>
          </w:p>
          <w:p>
            <w:pPr>
              <w:spacing w:after="20"/>
              <w:ind w:left="20"/>
              <w:jc w:val="both"/>
            </w:pPr>
            <w:r>
              <w:rPr>
                <w:rFonts w:ascii="Times New Roman"/>
                <w:b w:val="false"/>
                <w:i w:val="false"/>
                <w:color w:val="000000"/>
                <w:sz w:val="20"/>
              </w:rPr>
              <w:t>
ық одақтың</w:t>
            </w:r>
          </w:p>
          <w:p>
            <w:pPr>
              <w:spacing w:after="20"/>
              <w:ind w:left="20"/>
              <w:jc w:val="both"/>
            </w:pPr>
            <w:r>
              <w:rPr>
                <w:rFonts w:ascii="Times New Roman"/>
                <w:b w:val="false"/>
                <w:i w:val="false"/>
                <w:color w:val="000000"/>
                <w:sz w:val="20"/>
              </w:rPr>
              <w:t>
сыртқы</w:t>
            </w:r>
          </w:p>
          <w:p>
            <w:pPr>
              <w:spacing w:after="20"/>
              <w:ind w:left="20"/>
              <w:jc w:val="both"/>
            </w:pPr>
            <w:r>
              <w:rPr>
                <w:rFonts w:ascii="Times New Roman"/>
                <w:b w:val="false"/>
                <w:i w:val="false"/>
                <w:color w:val="000000"/>
                <w:sz w:val="20"/>
              </w:rPr>
              <w:t>
экономикал</w:t>
            </w:r>
          </w:p>
          <w:p>
            <w:pPr>
              <w:spacing w:after="20"/>
              <w:ind w:left="20"/>
              <w:jc w:val="both"/>
            </w:pPr>
            <w:r>
              <w:rPr>
                <w:rFonts w:ascii="Times New Roman"/>
                <w:b w:val="false"/>
                <w:i w:val="false"/>
                <w:color w:val="000000"/>
                <w:sz w:val="20"/>
              </w:rPr>
              <w:t>
ық қызметі</w:t>
            </w:r>
          </w:p>
          <w:p>
            <w:pPr>
              <w:spacing w:after="20"/>
              <w:ind w:left="20"/>
              <w:jc w:val="both"/>
            </w:pPr>
            <w:r>
              <w:rPr>
                <w:rFonts w:ascii="Times New Roman"/>
                <w:b w:val="false"/>
                <w:i w:val="false"/>
                <w:color w:val="000000"/>
                <w:sz w:val="20"/>
              </w:rPr>
              <w:t>
тауар</w:t>
            </w:r>
          </w:p>
          <w:p>
            <w:pPr>
              <w:spacing w:after="20"/>
              <w:ind w:left="20"/>
              <w:jc w:val="both"/>
            </w:pPr>
            <w:r>
              <w:rPr>
                <w:rFonts w:ascii="Times New Roman"/>
                <w:b w:val="false"/>
                <w:i w:val="false"/>
                <w:color w:val="000000"/>
                <w:sz w:val="20"/>
              </w:rPr>
              <w:t>
номенклату</w:t>
            </w:r>
          </w:p>
          <w:p>
            <w:pPr>
              <w:spacing w:after="20"/>
              <w:ind w:left="20"/>
              <w:jc w:val="both"/>
            </w:pPr>
            <w:r>
              <w:rPr>
                <w:rFonts w:ascii="Times New Roman"/>
                <w:b w:val="false"/>
                <w:i w:val="false"/>
                <w:color w:val="000000"/>
                <w:sz w:val="20"/>
              </w:rPr>
              <w:t>
расының</w:t>
            </w:r>
          </w:p>
          <w:p>
            <w:pPr>
              <w:spacing w:after="20"/>
              <w:ind w:left="20"/>
              <w:jc w:val="both"/>
            </w:pPr>
            <w:r>
              <w:rPr>
                <w:rFonts w:ascii="Times New Roman"/>
                <w:b w:val="false"/>
                <w:i w:val="false"/>
                <w:color w:val="000000"/>
                <w:sz w:val="20"/>
              </w:rPr>
              <w:t>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қатысты кедендік баж мөлшерлемесі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бажын қолдану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шегінен тыс әкетілетін2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сауда аймағы туралы шартқа қатысушы елдерге әкетілетін3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2709 00 900 9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мен мұнайдан өндірілген тауарларға әкету кедендік бажы мөлшерлемелерінің көлемін есептеу қағидаларына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12 110 1, 2710 12 150 1, 2710 12 900 2 қоспағанда 2710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дистилляттар мен өнімдер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мен мұнайдан өндірілген тауарларға әкету кедендік бажы мөлшерлемелерінің көлемін есептеу қағидаларына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2710 19 110 0, 2710 19 150 0, 2710 19 210 0, 2710 19 250 0, 2710 19 290 0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дистилляттар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мен мұнайдан өндірілген тауарларға әкету кедендік бажы мөлшерлемелерінің көлемін есептеу қағидаларына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2710 19 42, 2710 19 460 0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дистилляттар: газойлдар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мен мұнайдан өндірілген тауарларға әкету кедендік бажы мөлшерлемелерінің көлемін есептеу қағидаларына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2710 20 110 0, 2710 20 150 0, 2710 20 900 0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дистилляттар: газойлдар: өзге де мақсаттар үшiн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200 еуро 15 ақпаннан – 15 қазанға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2710 19 310 0, 2710 19 350 0, 2710 19 480 0, 2710 20 190 0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дистилляттар: газойлдар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19 510 1, 2710 19 510 9 – 2710 19 550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дистилляттар: сұйық отындар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2710 19 620 1, 2710 19 640 1, 2710 19 660 1, 2710 19 680 1, 2710 20 310 1, 2710 20 350 1, 2710 20 370 1, 2710 20 390 1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30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30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15 еуро 1 мамырдан – 1 қыркүйекке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2710 19 620 9, 2710 19 640 9, 2710 19 660 9, 2710 19 680 9, 2710 20 310 9, 2710 20 350 9, 2710 20 370 9, 2710 20 390 9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дистилляттар: сұйық отындар: өзге де мақсаттар үшiн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2710 19 710 0, 2710 19 750 0, 2710 19 820 0, 2710 19 840 0, 2710 19 860 0, 2710 19 880 0, 2710 19 920 0, 2710 19 940 0, 2710 19 980 0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Жағар майлар: өзгелері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2710 91 000 0, 2710 99 000 0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мұнай өнімдері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2712 90 990 0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битумы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қазаннан бастап 31 мамырды қоса алғанда 1 тоннасына 15 еуро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2713 90 100 0, 2713 90 900 0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 жыныстылардан алынған мұнай немесе мұнай өнімдерін қайта өңдеуден қалған өзге де қалдықтар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15 еуро 15 қазаннан – 15 сәуірге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қоспалары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bl>
    <w:bookmarkStart w:name="z19" w:id="17"/>
    <w:p>
      <w:pPr>
        <w:spacing w:after="0"/>
        <w:ind w:left="0"/>
        <w:jc w:val="both"/>
      </w:pPr>
      <w:r>
        <w:rPr>
          <w:rFonts w:ascii="Times New Roman"/>
          <w:b w:val="false"/>
          <w:i w:val="false"/>
          <w:color w:val="000000"/>
          <w:sz w:val="28"/>
        </w:rPr>
        <w:t>
      Ескертпе:</w:t>
      </w:r>
    </w:p>
    <w:bookmarkEnd w:id="17"/>
    <w:bookmarkStart w:name="z20" w:id="1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Әкету кедендiк бажы мөлшерлемелерін қолдану мақсаты үшiн тауарлар Еуразиялық экономикалық одақтың сыртқы экономикалық қызметі тауар номенклатурасы кодтарымен ғана айқындалады. Тауарлардың атаулары пайдалануға ыңғайлы болу үшiн келтiрiлген.</w:t>
      </w:r>
    </w:p>
    <w:bookmarkEnd w:id="18"/>
    <w:bookmarkStart w:name="z21" w:id="1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Еуразиялық экономикалық одаққа кіретін елдерді және Қазақстан Республикасының әкету кедендік бажын төлеуден босату көзделген еркін сауда аймағы туралы екіжақты және көпжақты келісім жасаған елдерді қоспағанда.</w:t>
      </w:r>
    </w:p>
    <w:bookmarkEnd w:id="19"/>
    <w:bookmarkStart w:name="z22" w:id="2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2011 жылғы 18 қазанда Санкт-Петербург қаласында жасалған Еркін сауда аймағы туралы </w:t>
      </w:r>
      <w:r>
        <w:rPr>
          <w:rFonts w:ascii="Times New Roman"/>
          <w:b w:val="false"/>
          <w:i w:val="false"/>
          <w:color w:val="000000"/>
          <w:sz w:val="28"/>
        </w:rPr>
        <w:t>шарт</w:t>
      </w:r>
      <w:r>
        <w:rPr>
          <w:rFonts w:ascii="Times New Roman"/>
          <w:b w:val="false"/>
          <w:i w:val="false"/>
          <w:color w:val="000000"/>
          <w:sz w:val="28"/>
        </w:rPr>
        <w:t xml:space="preserve"> пен 2011 жылғы 18 қазандағы Еркін сауда аймағы туралы шартты оның Тараптары мен Өзбекстан Республикасы арасында қолдану туралы </w:t>
      </w:r>
      <w:r>
        <w:rPr>
          <w:rFonts w:ascii="Times New Roman"/>
          <w:b w:val="false"/>
          <w:i w:val="false"/>
          <w:color w:val="000000"/>
          <w:sz w:val="28"/>
        </w:rPr>
        <w:t>Хаттама</w:t>
      </w:r>
      <w:r>
        <w:rPr>
          <w:rFonts w:ascii="Times New Roman"/>
          <w:b w:val="false"/>
          <w:i w:val="false"/>
          <w:color w:val="000000"/>
          <w:sz w:val="28"/>
        </w:rPr>
        <w:t xml:space="preserve"> күшіне енген елдер.</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