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10bb" w14:textId="75b1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бірлескен бұйрығы. Қазақстан Республикасының Әділет министрлігінде 2022 жылғы 2 наурызда № 26983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00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"Қылмыстық жолмен алынған кірістерді заңдастыруға (жылыстатуға) және терроризмді қаржыландыруға қарсы іс-қимыл туралы"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министрінің 2014 жылғы 28 қарашадағы № 532 және Қазақстан Республикасы Ұлттық экономика министрі міндетін атқарушының 2014 жылғы 28 қарашадағы № 119 "Тауар биржасы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9964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министрінің 2015 жылғы 28 желтоқсандағы № 704 және Қазақстан Республикасы Ұлттық экономика министрі міндетін атқарушының 2015 жылғы 18 қаңтардағы № 14 "Тауар биржасына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28 қарашадағы № 532 және Қазақстан Республикасы Ұлттық экономика министрінің міндетін атқарушының 2014 жылғы 28 қарашадағы № 119 бірлескен бұйрығына өзгерістер енгізу туралы"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13119 тіркелген).</w:t>
      </w:r>
    </w:p>
    <w:bookmarkEnd w:id="4"/>
    <w:bookmarkStart w:name="z6" w:id="5"/>
    <w:p>
      <w:pPr>
        <w:spacing w:after="0"/>
        <w:ind w:left="0"/>
        <w:jc w:val="both"/>
      </w:pPr>
      <w:r>
        <w:rPr>
          <w:rFonts w:ascii="Times New Roman"/>
          <w:b w:val="false"/>
          <w:i w:val="false"/>
          <w:color w:val="000000"/>
          <w:sz w:val="28"/>
        </w:rPr>
        <w:t>
      3. Қазақстан Республикасы Қаржылық мониторинг агенттігі (бұдан әрі – Агенттік)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p>
            <w:pPr>
              <w:spacing w:after="20"/>
              <w:ind w:left="20"/>
              <w:jc w:val="both"/>
            </w:pPr>
            <w:r>
              <w:rPr>
                <w:rFonts w:ascii="Times New Roman"/>
                <w:b w:val="false"/>
                <w:i w:val="false"/>
                <w:color w:val="000000"/>
                <w:sz w:val="20"/>
              </w:rPr>
              <w:t>
__________С. Жумангарин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агенттігінің төрағасы</w:t>
            </w:r>
          </w:p>
          <w:p>
            <w:pPr>
              <w:spacing w:after="20"/>
              <w:ind w:left="20"/>
              <w:jc w:val="both"/>
            </w:pPr>
            <w:r>
              <w:rPr>
                <w:rFonts w:ascii="Times New Roman"/>
                <w:b w:val="false"/>
                <w:i w:val="false"/>
                <w:color w:val="000000"/>
                <w:sz w:val="20"/>
              </w:rPr>
              <w:t>
__________Ж. Элиманов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16 Бірлескен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9"/>
    <w:p>
      <w:pPr>
        <w:spacing w:after="0"/>
        <w:ind w:left="0"/>
        <w:jc w:val="both"/>
      </w:pPr>
      <w:r>
        <w:rPr>
          <w:rFonts w:ascii="Times New Roman"/>
          <w:b w:val="false"/>
          <w:i w:val="false"/>
          <w:color w:val="ff0000"/>
          <w:sz w:val="28"/>
        </w:rPr>
        <w:t xml:space="preserve">
      Ескерту. Талаптардың тақырыбы жаңа редакцияда - ҚР Қаржылық мониторинг агенттігі Төрағасының 01.04.2025 </w:t>
      </w:r>
      <w:r>
        <w:rPr>
          <w:rFonts w:ascii="Times New Roman"/>
          <w:b w:val="false"/>
          <w:i w:val="false"/>
          <w:color w:val="ff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p>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Талаптарда Қаржы мониторингінің субъектілеріне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(бұдан әрі – Субъектілер)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3. Талаптарда пайдаланылатын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"Тауар биржалары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w:t>
      </w:r>
    </w:p>
    <w:bookmarkEnd w:id="13"/>
    <w:bookmarkStart w:name="z15" w:id="14"/>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14"/>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ЖҚҚТҚ) – Субъектілерді КЖ/ТҚ/ЖҚҚТҚ заңдастыру процестеріне немесе өзге де қылмыстық қызметке әдейі немесе абайсызда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 Субъектілердің КЖ/ТҚ/ЖҚҚТҚ заңдастыру тәуекелдерін анықтау, мониторингтеу, сондай-ақ оларды барынша азайту (қызметтерге, клиенттерге қатысты) бойынша қабылдайтын шаралар жиынтығы;</w:t>
      </w:r>
    </w:p>
    <w:p>
      <w:pPr>
        <w:spacing w:after="0"/>
        <w:ind w:left="0"/>
        <w:jc w:val="both"/>
      </w:pPr>
      <w:r>
        <w:rPr>
          <w:rFonts w:ascii="Times New Roman"/>
          <w:b w:val="false"/>
          <w:i w:val="false"/>
          <w:color w:val="000000"/>
          <w:sz w:val="28"/>
        </w:rPr>
        <w:t>
      5)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Ішкі бақылау мынадай мақсаттарда жүзеге асырылады:</w:t>
      </w:r>
    </w:p>
    <w:bookmarkEnd w:id="15"/>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 ЖҚҚТҚ заңдастыру тәуекелдерін барынша азайту.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bookmarkEnd w:id="16"/>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жүргізуін қамтитын ішкі бақылау қағидаларын Талаптарға сәйкес басқару органмен немесе атқарушы органмен әзірлеуді және қабылдауды;</w:t>
      </w:r>
    </w:p>
    <w:p>
      <w:pPr>
        <w:spacing w:after="0"/>
        <w:ind w:left="0"/>
        <w:jc w:val="both"/>
      </w:pPr>
      <w:r>
        <w:rPr>
          <w:rFonts w:ascii="Times New Roman"/>
          <w:b w:val="false"/>
          <w:i w:val="false"/>
          <w:color w:val="000000"/>
          <w:sz w:val="28"/>
        </w:rPr>
        <w:t>
      2) бөлінген байланыс арнасының болуын қамтамасыз етеді.</w:t>
      </w:r>
    </w:p>
    <w:p>
      <w:pPr>
        <w:spacing w:after="0"/>
        <w:ind w:left="0"/>
        <w:jc w:val="both"/>
      </w:pPr>
      <w:r>
        <w:rPr>
          <w:rFonts w:ascii="Times New Roman"/>
          <w:b w:val="false"/>
          <w:i w:val="false"/>
          <w:color w:val="000000"/>
          <w:sz w:val="28"/>
        </w:rPr>
        <w:t>
      Ішкі бақылау ережелері – қаржылық мониторинг субъектісінің жоғары басшылығы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өзгеріс енгізілді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бұйрықтарымен.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xml:space="preserve">
      8. ІБҚ КЖ/ТҚҚ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10. КЖ/ТҚҚ туралы Қазақстан Республикасының заңнамасына өзгерістер және (немесе) толықтырулар енгізілген жағдайда, Субъектілер ресми жарияланған кезден бастап күнтізбелік 30 (отыз) күн ішінде ІБҚ-ға тиісті өзгерістер және (немесе) толықтырулар енгізеді.</w:t>
      </w:r>
    </w:p>
    <w:bookmarkEnd w:id="20"/>
    <w:bookmarkStart w:name="z33" w:id="21"/>
    <w:p>
      <w:pPr>
        <w:spacing w:after="0"/>
        <w:ind w:left="0"/>
        <w:jc w:val="left"/>
      </w:pPr>
      <w:r>
        <w:rPr>
          <w:rFonts w:ascii="Times New Roman"/>
          <w:b/>
          <w:i w:val="false"/>
          <w:color w:val="000000"/>
        </w:rPr>
        <w:t xml:space="preserve"> 2-тарау. Субъектінің басшы қызметкерлерінің немесе Субъектінің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Субъектілерінің ІБҚ-ның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КЖ/ТҚ/ЖҚҚТҚҚІ мақсатында ішкі бақылауды ұйымдастыру бағдарламасы</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Қаржылық мониторинг агенттігі Төрағасының 09.09.2022 </w:t>
      </w:r>
      <w:r>
        <w:rPr>
          <w:rFonts w:ascii="Times New Roman"/>
          <w:b w:val="false"/>
          <w:i w:val="false"/>
          <w:color w:val="ff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p>
    <w:bookmarkStart w:name="z34" w:id="22"/>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22"/>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p>
      <w:pPr>
        <w:spacing w:after="0"/>
        <w:ind w:left="0"/>
        <w:jc w:val="both"/>
      </w:pPr>
      <w:r>
        <w:rPr>
          <w:rFonts w:ascii="Times New Roman"/>
          <w:b w:val="false"/>
          <w:i w:val="false"/>
          <w:color w:val="000000"/>
          <w:sz w:val="28"/>
        </w:rPr>
        <w:t xml:space="preserve">
      3) КЖ/ТҚҚ туралы Заңның 4-баптың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операцияны күдікті операция ретінде тануы;</w:t>
      </w:r>
    </w:p>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 туралы, қаржы мониторингіне жататын операциялар туралы мәліметтер мен ақпаратты, уәкілетті органға беру;</w:t>
      </w:r>
    </w:p>
    <w:p>
      <w:pPr>
        <w:spacing w:after="0"/>
        <w:ind w:left="0"/>
        <w:jc w:val="both"/>
      </w:pPr>
      <w:r>
        <w:rPr>
          <w:rFonts w:ascii="Times New Roman"/>
          <w:b w:val="false"/>
          <w:i w:val="false"/>
          <w:color w:val="000000"/>
          <w:sz w:val="28"/>
        </w:rPr>
        <w:t>
      5) қаржылық мониторингке жататын және уәкілетті органға жолданатын операциялар туралы мәліметтерді құжаттамалық тіркеу;</w:t>
      </w:r>
    </w:p>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p>
      <w:pPr>
        <w:spacing w:after="0"/>
        <w:ind w:left="0"/>
        <w:jc w:val="both"/>
      </w:pPr>
      <w:r>
        <w:rPr>
          <w:rFonts w:ascii="Times New Roman"/>
          <w:b w:val="false"/>
          <w:i w:val="false"/>
          <w:color w:val="000000"/>
          <w:sz w:val="28"/>
        </w:rPr>
        <w:t>
      7) КЖ/ТҚ/ЖҚҚТҚҚІ мақсатында ІБҚ-ның іске асырылуына және сақталуына жауапты тұлғаның ішкі бақылауды жүзеге асыру кезінде ұйымның басқа бөлімшелерімен, персоналымен, филиалдарымен, уәкілетті органдармен және олардың лауазымды тұлғаларымен өзара іс-қимылы;</w:t>
      </w:r>
    </w:p>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p>
      <w:pPr>
        <w:spacing w:after="0"/>
        <w:ind w:left="0"/>
        <w:jc w:val="both"/>
      </w:pPr>
      <w:r>
        <w:rPr>
          <w:rFonts w:ascii="Times New Roman"/>
          <w:b w:val="false"/>
          <w:i w:val="false"/>
          <w:color w:val="000000"/>
          <w:sz w:val="28"/>
        </w:rPr>
        <w:t>
      9)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жүргізудің нәтижелері бойынша басқарушылық есептілікті уәкілетті органдарға және ұйымның лауазымды тұлғаларына дайындау және ұсыну;</w:t>
      </w:r>
    </w:p>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шетелдік құрылымын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11) КЖ/ТҚ/ЖҚҚТҚ заңдастыру типологияларына, схемалары мен тәсілдеріне сәйкес келетін сипаттамалары бар клиент операциясын күдікті ретінде тану;</w:t>
      </w:r>
    </w:p>
    <w:p>
      <w:pPr>
        <w:spacing w:after="0"/>
        <w:ind w:left="0"/>
        <w:jc w:val="both"/>
      </w:pPr>
      <w:r>
        <w:rPr>
          <w:rFonts w:ascii="Times New Roman"/>
          <w:b w:val="false"/>
          <w:i w:val="false"/>
          <w:color w:val="000000"/>
          <w:sz w:val="28"/>
        </w:rPr>
        <w:t>
      12)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13) бақылау шараларын, КЖ/ТҚ/ЖҚҚТҚ заңдастыру тәуекелдерін басқару және КЖ/ТҚ/ЖҚҚТҚ заңдастыру тәуекелдерін төмендету жөніндегі рәсімдерді әзірлеу;</w:t>
      </w:r>
    </w:p>
    <w:p>
      <w:pPr>
        <w:spacing w:after="0"/>
        <w:ind w:left="0"/>
        <w:jc w:val="both"/>
      </w:pPr>
      <w:r>
        <w:rPr>
          <w:rFonts w:ascii="Times New Roman"/>
          <w:b w:val="false"/>
          <w:i w:val="false"/>
          <w:color w:val="000000"/>
          <w:sz w:val="28"/>
        </w:rPr>
        <w:t>
      14) КЖ/ТҚ/ЖҚҚТҚ заңдастыру тәуекелінің дәрежесін ескере отырып, өз клиенттерін сыныптау;</w:t>
      </w:r>
    </w:p>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p>
      <w:pPr>
        <w:spacing w:after="0"/>
        <w:ind w:left="0"/>
        <w:jc w:val="both"/>
      </w:pPr>
      <w:r>
        <w:rPr>
          <w:rFonts w:ascii="Times New Roman"/>
          <w:b w:val="false"/>
          <w:i w:val="false"/>
          <w:color w:val="000000"/>
          <w:sz w:val="28"/>
        </w:rPr>
        <w:t>
      16) заңды тұлға басшысының реттеуші және міндеттеуші өкілеттіктері туралы ақпаратты тіркеу.</w:t>
      </w:r>
    </w:p>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тауар биржалары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тауар биржалары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өзгеріс енгізілді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бұйрықтарымен.</w:t>
      </w:r>
      <w:r>
        <w:br/>
      </w:r>
      <w:r>
        <w:rPr>
          <w:rFonts w:ascii="Times New Roman"/>
          <w:b w:val="false"/>
          <w:i w:val="false"/>
          <w:color w:val="000000"/>
          <w:sz w:val="28"/>
        </w:rPr>
        <w:t>
</w:t>
      </w:r>
    </w:p>
    <w:bookmarkStart w:name="z55" w:id="23"/>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қызметкердің не КЖ/ТҚ/ЖҚҚТҚҚІ жөніндегі бөлімше қызметкерінің функциялары:</w:t>
      </w:r>
    </w:p>
    <w:bookmarkEnd w:id="23"/>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тәуекелдерін басқару және КЖ/ТҚ/ЖҚҚТҚҚІ ішкі бақылау жүйесін жақсарту бойынша ұсынылатын шаралар туралы ақпарат дайындау;</w:t>
      </w:r>
    </w:p>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2" w:id="24"/>
    <w:p>
      <w:pPr>
        <w:spacing w:after="0"/>
        <w:ind w:left="0"/>
        <w:jc w:val="both"/>
      </w:pPr>
      <w:r>
        <w:rPr>
          <w:rFonts w:ascii="Times New Roman"/>
          <w:b w:val="false"/>
          <w:i w:val="false"/>
          <w:color w:val="000000"/>
          <w:sz w:val="28"/>
        </w:rPr>
        <w:t>
      13. Жүктелген функцияларға сәйкес субъектілер:</w:t>
      </w:r>
    </w:p>
    <w:bookmarkEnd w:id="24"/>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7" w:id="25"/>
    <w:p>
      <w:pPr>
        <w:spacing w:after="0"/>
        <w:ind w:left="0"/>
        <w:jc w:val="both"/>
      </w:pPr>
      <w:r>
        <w:rPr>
          <w:rFonts w:ascii="Times New Roman"/>
          <w:b w:val="false"/>
          <w:i w:val="false"/>
          <w:color w:val="000000"/>
          <w:sz w:val="28"/>
        </w:rPr>
        <w:t xml:space="preserve">
      14.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8" w:id="26"/>
    <w:p>
      <w:pPr>
        <w:spacing w:after="0"/>
        <w:ind w:left="0"/>
        <w:jc w:val="both"/>
      </w:pPr>
      <w:r>
        <w:rPr>
          <w:rFonts w:ascii="Times New Roman"/>
          <w:b w:val="false"/>
          <w:i w:val="false"/>
          <w:color w:val="000000"/>
          <w:sz w:val="28"/>
        </w:rPr>
        <w:t xml:space="preserve">
      15. Филиалдарда, өкілдіктерде және өзге де оқшауланған құрылымдық бөлімшелерде осы Талаптардың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26"/>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xml:space="preserve">
      16. Жауапты қызметкердің, сондай-ақ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функциялар жүктелген КЖ/ТҚ/ЖҚҚТҚҚІ бойынша бөлімше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 w:id="28"/>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заңдастыру тәуекелін (тәуекелдің төмен, жоғары деңгейі) басқару бағдарламасы</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Қаржылық мониторинг агенттігі Төрағасының 09.09.2022 </w:t>
      </w:r>
      <w:r>
        <w:rPr>
          <w:rFonts w:ascii="Times New Roman"/>
          <w:b w:val="false"/>
          <w:i w:val="false"/>
          <w:color w:val="ff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p>
    <w:bookmarkStart w:name="z83" w:id="29"/>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29"/>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тәуекелдері деңгейлерін қарауға арналған беру тәртібі, мерзімдері мен негіздері;</w:t>
      </w:r>
    </w:p>
    <w:p>
      <w:pPr>
        <w:spacing w:after="0"/>
        <w:ind w:left="0"/>
        <w:jc w:val="both"/>
      </w:pPr>
      <w:r>
        <w:rPr>
          <w:rFonts w:ascii="Times New Roman"/>
          <w:b w:val="false"/>
          <w:i w:val="false"/>
          <w:color w:val="000000"/>
          <w:sz w:val="28"/>
        </w:rPr>
        <w:t>
      5) жеке КЖ/ТҚҚ/ЖҚҚТҚ схемалары мен әдістерін әзірлеу;</w:t>
      </w:r>
    </w:p>
    <w:p>
      <w:pPr>
        <w:spacing w:after="0"/>
        <w:ind w:left="0"/>
        <w:jc w:val="both"/>
      </w:pPr>
      <w:r>
        <w:rPr>
          <w:rFonts w:ascii="Times New Roman"/>
          <w:b w:val="false"/>
          <w:i w:val="false"/>
          <w:color w:val="000000"/>
          <w:sz w:val="28"/>
        </w:rPr>
        <w:t>
      6) КЖ/ТҚҚ/ЖҚҚТҚ тәуекелінің жеке сценарийлері мен өлшемшарттарын әзірлеу.</w:t>
      </w:r>
    </w:p>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заңдастыру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және оларды барынша азайту жоспары уәкілетті органға жыл сайын бөлінген байланыс арнасы арқылы, сондай-ақ реттеуші мемлекеттік органдарға, Субъектілер мүшелері болып табылатын Қазақстан Республикасының коммерциялық емес ұйымдарына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өзгеріс енгізілді - - ҚР Қаржылық мониторинг агенттігі Төрағасының 01.04.2025 </w:t>
      </w:r>
      <w:r>
        <w:rPr>
          <w:rFonts w:ascii="Times New Roman"/>
          <w:b w:val="false"/>
          <w:i w:val="false"/>
          <w:color w:val="000000"/>
          <w:sz w:val="28"/>
        </w:rPr>
        <w:t>№ 6</w:t>
      </w:r>
      <w:r>
        <w:rPr>
          <w:rFonts w:ascii="Times New Roman"/>
          <w:b w:val="false"/>
          <w:i w:val="false"/>
          <w:color w:val="ff0000"/>
          <w:sz w:val="28"/>
        </w:rPr>
        <w:t xml:space="preserve"> және ҚР Бәсекелестікті қорғау және дамыту агенттігі Төрағасының м.а. 02.04.2025 № 5 (10.07.2025 бастап қолданысқа енгізіледі) бірлескен бұйрықтарымен.</w:t>
      </w:r>
      <w:r>
        <w:br/>
      </w:r>
      <w:r>
        <w:rPr>
          <w:rFonts w:ascii="Times New Roman"/>
          <w:b w:val="false"/>
          <w:i w:val="false"/>
          <w:color w:val="000000"/>
          <w:sz w:val="28"/>
        </w:rPr>
        <w:t>
</w:t>
      </w:r>
    </w:p>
    <w:bookmarkStart w:name="z92" w:id="30"/>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30"/>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4" w:id="31"/>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31"/>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9" w:id="32"/>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32"/>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қаулысына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2020 жылғы 24 ақпандағы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7" w:id="33"/>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33"/>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9" w:id="34"/>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34"/>
    <w:p>
      <w:pPr>
        <w:spacing w:after="0"/>
        <w:ind w:left="0"/>
        <w:jc w:val="both"/>
      </w:pPr>
      <w:r>
        <w:rPr>
          <w:rFonts w:ascii="Times New Roman"/>
          <w:b w:val="false"/>
          <w:i w:val="false"/>
          <w:color w:val="000000"/>
          <w:sz w:val="28"/>
        </w:rPr>
        <w:t xml:space="preserve">
      КТ/ТҚҚ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әдеттегіден өзгеше жағдайларда жүзеге асырылады;</w:t>
      </w:r>
    </w:p>
    <w:p>
      <w:pPr>
        <w:spacing w:after="0"/>
        <w:ind w:left="0"/>
        <w:jc w:val="both"/>
      </w:pPr>
      <w:r>
        <w:rPr>
          <w:rFonts w:ascii="Times New Roman"/>
          <w:b w:val="false"/>
          <w:i w:val="false"/>
          <w:color w:val="000000"/>
          <w:sz w:val="28"/>
        </w:rPr>
        <w:t>
      белгісіз немесе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жиілікпен немесе ірі сомаға операциялар жасауы.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7" w:id="35"/>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35"/>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қатысты клиентті (оның өкілін) және бенефициарлық меншік иесін тиісті тексеру шараларын қолдану үшін үшінші тараптардың қызметтерін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0" w:id="36"/>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36"/>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3" w:id="37"/>
    <w:p>
      <w:pPr>
        <w:spacing w:after="0"/>
        <w:ind w:left="0"/>
        <w:jc w:val="both"/>
      </w:pPr>
      <w:r>
        <w:rPr>
          <w:rFonts w:ascii="Times New Roman"/>
          <w:b w:val="false"/>
          <w:i w:val="false"/>
          <w:color w:val="000000"/>
          <w:sz w:val="28"/>
        </w:rPr>
        <w:t xml:space="preserve">
      25.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 тармақтарында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37"/>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 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7" w:id="38"/>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38"/>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41" w:id="39"/>
    <w:p>
      <w:pPr>
        <w:spacing w:after="0"/>
        <w:ind w:left="0"/>
        <w:jc w:val="left"/>
      </w:pPr>
      <w:r>
        <w:rPr>
          <w:rFonts w:ascii="Times New Roman"/>
          <w:b/>
          <w:i w:val="false"/>
          <w:color w:val="000000"/>
        </w:rPr>
        <w:t xml:space="preserve"> 4-тарау. Клиенттерді сәйкестендіру бағдарламасы</w:t>
      </w:r>
    </w:p>
    <w:bookmarkEnd w:id="39"/>
    <w:bookmarkStart w:name="z142" w:id="40"/>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КЖ/ТҚҚ туралы заңда көзделген өзге де мәліметтерді алу және тіркеу жөніндегі іс-шараларды жүргізуінен тұрады:</w:t>
      </w:r>
    </w:p>
    <w:bookmarkEnd w:id="40"/>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тұлғалардың, жария лауазымды адамдардың, олардың жұбайлары мен жақын туыстарының арасында, сондай-ақ бенефициарлық меншік иелері аталған тұлғалар болып табылатын клиенттердің заңды тұлғалары арасында субъектіні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p>
      <w:pPr>
        <w:spacing w:after="0"/>
        <w:ind w:left="0"/>
        <w:jc w:val="both"/>
      </w:pPr>
      <w:r>
        <w:rPr>
          <w:rFonts w:ascii="Times New Roman"/>
          <w:b w:val="false"/>
          <w:i w:val="false"/>
          <w:color w:val="000000"/>
          <w:sz w:val="28"/>
        </w:rPr>
        <w:t>
      4) клиентті (оның өкілін)және бенефициарлық меншік иесін Тізімде және Тізбелерде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адамдарының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Субъектіге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4" w:id="41"/>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41"/>
    <w:p>
      <w:pPr>
        <w:spacing w:after="0"/>
        <w:ind w:left="0"/>
        <w:jc w:val="both"/>
      </w:pPr>
      <w:r>
        <w:rPr>
          <w:rFonts w:ascii="Times New Roman"/>
          <w:b w:val="false"/>
          <w:i w:val="false"/>
          <w:color w:val="000000"/>
          <w:sz w:val="28"/>
        </w:rPr>
        <w:t>
      1)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 (оның өкілін) және бенефициарлық меншік иесін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шаралар қабылдау.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іскерлік қатынастарға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0" w:id="42"/>
    <w:p>
      <w:pPr>
        <w:spacing w:after="0"/>
        <w:ind w:left="0"/>
        <w:jc w:val="both"/>
      </w:pPr>
      <w:r>
        <w:rPr>
          <w:rFonts w:ascii="Times New Roman"/>
          <w:b w:val="false"/>
          <w:i w:val="false"/>
          <w:color w:val="000000"/>
          <w:sz w:val="28"/>
        </w:rPr>
        <w:t>
      29. Субъектілердің клиентті (оның өкілін) және бенефициарлық меншік иесін тиісінше тексеруі үшін қажетті құжаттар тізбесі:</w:t>
      </w:r>
    </w:p>
    <w:bookmarkEnd w:id="42"/>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клиентті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5" w:id="43"/>
    <w:p>
      <w:pPr>
        <w:spacing w:after="0"/>
        <w:ind w:left="0"/>
        <w:jc w:val="both"/>
      </w:pPr>
      <w:r>
        <w:rPr>
          <w:rFonts w:ascii="Times New Roman"/>
          <w:b w:val="false"/>
          <w:i w:val="false"/>
          <w:color w:val="000000"/>
          <w:sz w:val="28"/>
        </w:rPr>
        <w:t xml:space="preserve">
      30.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43"/>
    <w:bookmarkStart w:name="z176" w:id="44"/>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44"/>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2" w:id="45"/>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45"/>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қаржы мониторингі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КЖ/ТҚҚ туралы </w:t>
      </w:r>
      <w:r>
        <w:rPr>
          <w:rFonts w:ascii="Times New Roman"/>
          <w:b w:val="false"/>
          <w:i w:val="false"/>
          <w:color w:val="000000"/>
          <w:sz w:val="28"/>
        </w:rPr>
        <w:t>Заңда</w:t>
      </w:r>
      <w:r>
        <w:rPr>
          <w:rFonts w:ascii="Times New Roman"/>
          <w:b w:val="false"/>
          <w:i w:val="false"/>
          <w:color w:val="000000"/>
          <w:sz w:val="28"/>
        </w:rPr>
        <w:t xml:space="preserve"> қарастырылған шаралар.</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6" w:id="46"/>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46"/>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5-бабының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3" w:id="47"/>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bookmarkEnd w:id="47"/>
    <w:bookmarkStart w:name="z194" w:id="48"/>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5" w:id="49"/>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49"/>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басшылыққа шекті және күдікті операцияның, тізімнен және Тізбелерден клиенттерді анықтау туралы ақпарат беру тәртібі (қажет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8" w:id="50"/>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50"/>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1" w:id="51"/>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операция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 схемалары мен тәсілдерін ескере отырып айқындайды.</w:t>
      </w:r>
    </w:p>
    <w:bookmarkEnd w:id="51"/>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6" w:id="52"/>
    <w:p>
      <w:pPr>
        <w:spacing w:after="0"/>
        <w:ind w:left="0"/>
        <w:jc w:val="both"/>
      </w:pPr>
      <w:r>
        <w:rPr>
          <w:rFonts w:ascii="Times New Roman"/>
          <w:b w:val="false"/>
          <w:i w:val="false"/>
          <w:color w:val="000000"/>
          <w:sz w:val="28"/>
        </w:rPr>
        <w:t xml:space="preserve">
      38.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52"/>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Субъектінің ІБҚ-на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0" w:id="53"/>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53"/>
    <w:p>
      <w:pPr>
        <w:spacing w:after="0"/>
        <w:ind w:left="0"/>
        <w:jc w:val="both"/>
      </w:pPr>
      <w:r>
        <w:rPr>
          <w:rFonts w:ascii="Times New Roman"/>
          <w:b w:val="false"/>
          <w:i w:val="false"/>
          <w:color w:val="ff0000"/>
          <w:sz w:val="28"/>
        </w:rPr>
        <w:t xml:space="preserve">
      Ескерту. 6-тараудың тақырыбы жаңа редакцияда – ҚР Қаржылық мониторинг агенттігі Төрағасының 09.09.2022 </w:t>
      </w:r>
      <w:r>
        <w:rPr>
          <w:rFonts w:ascii="Times New Roman"/>
          <w:b w:val="false"/>
          <w:i w:val="false"/>
          <w:color w:val="ff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p>
    <w:bookmarkStart w:name="z221" w:id="54"/>
    <w:p>
      <w:pPr>
        <w:spacing w:after="0"/>
        <w:ind w:left="0"/>
        <w:jc w:val="both"/>
      </w:pPr>
      <w:r>
        <w:rPr>
          <w:rFonts w:ascii="Times New Roman"/>
          <w:b w:val="false"/>
          <w:i w:val="false"/>
          <w:color w:val="000000"/>
          <w:sz w:val="28"/>
        </w:rPr>
        <w:t xml:space="preserve">
      39.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54"/>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Қаржылық мониторинг агенттігі Төрағасының 09.09.2022 </w:t>
      </w:r>
      <w:r>
        <w:rPr>
          <w:rFonts w:ascii="Times New Roman"/>
          <w:b w:val="false"/>
          <w:i w:val="false"/>
          <w:color w:val="000000"/>
          <w:sz w:val="28"/>
        </w:rPr>
        <w:t>№ 28</w:t>
      </w:r>
      <w:r>
        <w:rPr>
          <w:rFonts w:ascii="Times New Roman"/>
          <w:b w:val="false"/>
          <w:i w:val="false"/>
          <w:color w:val="ff0000"/>
          <w:sz w:val="28"/>
        </w:rPr>
        <w:t xml:space="preserve"> және ҚР Бәсекелестікті қорғау және дамыту агенттігі Төрағасының 09.09.2022 № 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