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bac9" w14:textId="962b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 берушінің азаматтық-құқықтық жауапкершілігін сақтандырудың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23 ақпандағы № 206 бұйрығы. Қазақстан Республикасының Әділет министрлігінде 2022 жылғы 28 ақпанда № 26971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ff0000"/>
          <w:sz w:val="28"/>
        </w:rPr>
        <w:t>№ 552</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Заңының 43-бабы </w:t>
      </w:r>
      <w:r>
        <w:rPr>
          <w:rFonts w:ascii="Times New Roman"/>
          <w:b w:val="false"/>
          <w:i w:val="false"/>
          <w:color w:val="000000"/>
          <w:sz w:val="28"/>
        </w:rPr>
        <w:t>11-тармағы</w:t>
      </w:r>
      <w:r>
        <w:rPr>
          <w:rFonts w:ascii="Times New Roman"/>
          <w:b w:val="false"/>
          <w:i w:val="false"/>
          <w:color w:val="000000"/>
          <w:sz w:val="28"/>
        </w:rPr>
        <w:t xml:space="preserve"> екінші бөлігінің 3)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өнім берушінің азаматтық-құқықтық жауапкершілігін сақтандырудың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және квазимемлекеттік сектор сатып алуы заңнамасы департаментi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нарығын реттеу және</w:t>
            </w:r>
          </w:p>
          <w:p>
            <w:pPr>
              <w:spacing w:after="20"/>
              <w:ind w:left="20"/>
              <w:jc w:val="both"/>
            </w:pPr>
            <w:r>
              <w:rPr>
                <w:rFonts w:ascii="Times New Roman"/>
                <w:b/>
                <w:i w:val="false"/>
                <w:color w:val="000000"/>
                <w:sz w:val="20"/>
              </w:rPr>
              <w:t>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23 ақпандағы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Өнім берушінің азаматтық-құқықтық жауапкершілігін сақтандырудың үлгілік шарты</w:t>
      </w:r>
    </w:p>
    <w:bookmarkEnd w:id="3"/>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"Сақтандырушы" деп аталатын, </w:t>
      </w:r>
    </w:p>
    <w:p>
      <w:pPr>
        <w:spacing w:after="0"/>
        <w:ind w:left="0"/>
        <w:jc w:val="both"/>
      </w:pPr>
      <w:r>
        <w:rPr>
          <w:rFonts w:ascii="Times New Roman"/>
          <w:b w:val="false"/>
          <w:i w:val="false"/>
          <w:color w:val="000000"/>
          <w:sz w:val="28"/>
        </w:rPr>
        <w:t xml:space="preserve">_____________________________________________________________ атынан </w:t>
      </w:r>
    </w:p>
    <w:p>
      <w:pPr>
        <w:spacing w:after="0"/>
        <w:ind w:left="0"/>
        <w:jc w:val="both"/>
      </w:pPr>
      <w:r>
        <w:rPr>
          <w:rFonts w:ascii="Times New Roman"/>
          <w:b w:val="false"/>
          <w:i w:val="false"/>
          <w:color w:val="000000"/>
          <w:sz w:val="28"/>
        </w:rPr>
        <w:t xml:space="preserve">                             (сақтандыру ұйымының атауы)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(жарғы, ереже немесе сенімхат)</w:t>
      </w:r>
    </w:p>
    <w:p>
      <w:pPr>
        <w:spacing w:after="0"/>
        <w:ind w:left="0"/>
        <w:jc w:val="both"/>
      </w:pPr>
      <w:r>
        <w:rPr>
          <w:rFonts w:ascii="Times New Roman"/>
          <w:b w:val="false"/>
          <w:i w:val="false"/>
          <w:color w:val="000000"/>
          <w:sz w:val="28"/>
        </w:rPr>
        <w:t>"жалпы сақтандыру" саласы бойынша 20__ жылғы "___" _________ № ______</w:t>
      </w:r>
    </w:p>
    <w:p>
      <w:pPr>
        <w:spacing w:after="0"/>
        <w:ind w:left="0"/>
        <w:jc w:val="both"/>
      </w:pPr>
      <w:r>
        <w:rPr>
          <w:rFonts w:ascii="Times New Roman"/>
          <w:b w:val="false"/>
          <w:i w:val="false"/>
          <w:color w:val="000000"/>
          <w:sz w:val="28"/>
        </w:rPr>
        <w:t>сақтандыру (қайта сақтандыру) қызметін жүзеге асыру құқығына лицензияның</w:t>
      </w:r>
    </w:p>
    <w:p>
      <w:pPr>
        <w:spacing w:after="0"/>
        <w:ind w:left="0"/>
        <w:jc w:val="both"/>
      </w:pPr>
      <w:r>
        <w:rPr>
          <w:rFonts w:ascii="Times New Roman"/>
          <w:b w:val="false"/>
          <w:i w:val="false"/>
          <w:color w:val="000000"/>
          <w:sz w:val="28"/>
        </w:rPr>
        <w:t xml:space="preserve">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xml:space="preserve">                                                                                                    (уәкілетті тұлғаның</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(бар болса) (бұдан әрі – Т.А.Ә.)</w:t>
      </w:r>
    </w:p>
    <w:p>
      <w:pPr>
        <w:spacing w:after="0"/>
        <w:ind w:left="0"/>
        <w:jc w:val="both"/>
      </w:pPr>
      <w:r>
        <w:rPr>
          <w:rFonts w:ascii="Times New Roman"/>
          <w:b w:val="false"/>
          <w:i w:val="false"/>
          <w:color w:val="000000"/>
          <w:sz w:val="28"/>
        </w:rPr>
        <w:t xml:space="preserve">бір тараптан және бұдан әрі "Сақтанушы" деп аталатын,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(жеке тұлғаның Т.А.Ә. (бар болса), жеке сәйкестендіру нөмірі немесе   заңды тұлғаның</w:t>
      </w:r>
    </w:p>
    <w:p>
      <w:pPr>
        <w:spacing w:after="0"/>
        <w:ind w:left="0"/>
        <w:jc w:val="both"/>
      </w:pPr>
      <w:r>
        <w:rPr>
          <w:rFonts w:ascii="Times New Roman"/>
          <w:b w:val="false"/>
          <w:i w:val="false"/>
          <w:color w:val="000000"/>
          <w:sz w:val="28"/>
        </w:rPr>
        <w:t xml:space="preserve">                                     атауы, бизнес-сәйкестендіру нөмірі)</w:t>
      </w:r>
    </w:p>
    <w:p>
      <w:pPr>
        <w:spacing w:after="0"/>
        <w:ind w:left="0"/>
        <w:jc w:val="both"/>
      </w:pPr>
      <w:r>
        <w:rPr>
          <w:rFonts w:ascii="Times New Roman"/>
          <w:b w:val="false"/>
          <w:i w:val="false"/>
          <w:color w:val="000000"/>
          <w:sz w:val="28"/>
        </w:rPr>
        <w:t xml:space="preserve">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лицензия немесе сенімхат)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(лауазымы, Т.А.Ә. (бар болса))</w:t>
      </w:r>
    </w:p>
    <w:p>
      <w:pPr>
        <w:spacing w:after="0"/>
        <w:ind w:left="0"/>
        <w:jc w:val="both"/>
      </w:pPr>
      <w:r>
        <w:rPr>
          <w:rFonts w:ascii="Times New Roman"/>
          <w:b w:val="false"/>
          <w:i w:val="false"/>
          <w:color w:val="000000"/>
          <w:sz w:val="28"/>
        </w:rPr>
        <w:t>екінші тараптан, бірлесіп "Тараптар" деп аталатындар, Қазақстан Республикасы Азаматтық</w:t>
      </w:r>
    </w:p>
    <w:p>
      <w:pPr>
        <w:spacing w:after="0"/>
        <w:ind w:left="0"/>
        <w:jc w:val="both"/>
      </w:pPr>
      <w:r>
        <w:rPr>
          <w:rFonts w:ascii="Times New Roman"/>
          <w:b w:val="false"/>
          <w:i w:val="false"/>
          <w:color w:val="000000"/>
          <w:sz w:val="28"/>
        </w:rPr>
        <w:t>кодексінің (бұдан әрі – Азаматтық кодекс), "Сақтандыру қызметі туралы" Қазақстан</w:t>
      </w:r>
    </w:p>
    <w:p>
      <w:pPr>
        <w:spacing w:after="0"/>
        <w:ind w:left="0"/>
        <w:jc w:val="both"/>
      </w:pPr>
      <w:r>
        <w:rPr>
          <w:rFonts w:ascii="Times New Roman"/>
          <w:b w:val="false"/>
          <w:i w:val="false"/>
          <w:color w:val="000000"/>
          <w:sz w:val="28"/>
        </w:rPr>
        <w:t>Республикасы Заңының, "Мемлекеттік сатып алу туралы" Қазақстан Республикасы Заңының</w:t>
      </w:r>
    </w:p>
    <w:p>
      <w:pPr>
        <w:spacing w:after="0"/>
        <w:ind w:left="0"/>
        <w:jc w:val="both"/>
      </w:pPr>
      <w:r>
        <w:rPr>
          <w:rFonts w:ascii="Times New Roman"/>
          <w:b w:val="false"/>
          <w:i w:val="false"/>
          <w:color w:val="000000"/>
          <w:sz w:val="28"/>
        </w:rPr>
        <w:t>негізінде тауарларды (жұмыстарды, көрсетілетін қызметтерді) мемлекеттік сатып алу туралы</w:t>
      </w:r>
    </w:p>
    <w:p>
      <w:pPr>
        <w:spacing w:after="0"/>
        <w:ind w:left="0"/>
        <w:jc w:val="both"/>
      </w:pPr>
      <w:r>
        <w:rPr>
          <w:rFonts w:ascii="Times New Roman"/>
          <w:b w:val="false"/>
          <w:i w:val="false"/>
          <w:color w:val="000000"/>
          <w:sz w:val="28"/>
        </w:rPr>
        <w:t>шарттың орындалуын қамтамасыз ету/ авансқа тең мөлшерде авансты (егер мемлекеттік</w:t>
      </w:r>
    </w:p>
    <w:p>
      <w:pPr>
        <w:spacing w:after="0"/>
        <w:ind w:left="0"/>
        <w:jc w:val="both"/>
      </w:pPr>
      <w:r>
        <w:rPr>
          <w:rFonts w:ascii="Times New Roman"/>
          <w:b w:val="false"/>
          <w:i w:val="false"/>
          <w:color w:val="000000"/>
          <w:sz w:val="28"/>
        </w:rPr>
        <w:t>сатып алу туралы шартта аванс көзделген жағдайда) қамтамасыз ету мақсаттары үшін</w:t>
      </w:r>
    </w:p>
    <w:p>
      <w:pPr>
        <w:spacing w:after="0"/>
        <w:ind w:left="0"/>
        <w:jc w:val="both"/>
      </w:pPr>
      <w:r>
        <w:rPr>
          <w:rFonts w:ascii="Times New Roman"/>
          <w:b w:val="false"/>
          <w:i w:val="false"/>
          <w:color w:val="000000"/>
          <w:sz w:val="28"/>
        </w:rPr>
        <w:t>төмендегілер туралы 20___ жылғы "___" ______ № _________ осы Сақтандыру шартын</w:t>
      </w:r>
    </w:p>
    <w:p>
      <w:pPr>
        <w:spacing w:after="0"/>
        <w:ind w:left="0"/>
        <w:jc w:val="both"/>
      </w:pPr>
      <w:r>
        <w:rPr>
          <w:rFonts w:ascii="Times New Roman"/>
          <w:b w:val="false"/>
          <w:i w:val="false"/>
          <w:color w:val="000000"/>
          <w:sz w:val="28"/>
        </w:rPr>
        <w:t>(бұдан әрі – Шарт) жасасты.</w:t>
      </w:r>
    </w:p>
    <w:p>
      <w:pPr>
        <w:spacing w:after="0"/>
        <w:ind w:left="0"/>
        <w:jc w:val="left"/>
      </w:pPr>
      <w:r>
        <w:rPr>
          <w:rFonts w:ascii="Times New Roman"/>
          <w:b/>
          <w:i w:val="false"/>
          <w:color w:val="000000"/>
        </w:rPr>
        <w:t xml:space="preserve"> 1-тарау. Шартта қолданылатын негізгі ұғымдар</w:t>
      </w:r>
    </w:p>
    <w:p>
      <w:pPr>
        <w:spacing w:after="0"/>
        <w:ind w:left="0"/>
        <w:jc w:val="both"/>
      </w:pPr>
      <w:r>
        <w:rPr>
          <w:rFonts w:ascii="Times New Roman"/>
          <w:b w:val="false"/>
          <w:i w:val="false"/>
          <w:color w:val="000000"/>
          <w:sz w:val="28"/>
        </w:rPr>
        <w:t>
      Осы Шартта мынадай негізгі ұғымдар пайдаланылады:</w:t>
      </w:r>
    </w:p>
    <w:p>
      <w:pPr>
        <w:spacing w:after="0"/>
        <w:ind w:left="0"/>
        <w:jc w:val="both"/>
      </w:pPr>
      <w:r>
        <w:rPr>
          <w:rFonts w:ascii="Times New Roman"/>
          <w:b w:val="false"/>
          <w:i w:val="false"/>
          <w:color w:val="000000"/>
          <w:sz w:val="28"/>
        </w:rPr>
        <w:t>
      1) Пайда алушы – осы Шартқа сәйкес сақтандыру төлемін алушы болып табылатын тұлға ("Мемлекеттік сатып алу туралы" Қазақстан Республикасы Заңының 2-бабының 27) тармақшасына сәйкес тапсырыс беруші);</w:t>
      </w:r>
    </w:p>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p>
      <w:pPr>
        <w:spacing w:after="0"/>
        <w:ind w:left="0"/>
        <w:jc w:val="both"/>
      </w:pPr>
      <w:r>
        <w:rPr>
          <w:rFonts w:ascii="Times New Roman"/>
          <w:b w:val="false"/>
          <w:i w:val="false"/>
          <w:color w:val="000000"/>
          <w:sz w:val="28"/>
        </w:rPr>
        <w:t>
      3) Сақтанушы – Сақтандырушымен осы Шартты жасасқан тұлға ("Мемлекеттік сатып алу туралы" Қазақстан Республикасы Заңының 2-бабының 24) тармақшасына сәйкес өнім беруші);</w:t>
      </w:r>
    </w:p>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p>
      <w:pPr>
        <w:spacing w:after="0"/>
        <w:ind w:left="0"/>
        <w:jc w:val="both"/>
      </w:pPr>
      <w:r>
        <w:rPr>
          <w:rFonts w:ascii="Times New Roman"/>
          <w:b w:val="false"/>
          <w:i w:val="false"/>
          <w:color w:val="000000"/>
          <w:sz w:val="28"/>
        </w:rPr>
        <w:t>
      8) сақтандыру төлемi – сақтандыру төлемi – сақтандыру жағдайы басталған кезде Сақтандырушының Пайда алушыға сақтандыру сомасының шегiнде төлейтiн ақша сомасы.</w:t>
      </w:r>
    </w:p>
    <w:p>
      <w:pPr>
        <w:spacing w:after="0"/>
        <w:ind w:left="0"/>
        <w:jc w:val="left"/>
      </w:pPr>
      <w:r>
        <w:rPr>
          <w:rFonts w:ascii="Times New Roman"/>
          <w:b/>
          <w:i w:val="false"/>
          <w:color w:val="000000"/>
        </w:rPr>
        <w:t xml:space="preserve"> 2-тарау. Шарттың мәні</w:t>
      </w:r>
    </w:p>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p>
      <w:pPr>
        <w:spacing w:after="0"/>
        <w:ind w:left="0"/>
        <w:jc w:val="left"/>
      </w:pPr>
      <w:r>
        <w:rPr>
          <w:rFonts w:ascii="Times New Roman"/>
          <w:b/>
          <w:i w:val="false"/>
          <w:color w:val="000000"/>
        </w:rPr>
        <w:t xml:space="preserve"> 3-тарау. Пайда алушы</w:t>
      </w:r>
    </w:p>
    <w:p>
      <w:pPr>
        <w:spacing w:after="0"/>
        <w:ind w:left="0"/>
        <w:jc w:val="both"/>
      </w:pPr>
      <w:r>
        <w:rPr>
          <w:rFonts w:ascii="Times New Roman"/>
          <w:b w:val="false"/>
          <w:i w:val="false"/>
          <w:color w:val="000000"/>
          <w:sz w:val="28"/>
        </w:rPr>
        <w:t>
                  Осы Шарт бойынша Пайда алушы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(тапырыс берушінің бизнес-сәйкестендіру нөмірі)</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p>
      <w:pPr>
        <w:spacing w:after="0"/>
        <w:ind w:left="0"/>
        <w:jc w:val="left"/>
      </w:pPr>
      <w:r>
        <w:rPr>
          <w:rFonts w:ascii="Times New Roman"/>
          <w:b/>
          <w:i w:val="false"/>
          <w:color w:val="000000"/>
        </w:rPr>
        <w:t xml:space="preserve"> 5-тарау. Сақтандыру жағдайы</w:t>
      </w:r>
    </w:p>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фактісіболып табылады.</w:t>
      </w:r>
    </w:p>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p>
      <w:pPr>
        <w:spacing w:after="0"/>
        <w:ind w:left="0"/>
        <w:jc w:val="both"/>
      </w:pPr>
      <w:r>
        <w:rPr>
          <w:rFonts w:ascii="Times New Roman"/>
          <w:b w:val="false"/>
          <w:i w:val="false"/>
          <w:color w:val="000000"/>
          <w:sz w:val="28"/>
        </w:rPr>
        <w:t>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кодексіне сәйкес жауапкершілікке әкеп соғады.</w:t>
      </w:r>
    </w:p>
    <w:p>
      <w:pPr>
        <w:spacing w:after="0"/>
        <w:ind w:left="0"/>
        <w:jc w:val="left"/>
      </w:pPr>
      <w:r>
        <w:rPr>
          <w:rFonts w:ascii="Times New Roman"/>
          <w:b/>
          <w:i w:val="false"/>
          <w:color w:val="000000"/>
        </w:rPr>
        <w:t xml:space="preserve"> 6-тарау. Тараптардың құқықтары мен міндеттері</w:t>
      </w:r>
    </w:p>
    <w:p>
      <w:pPr>
        <w:spacing w:after="0"/>
        <w:ind w:left="0"/>
        <w:jc w:val="both"/>
      </w:pPr>
      <w:r>
        <w:rPr>
          <w:rFonts w:ascii="Times New Roman"/>
          <w:b w:val="false"/>
          <w:i w:val="false"/>
          <w:color w:val="000000"/>
          <w:sz w:val="28"/>
        </w:rPr>
        <w:t>
      6.1. Сақтанушы:</w:t>
      </w:r>
    </w:p>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мiндеттерiн түсiндiрудi талап етуге;</w:t>
      </w:r>
    </w:p>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p>
      <w:pPr>
        <w:spacing w:after="0"/>
        <w:ind w:left="0"/>
        <w:jc w:val="both"/>
      </w:pPr>
      <w:r>
        <w:rPr>
          <w:rFonts w:ascii="Times New Roman"/>
          <w:b w:val="false"/>
          <w:i w:val="false"/>
          <w:color w:val="000000"/>
          <w:sz w:val="28"/>
        </w:rPr>
        <w:t>
      6.2. Сақтанушы:</w:t>
      </w:r>
    </w:p>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(Сақтандырушуның талабы бойынша);</w:t>
      </w:r>
    </w:p>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p>
      <w:pPr>
        <w:spacing w:after="0"/>
        <w:ind w:left="0"/>
        <w:jc w:val="both"/>
      </w:pPr>
      <w:r>
        <w:rPr>
          <w:rFonts w:ascii="Times New Roman"/>
          <w:b w:val="false"/>
          <w:i w:val="false"/>
          <w:color w:val="000000"/>
          <w:sz w:val="28"/>
        </w:rPr>
        <w:t>
      6.3. Сақтандырушы:</w:t>
      </w:r>
    </w:p>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p>
      <w:pPr>
        <w:spacing w:after="0"/>
        <w:ind w:left="0"/>
        <w:jc w:val="both"/>
      </w:pPr>
      <w:r>
        <w:rPr>
          <w:rFonts w:ascii="Times New Roman"/>
          <w:b w:val="false"/>
          <w:i w:val="false"/>
          <w:color w:val="000000"/>
          <w:sz w:val="28"/>
        </w:rPr>
        <w:t>
      6.4. Сақтандырушы:</w:t>
      </w:r>
    </w:p>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p>
      <w:pPr>
        <w:spacing w:after="0"/>
        <w:ind w:left="0"/>
        <w:jc w:val="both"/>
      </w:pPr>
      <w:r>
        <w:rPr>
          <w:rFonts w:ascii="Times New Roman"/>
          <w:b w:val="false"/>
          <w:i w:val="false"/>
          <w:color w:val="000000"/>
          <w:sz w:val="28"/>
        </w:rPr>
        <w:t>
      4) сақтандырудың құпиясын қамтамасыз етуге;</w:t>
      </w:r>
    </w:p>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w:t>
      </w:r>
    </w:p>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p>
      <w:pPr>
        <w:spacing w:after="0"/>
        <w:ind w:left="0"/>
        <w:jc w:val="both"/>
      </w:pPr>
      <w:r>
        <w:rPr>
          <w:rFonts w:ascii="Times New Roman"/>
          <w:b w:val="false"/>
          <w:i w:val="false"/>
          <w:color w:val="000000"/>
          <w:sz w:val="28"/>
        </w:rPr>
        <w:t>
      3) Азаматтық кодекстің 839-бабының 2-тармағында көзделген негіздер негiз болуы мүмкiн.</w:t>
      </w:r>
    </w:p>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p>
      <w:pPr>
        <w:spacing w:after="0"/>
        <w:ind w:left="0"/>
        <w:jc w:val="both"/>
      </w:pPr>
      <w:r>
        <w:rPr>
          <w:rFonts w:ascii="Times New Roman"/>
          <w:b w:val="false"/>
          <w:i w:val="false"/>
          <w:color w:val="000000"/>
          <w:sz w:val="28"/>
        </w:rPr>
        <w:t>
      Ондай мән-жайларға, атап айтқанда, мiндеттеменi орындау үшiн қажеттi тауарлардың, жұмыстардың немесе қызмет көрсетудiң рынокта болмауы жатпайды.</w:t>
      </w:r>
    </w:p>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p>
      <w:pPr>
        <w:spacing w:after="0"/>
        <w:ind w:left="0"/>
        <w:jc w:val="left"/>
      </w:pPr>
      <w:r>
        <w:rPr>
          <w:rFonts w:ascii="Times New Roman"/>
          <w:b/>
          <w:i w:val="false"/>
          <w:color w:val="000000"/>
        </w:rPr>
        <w:t xml:space="preserve"> 11-тарау. Шарттың қолданыс мерзімі</w:t>
      </w:r>
    </w:p>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 " __________ (мемлекеттік сатып алу туралы шарттың аяқталу күні).</w:t>
      </w:r>
    </w:p>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p>
      <w:pPr>
        <w:spacing w:after="0"/>
        <w:ind w:left="0"/>
        <w:jc w:val="left"/>
      </w:pPr>
      <w:r>
        <w:rPr>
          <w:rFonts w:ascii="Times New Roman"/>
          <w:b/>
          <w:i w:val="false"/>
          <w:color w:val="000000"/>
        </w:rPr>
        <w:t xml:space="preserve"> 12-тарау. Шарт талаптарын өзгерту</w:t>
      </w:r>
    </w:p>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p>
      <w:pPr>
        <w:spacing w:after="0"/>
        <w:ind w:left="0"/>
        <w:jc w:val="left"/>
      </w:pPr>
      <w:r>
        <w:rPr>
          <w:rFonts w:ascii="Times New Roman"/>
          <w:b/>
          <w:i w:val="false"/>
          <w:color w:val="000000"/>
        </w:rPr>
        <w:t xml:space="preserve"> 13-тарау. Шартты мерзімінен бұрын тоқтату және бұзу</w:t>
      </w:r>
    </w:p>
    <w:p>
      <w:pPr>
        <w:spacing w:after="0"/>
        <w:ind w:left="0"/>
        <w:jc w:val="both"/>
      </w:pPr>
      <w:r>
        <w:rPr>
          <w:rFonts w:ascii="Times New Roman"/>
          <w:b w:val="false"/>
          <w:i w:val="false"/>
          <w:color w:val="000000"/>
          <w:sz w:val="28"/>
        </w:rPr>
        <w:t>
      13.1. Осы Шарт мынадай:</w:t>
      </w:r>
    </w:p>
    <w:p>
      <w:pPr>
        <w:spacing w:after="0"/>
        <w:ind w:left="0"/>
        <w:jc w:val="both"/>
      </w:pPr>
      <w:r>
        <w:rPr>
          <w:rFonts w:ascii="Times New Roman"/>
          <w:b w:val="false"/>
          <w:i w:val="false"/>
          <w:color w:val="000000"/>
          <w:sz w:val="28"/>
        </w:rPr>
        <w:t>
      1) Шарттың қолданыс мерзімінің өтуі;</w:t>
      </w:r>
    </w:p>
    <w:p>
      <w:pPr>
        <w:spacing w:after="0"/>
        <w:ind w:left="0"/>
        <w:jc w:val="both"/>
      </w:pPr>
      <w:r>
        <w:rPr>
          <w:rFonts w:ascii="Times New Roman"/>
          <w:b w:val="false"/>
          <w:i w:val="false"/>
          <w:color w:val="000000"/>
          <w:sz w:val="28"/>
        </w:rPr>
        <w:t>
      2) Азаматтық Кодекстің 841-бабына сәйкес осы Шартты мерзімінен бұрын тоқтату;</w:t>
      </w:r>
    </w:p>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p>
      <w:pPr>
        <w:spacing w:after="0"/>
        <w:ind w:left="0"/>
        <w:jc w:val="left"/>
      </w:pPr>
      <w:r>
        <w:rPr>
          <w:rFonts w:ascii="Times New Roman"/>
          <w:b/>
          <w:i w:val="false"/>
          <w:color w:val="000000"/>
        </w:rPr>
        <w:t xml:space="preserve"> 14-тарау. Дауларды шешу тәртібі</w:t>
      </w:r>
    </w:p>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p>
      <w:pPr>
        <w:spacing w:after="0"/>
        <w:ind w:left="0"/>
        <w:jc w:val="left"/>
      </w:pPr>
      <w:r>
        <w:rPr>
          <w:rFonts w:ascii="Times New Roman"/>
          <w:b/>
          <w:i w:val="false"/>
          <w:color w:val="000000"/>
        </w:rPr>
        <w:t xml:space="preserve"> 15-тарау. Қорытынды ережелер</w:t>
      </w:r>
    </w:p>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p>
      <w:pPr>
        <w:spacing w:after="0"/>
        <w:ind w:left="0"/>
        <w:jc w:val="both"/>
      </w:pPr>
      <w:r>
        <w:rPr>
          <w:rFonts w:ascii="Times New Roman"/>
          <w:b w:val="false"/>
          <w:i w:val="false"/>
          <w:color w:val="000000"/>
          <w:sz w:val="28"/>
        </w:rPr>
        <w:t>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Заңың, оның ішінде қажетті құжаттарды, мәліметтерді, растау жолымен тапсыру арқылы талаптарын орындайды.</w:t>
      </w:r>
    </w:p>
    <w:p>
      <w:pPr>
        <w:spacing w:after="0"/>
        <w:ind w:left="0"/>
        <w:jc w:val="both"/>
      </w:pPr>
      <w:r>
        <w:rPr>
          <w:rFonts w:ascii="Times New Roman"/>
          <w:b w:val="false"/>
          <w:i w:val="false"/>
          <w:color w:val="000000"/>
          <w:sz w:val="28"/>
        </w:rPr>
        <w:t>
      15.3. Осы Шарттың талаптарында көзделмеген қалған өзара қарым-қатынастар Азаматтық кодекспен реттеледі.</w:t>
      </w:r>
    </w:p>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p>
      <w:pPr>
        <w:spacing w:after="0"/>
        <w:ind w:left="0"/>
        <w:jc w:val="left"/>
      </w:pPr>
      <w:r>
        <w:rPr>
          <w:rFonts w:ascii="Times New Roman"/>
          <w:b/>
          <w:i w:val="false"/>
          <w:color w:val="000000"/>
        </w:rPr>
        <w:t xml:space="preserve"> 16-тарау.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xml:space="preserve">
Бейрезидент 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(бар болса),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(бар болса),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