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b7378" w14:textId="09b73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Кәмелетке толмағандарды арнаулы бiлiм беру ұйымдары мен ерекше режимде ұстайтын бiлiм беру ұйымдарында бағып-күтуге және оқытуға кедергi болатын аурулардың тiзбесiн бекiту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Денсаулық сақтау министрінің 2022 жылғы 23 ақпандағы № ҚР ДСМ-17 бұйрығы. Қазақстан Республикасының Әділет министрлігінде 2022 жылғы 25 ақпанда № 26931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"Кәмелетке толмағандар арасындағы құқық бұзушылықтардың профилактикасы мен балалардың қадағалаусыз және панасыз қалуының алдын алу туралы" Қазақстан Республикасының Заңы 13-бабының </w:t>
      </w:r>
      <w:r>
        <w:rPr>
          <w:rFonts w:ascii="Times New Roman"/>
          <w:b w:val="false"/>
          <w:i w:val="false"/>
          <w:color w:val="000000"/>
          <w:sz w:val="28"/>
        </w:rPr>
        <w:t>10)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14-бабының </w:t>
      </w:r>
      <w:r>
        <w:rPr>
          <w:rFonts w:ascii="Times New Roman"/>
          <w:b w:val="false"/>
          <w:i w:val="false"/>
          <w:color w:val="000000"/>
          <w:sz w:val="28"/>
        </w:rPr>
        <w:t>12)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Республикасында кәмелетке толмағандарды арнаулы бiлiм беру ұйымдары мен ерекше режимде ұстайтын бiлiм беру ұйымдарында бағып-күтуге және оқытуға кедергi болатын аурулардың </w:t>
      </w:r>
      <w:r>
        <w:rPr>
          <w:rFonts w:ascii="Times New Roman"/>
          <w:b w:val="false"/>
          <w:i w:val="false"/>
          <w:color w:val="000000"/>
          <w:sz w:val="28"/>
        </w:rPr>
        <w:t>тiзбесi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Денсаулық сақтау министрлігінің Ана мен бала денсаулығын сақтау департаменті Қазақстан Республикасының заңнамасында белгіленген тәртіппен:</w:t>
      </w:r>
    </w:p>
    <w:bookmarkEnd w:id="0"/>
    <w:bookmarkStart w:name="z2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1"/>
    <w:bookmarkStart w:name="z2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ресми жариялағаннан кейін оны Қазақстан Республикасы Денсаулық сақтау министрлігінің интернет-ресурсында орналастыруды;</w:t>
      </w:r>
    </w:p>
    <w:bookmarkEnd w:id="2"/>
    <w:bookmarkStart w:name="z2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 Қазақстан Республикасы Әділет минстрлігінде мемлекеттік тіркегеннен кейін он жұмыс күні ішінде Қазақстан Республикасы Денсаулық сақтау министрлігінің Заң департаментіне осы тармақтың 1) және 2) тармақшаларында көзделген іс-шаралардың орындалуы туралы мәліметтерді ұсынуды қамтамасыз етсін.</w:t>
      </w:r>
    </w:p>
    <w:bookmarkEnd w:id="3"/>
    <w:bookmarkStart w:name="z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бұйрықтың орындалуын бақылау жетекшілік ететін Қазақстан Республикасының Денсаулық сақтау вице-министріне жүктелсін.</w:t>
      </w:r>
    </w:p>
    <w:bookmarkEnd w:id="4"/>
    <w:bookmarkStart w:name="z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бұйрық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             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           Денсаулық сақтау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Ғиният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"КЕЛІСІЛДІ"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Ішкі істер министрлігі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"КЕЛІСІЛДІ"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 және ғылым министрлігі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бұйрығымен бекітілген</w:t>
            </w:r>
          </w:p>
        </w:tc>
      </w:tr>
    </w:tbl>
    <w:bookmarkStart w:name="z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Кәмелетке толмағандарды арнаулы бiлiм беру ұйымдары  мен ерекше режимде ұстайтын бiлiм беру ұйымдарында бағып-күтуге және оқытуға кедергi болатын аурулардың тiзбесi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бiлiм беру ұйымдары мен ерекше режимде ұстайтын бiлiм беру ұйымдарына мынадай аурулары бар (Аурулар мен денсаулыққа байланысты проблемалардың халықаралық статистикалық жiктемесiне сәйкес 10-қайта қарау) кәмелетке толмағандар орналастырылмайды:</w:t>
      </w:r>
    </w:p>
    <w:bookmarkStart w:name="z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I класс. Бірқатар жұқпалы және паразиттік аурулар: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A15 - А19 Туберкулез (белсендi туберкулездiң кез келген нысаны);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А30 Алапес;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A50 - A53 Мерез (белсендi нысаны);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В20 - B24 Адам иммунитет тапшығы вирусы (АИВ) тудырған ауру.</w:t>
      </w:r>
    </w:p>
    <w:bookmarkStart w:name="z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II класс. Өспелер: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C00 - С97 Кез келген орындағы қатерлi жаңа өспелер, оның iшiнде лимфалық, қан өндiру және оларға ұқсас тiндердiң қатерлi жаңа өспелер;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D 46 Миелодиспластикалық синдромдар;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D 47.1 Созылмалы миелопролиферациялық ауру. </w:t>
      </w:r>
    </w:p>
    <w:bookmarkStart w:name="z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III класс. Қанның, қан өндiру ағзаларының аурулары және иммундық механизмді қамтитын жеке бұзылулар: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D55 - D58 Гемолиздік анемиялар - тұқым қуалайтын және жүре пайда болатын (ауыр нысаны);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D 59.5 Ұстамалы гемоглобинурия, түнгі (Маркиафавының-Микельдің);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D60 - D61 Апластикалық анемиялар;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D65 - D69 Қанның ұйығыштығының бұзылуы, пурпура және геморрагиялық жағдайлар (ауыр нысандары);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D 76.0 Басқа Айдарларда жіктелмеген Лангерганс жасушаларынан пайда болған гистиоцитоз;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D80-D84 Иммундық механизм қамтылған жеке бұзылулар. </w:t>
      </w:r>
    </w:p>
    <w:bookmarkStart w:name="z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IV класс. Эндокриндiк жүйе аурулары, тамақтану мен зат алмасудың бұзылуы: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E05 Тиреотоксикоз (ауыр нысаны);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Е03, E06 Туа бiткен немесе жүре пайда болған гипотиреоз (ауыр нысаны);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Е10 1 түрі қантты диабетi (асқынған);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E20 Гипопаратиреоз (ауыр нысаны);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Е22 Гипофиздiң гиперфункциясы (ауыр нысаны);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E23 Гипопитуитаризм, церебральды-гипофизарлық ергежейлілiк;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E23.2 Қантсыз диабет (ауыр нысаны);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E24 Иценко-Кушинг синдромы;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Е27 Созылмалы гипокортицизм;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Е53.1 Пиридоксин жеткіліксіздігі;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Е70.0 Классикалық фенилкетонурия;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Е74.0 Гликоген жиналу аурулары (Помпе ауруы (2 типті гликогеноз)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E75.2 Лейкодистрофия;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E76.0 - E 76.2 Мукополисахаридоз;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E84 Жылауықты фиброз (муковисцидоз);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E85.0 Невропатиясыз, отбасылық тұқым қуалайтын амилоидоз (Жерорта теңіздінің отбасылық қызбасы, тұқым қуалайтын амилоидты нефропатия);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Е88.0 Басқа айдарларда жіктелмеген плазма белоктары алмасуының бұзылулары (</w:t>
      </w:r>
      <w:r>
        <w:rPr>
          <w:rFonts w:ascii="Times New Roman"/>
          <w:b w:val="false"/>
          <w:i w:val="false"/>
          <w:color w:val="000000"/>
          <w:sz w:val="28"/>
        </w:rPr>
        <w:t>a</w:t>
      </w:r>
      <w:r>
        <w:rPr>
          <w:rFonts w:ascii="Times New Roman"/>
          <w:b w:val="false"/>
          <w:i w:val="false"/>
          <w:color w:val="000000"/>
          <w:sz w:val="28"/>
        </w:rPr>
        <w:t>-1- антитрипсин жеткіліксіздігі, бис–альбуминемия);</w:t>
      </w:r>
    </w:p>
    <w:bookmarkStart w:name="z1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V класс. Психикалық және мінез-құлық бұзылулары: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F01, F02.1-F02.8, F03-F05, F06.0-F06.05, F07.1-F07.9, F09 Симптоматикалық, психикалық бұзылуларды қоса алғанда, органикалық бұзылулар;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F1x.0-F1x1, F1x.22-24, F1x.5-F1x.9 Психикалық белсендi заттарды қолданумен байланысты психиканың бұзылулары мен мiнез-құлықтың бұзылулары (аурулары);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F20 - F29 Шизофрения, шизотиптiк және сандырақтау бұзылулары;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F30 - F33, F38 - F39 Көңiл-күйдiң аффектiлi бұзылулары;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F40 - F44 Күйзелуге байланысты невротикалық және соматикалық нысанды бұзылулар;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F70.1 - F70.8, F71 - F79 Ақыл-ой кемiстiгi;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F84 Психологиялық дамудың жалпы бұзылулары.</w:t>
      </w:r>
    </w:p>
    <w:bookmarkStart w:name="z1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VI класс. Жүйке жүйесiнiң аурулары: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G10 - G13 Негiзiнен орталық жүйке жүйесiн зақымдайтын жүйелiк атрофиялар (ауыр нысандары);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G25.3, G 25.5 Экстрапирамидалық бұзылулар;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G20.6 Таралған тартылулар (Жиль де ля Туретта);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G30-G32 Орталық жүйке жүйесiнiң басқа да керi дамыған аурулары;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G35-G37 Орталық жүйке жүйесiнiң миелинсiздендiру аурулары;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G40.3-G40.9 Эпилепсия;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G41 Эпилепсиялық мәртебе;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G60.0 - G60.3 Тұқым қуалайтын қимылдық және сезiмдiк невропатия;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G63 Басқа айдарларда жiктелетiн аурулар кезiндегi полиневропатия;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G70.0 - G70.2 Таралған нысандағы миастения;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G70 - G71.9 Даму үстiндегi бұлшық ет дистрофиясы;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G80.0- G80.9 Балалардың церебралдық параличі;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G91.1 Окклюздiк, қалпына келмейтiн суми;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G 93.4 Glut 1 тапшылық синдромы (Glut I глюкозасының транспортері тапшылығы синдромы).</w:t>
      </w:r>
    </w:p>
    <w:bookmarkStart w:name="z1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VII класс. Көз және оның қосымша аппаратының аурулары: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H40 - H42 Глаукома;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H54.0, Н54.3, Н54.7 Соқырлық;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H54.1 Бір көздiң соқырлығы, екiншi көздiң нашар көруi;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H54.7 Нақтыланбаған көрмей қалу.</w:t>
      </w:r>
    </w:p>
    <w:bookmarkStart w:name="z1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VIII класс. Құлақтың және емiзiк тәрiздi өсіндінің аурулары: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H81.0 Вестибулярлық функцияның бұзылуы;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Н90.3 Естудi екі жақты нейросенсорлы жоғалту (ауыр дәрежедегi).</w:t>
      </w:r>
    </w:p>
    <w:bookmarkStart w:name="z1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IХ класс. Қан айналымы жүйесiнiң аурулары: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I08.3 Митральды, қолқа және үш қақпақшалы клапандардың үйлескен ревматизмдік) зақымдануы;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I13.2 Жүрек және бүйрек функциясының жеткiлiксiздiгiмен негiзiнен жүрек пен бүйректiң зақымдануы бар гипертониялық ауру;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I 27.0 Өкпелік бастапқы гипертензия;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І42.0-I42.1 Кеңiген гипертрофиялық және обструктивтiк кардиомиопатия;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І44.2 Жүрекше-қарыншалық толық бөгеу;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І47.1 Синкопальды жағдайдағы ұстамалы қарыншаүстi тахикардиясы;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I48, I49.0, I49.5 Жүрекше, қарынша бұлшық еттерiнiң фибрилляциясы мен лүпiлдеуi, синустық түйiншектiң әлсiздiк синдромы (предсинкопальды немесе синкопальды жағдайлар болған жағдайда).</w:t>
      </w:r>
    </w:p>
    <w:bookmarkStart w:name="z1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X класс. Тыныс алу мүшелерiнiң аурулары: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J45 Гормондық тәуелдi демiкпе;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J47 Бронхоэктатикалық ауру;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J84.0 Альвеолярлық және парието - альверлярлық бұзылулар;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J84.1 Өкпенің фиброз туралы ескертілген басқа интерстициалдық аурулары;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J84.8 Өкпенің нақтыланбаған интерстициалдық аурулары,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J84.9 Өкпенің анықталмаған интерстициалдық аурулары.</w:t>
      </w:r>
    </w:p>
    <w:bookmarkStart w:name="z1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XI класс. Ас қорыту мүшелерiнiң аурулары: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К74 Бауыр фиброзы мен циррозы.</w:t>
      </w:r>
    </w:p>
    <w:bookmarkStart w:name="z1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XIII класс. Сүйек-бұлшық ет жүйесi мен дәнекер тiннің аурулары: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М08 Жасөспiрiмдер (жеткiншектер) артриті (ауыр ағым);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М32 Жүйелiк қызыл жегi;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М33 Дерматополимиозит (ауыр ағым);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M34 Таралған жүйелiк берiш (терiнiң қатаюы), даму үстiндегi нысан;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М30.0 Түйiншектi периартериит;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М30.0 Түйінді полиартерит;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М31.3 Вегенер гранулематозы;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M31.4 Аорта доғасы синдромы (Такаясу);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М31.8 Өлі еттендіруші анықталған басқа васкулопатия;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M35.2 Бехчет ауруы.</w:t>
      </w:r>
    </w:p>
    <w:bookmarkStart w:name="z1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XIV класс. Несеп-жыныс жүйесiнiң аурулары: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N03 Созылмалы нефриттiк синдром;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N04 Нефротикалық синдром;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N18 Созылмалы бүйрек функциясының жеткiлiксiздiгi.</w:t>
      </w:r>
    </w:p>
    <w:bookmarkStart w:name="z1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XV класс. Жүктілiк, босану және босанғаннан кейiнгi кезең: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О00-О99.</w:t>
      </w:r>
    </w:p>
    <w:bookmarkStart w:name="z2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XVII класс. Туа бiткен ауытқулар (даму кемiстiктерi), қисаю және хромосомдық бұзылу: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Q15.0 Туа бiткен глаукома;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Q20.0, Q20.3, Q20.4, Q21.0-Q21.3, Q22.1, Q22.4-Q22.6, Q23.0-Q23.4, Q24.3-Q24.5, Q25.1-Q25.7, Q26.2, Q26.3, Q27.8 Қан айналымының II-А дәрежелi жеткiлiксiздігімен iлесе жүретiн, оның iшiнде кемiстiктi түзеткеннен кейiн, қан айналымы жүйесiнiң туа бiткен ауытқулары (даму кемiстiктерi);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Q56 Жынысының белгiсiздігі және псендогермафродитизм;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Q78.0 Аяқталмаған остеогенез;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Q 80 Туа біткен ихтиоз (әртүрлі нысандар), CHILD синдромы;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Q 81 Буллалық эпидермолиз.</w:t>
      </w:r>
    </w:p>
    <w:bookmarkStart w:name="z2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XVIII класс. Басқа айдарларда жiктелмеген, клиникалық және зертханалық зерттеулер кезiнде анықталған симптомдар, белгiлер мен нормадан ауытқулар: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R15 Зәрдi ұстай алмауымен (энурез) бiрге нәжiстi ұстай алмау (энкопрез).</w:t>
      </w:r>
    </w:p>
    <w:bookmarkStart w:name="z2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ХІХ класс. Жарақаттар, уланулар мен сыртқы себептер әсерлерінің кейбір басқа да салдарлары: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Т90 - Т98 Науқасқа жеке күтім жасауды талап ететін жарақаттардың, уланулардың және сыртқы себептердің басқа да әсерлерінің салдарлары.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