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6fa0" w14:textId="5ad6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24 ақпандағы № 64/НҚ бұйрығы. Қазақстан Республикасының Әділет министрлігінде 2022 жылғы 24 ақпанда № 26927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мынадай өзгерістер енгізілсін:</w:t>
      </w:r>
    </w:p>
    <w:bookmarkStart w:name="z14" w:id="0"/>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0"/>
    <w:bookmarkStart w:name="z15" w:id="1"/>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w:t>
      </w:r>
    </w:p>
    <w:bookmarkEnd w:id="1"/>
    <w:bookmarkStart w:name="z1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
    <w:bookmarkStart w:name="z17"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3"/>
    <w:bookmarkStart w:name="z18"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2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Қорғаныс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Сыртқы істер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қауіпсіздік</w:t>
            </w:r>
          </w:p>
          <w:p>
            <w:pPr>
              <w:spacing w:after="20"/>
              <w:ind w:left="20"/>
              <w:jc w:val="both"/>
            </w:pPr>
            <w:r>
              <w:rPr>
                <w:rFonts w:ascii="Times New Roman"/>
                <w:b/>
                <w:i w:val="false"/>
                <w:color w:val="000000"/>
                <w:sz w:val="20"/>
              </w:rPr>
              <w:t>комитетінің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24 ақпандағы № 64/НҚ</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21 қаңтардағы</w:t>
            </w:r>
            <w:r>
              <w:br/>
            </w:r>
            <w:r>
              <w:rPr>
                <w:rFonts w:ascii="Times New Roman"/>
                <w:b w:val="false"/>
                <w:i w:val="false"/>
                <w:color w:val="000000"/>
                <w:sz w:val="20"/>
              </w:rPr>
              <w:t>№ 34 бұйрығымен</w:t>
            </w:r>
            <w:r>
              <w:br/>
            </w:r>
            <w:r>
              <w:rPr>
                <w:rFonts w:ascii="Times New Roman"/>
                <w:b w:val="false"/>
                <w:i w:val="false"/>
                <w:color w:val="000000"/>
                <w:sz w:val="20"/>
              </w:rPr>
              <w:t>бекітілген</w:t>
            </w:r>
          </w:p>
        </w:tc>
      </w:tr>
    </w:tbl>
    <w:bookmarkStart w:name="z28" w:id="7"/>
    <w:p>
      <w:pPr>
        <w:spacing w:after="0"/>
        <w:ind w:left="0"/>
        <w:jc w:val="left"/>
      </w:pPr>
      <w:r>
        <w:rPr>
          <w:rFonts w:ascii="Times New Roman"/>
          <w:b/>
          <w:i w:val="false"/>
          <w:color w:val="000000"/>
        </w:rPr>
        <w:t xml:space="preserve">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w:t>
      </w:r>
    </w:p>
    <w:bookmarkEnd w:id="7"/>
    <w:bookmarkStart w:name="z7" w:id="8"/>
    <w:p>
      <w:pPr>
        <w:spacing w:after="0"/>
        <w:ind w:left="0"/>
        <w:jc w:val="left"/>
      </w:pPr>
      <w:r>
        <w:rPr>
          <w:rFonts w:ascii="Times New Roman"/>
          <w:b/>
          <w:i w:val="false"/>
          <w:color w:val="000000"/>
        </w:rPr>
        <w:t xml:space="preserve"> 1-тарау. Жалпы ережелер</w:t>
      </w:r>
    </w:p>
    <w:bookmarkEnd w:id="8"/>
    <w:bookmarkStart w:name="z29" w:id="9"/>
    <w:p>
      <w:pPr>
        <w:spacing w:after="0"/>
        <w:ind w:left="0"/>
        <w:jc w:val="both"/>
      </w:pPr>
      <w:r>
        <w:rPr>
          <w:rFonts w:ascii="Times New Roman"/>
          <w:b w:val="false"/>
          <w:i w:val="false"/>
          <w:color w:val="000000"/>
          <w:sz w:val="28"/>
        </w:rPr>
        <w:t xml:space="preserve">
      1. Жиілік белдеулерін, радиожиіліктерді (радиожиілік арналарды)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электромагниттік үйлесімділігін есептеуді жүргізу қағидалары (бұдан әрі – Қағидалар) "Байланыс туралы" 2004 жылғы 5 шілдедегі Қазақстан Республикасы Заңының 8-бабы </w:t>
      </w:r>
      <w:r>
        <w:rPr>
          <w:rFonts w:ascii="Times New Roman"/>
          <w:b w:val="false"/>
          <w:i w:val="false"/>
          <w:color w:val="000000"/>
          <w:sz w:val="28"/>
        </w:rPr>
        <w:t>19-12) тармағына</w:t>
      </w:r>
      <w:r>
        <w:rPr>
          <w:rFonts w:ascii="Times New Roman"/>
          <w:b w:val="false"/>
          <w:i w:val="false"/>
          <w:color w:val="000000"/>
          <w:sz w:val="28"/>
        </w:rPr>
        <w:t xml:space="preserve"> және "Мемлекеттік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жиіліктер белдеулерін, радиожиіліктерді (радиожиілік арналарын) иелікке беру, радиоэлектрондық құралдар (бұдан әрі – РЭҚ) мен жоғары жиілікті құрылғыларды (бұдан әрі – ЖЖҚ) пайдалану, сондай-ақ РЭҚ-ның электромагниттік үйлесімділігін (бұдан әрі – ЭМҮ) есептеуді жүргізудің жалпы тәртібін айқындайды.</w:t>
      </w:r>
    </w:p>
    <w:bookmarkEnd w:id="9"/>
    <w:bookmarkStart w:name="z30" w:id="10"/>
    <w:p>
      <w:pPr>
        <w:spacing w:after="0"/>
        <w:ind w:left="0"/>
        <w:jc w:val="both"/>
      </w:pPr>
      <w:r>
        <w:rPr>
          <w:rFonts w:ascii="Times New Roman"/>
          <w:b w:val="false"/>
          <w:i w:val="false"/>
          <w:color w:val="000000"/>
          <w:sz w:val="28"/>
        </w:rPr>
        <w:t>
      Осы Қағидалардың талаптары байланыс қызметін көрсететін және (немесе) өндірістік қызметте РЭҚ және (немесе) ЖЖҚ пайдаланатын барлық жеке және заңды тұлғаларға қолданылады (бұдан әрі – көрсетілетін қызметті алушы).</w:t>
      </w:r>
    </w:p>
    <w:bookmarkEnd w:id="10"/>
    <w:bookmarkStart w:name="z31" w:id="11"/>
    <w:p>
      <w:pPr>
        <w:spacing w:after="0"/>
        <w:ind w:left="0"/>
        <w:jc w:val="both"/>
      </w:pPr>
      <w:r>
        <w:rPr>
          <w:rFonts w:ascii="Times New Roman"/>
          <w:b w:val="false"/>
          <w:i w:val="false"/>
          <w:color w:val="000000"/>
          <w:sz w:val="28"/>
        </w:rPr>
        <w:t>
      Қағидаларда Халықаралық электр байланысы одағының Радиобайланыс регламентінің (InternationalTelecommunication Union, ITU, Женева 2012 жылғы) ережелері ескерілді.</w:t>
      </w:r>
    </w:p>
    <w:bookmarkEnd w:id="11"/>
    <w:bookmarkStart w:name="z32"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51 тармағынан</w:t>
      </w:r>
      <w:r>
        <w:rPr>
          <w:rFonts w:ascii="Times New Roman"/>
          <w:b w:val="false"/>
          <w:i w:val="false"/>
          <w:color w:val="000000"/>
          <w:sz w:val="28"/>
        </w:rPr>
        <w:t xml:space="preserve"> басқа, осы Қағидалар: </w:t>
      </w:r>
    </w:p>
    <w:bookmarkEnd w:id="12"/>
    <w:bookmarkStart w:name="z33" w:id="13"/>
    <w:p>
      <w:pPr>
        <w:spacing w:after="0"/>
        <w:ind w:left="0"/>
        <w:jc w:val="both"/>
      </w:pPr>
      <w:r>
        <w:rPr>
          <w:rFonts w:ascii="Times New Roman"/>
          <w:b w:val="false"/>
          <w:i w:val="false"/>
          <w:color w:val="000000"/>
          <w:sz w:val="28"/>
        </w:rPr>
        <w:t>
      1) осы Қағидаларға 1-қосымшаға сәйкес радиоэлектрондық құралдар мен жоғары жиiлiктi құрылғылардың тізбесінде айқындалған РЭҚ мен ЖЖҚ-ға;</w:t>
      </w:r>
    </w:p>
    <w:bookmarkEnd w:id="13"/>
    <w:bookmarkStart w:name="z34" w:id="14"/>
    <w:p>
      <w:pPr>
        <w:spacing w:after="0"/>
        <w:ind w:left="0"/>
        <w:jc w:val="both"/>
      </w:pPr>
      <w:r>
        <w:rPr>
          <w:rFonts w:ascii="Times New Roman"/>
          <w:b w:val="false"/>
          <w:i w:val="false"/>
          <w:color w:val="000000"/>
          <w:sz w:val="28"/>
        </w:rPr>
        <w:t xml:space="preserve">
      2) Қазақстан Республикасы Премьер-Министрінің 2018 жылғы 14 маусымдағы № 70-р </w:t>
      </w:r>
      <w:r>
        <w:rPr>
          <w:rFonts w:ascii="Times New Roman"/>
          <w:b w:val="false"/>
          <w:i w:val="false"/>
          <w:color w:val="000000"/>
          <w:sz w:val="28"/>
        </w:rPr>
        <w:t>өкімімен</w:t>
      </w:r>
      <w:r>
        <w:rPr>
          <w:rFonts w:ascii="Times New Roman"/>
          <w:b w:val="false"/>
          <w:i w:val="false"/>
          <w:color w:val="000000"/>
          <w:sz w:val="28"/>
        </w:rPr>
        <w:t xml:space="preserve"> құрылған "Қазақстан Республикасының радиожиіліктер жөніндегі ведомствоаралық комиссиясының" (бұдан әрі – ҚР РЖВАК) ұсынымдарына сәйкес Қазақстан Республикасы Қорғаныс министрлігі радиожиілікпен қамтамасыз ететін мемлекеттік органдардың, мемлекеттік кәсіпорындардың РЭҚ пен ЖЖҚ-ға;</w:t>
      </w:r>
    </w:p>
    <w:bookmarkEnd w:id="14"/>
    <w:bookmarkStart w:name="z35" w:id="15"/>
    <w:p>
      <w:pPr>
        <w:spacing w:after="0"/>
        <w:ind w:left="0"/>
        <w:jc w:val="both"/>
      </w:pPr>
      <w:r>
        <w:rPr>
          <w:rFonts w:ascii="Times New Roman"/>
          <w:b w:val="false"/>
          <w:i w:val="false"/>
          <w:color w:val="000000"/>
          <w:sz w:val="28"/>
        </w:rPr>
        <w:t>
      3) радиоәуесқойлық қызметтердің радиоэлектрондық құралдарына қолданылмайды.</w:t>
      </w:r>
    </w:p>
    <w:bookmarkEnd w:id="15"/>
    <w:bookmarkStart w:name="z36"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37" w:id="17"/>
    <w:p>
      <w:pPr>
        <w:spacing w:after="0"/>
        <w:ind w:left="0"/>
        <w:jc w:val="both"/>
      </w:pPr>
      <w:r>
        <w:rPr>
          <w:rFonts w:ascii="Times New Roman"/>
          <w:b w:val="false"/>
          <w:i w:val="false"/>
          <w:color w:val="000000"/>
          <w:sz w:val="28"/>
        </w:rPr>
        <w:t>
      1) дифференциалды станция – белгілі кеңістік координаталарымен пунктте орналасқан радиоэлектрондық және техникалық құралдардың жинағы олардың көмегімен ғаламдық навигациялық спутниктік жүйесінің сигналын қабылдау және өңдеу дифференциалды түзетулер әрекетінің радиусында тұтынушының болуы кезінде оның кеңестік координаттарын нақтылығын айқындауды жоғарылату үшін оған байланыс арналары арқылы түзетілген ақпараттар құрамында дифференциялдық түзетулерді есептеу және жіберу жүзеге асырылады;</w:t>
      </w:r>
    </w:p>
    <w:bookmarkEnd w:id="17"/>
    <w:bookmarkStart w:name="z38" w:id="18"/>
    <w:p>
      <w:pPr>
        <w:spacing w:after="0"/>
        <w:ind w:left="0"/>
        <w:jc w:val="both"/>
      </w:pPr>
      <w:r>
        <w:rPr>
          <w:rFonts w:ascii="Times New Roman"/>
          <w:b w:val="false"/>
          <w:i w:val="false"/>
          <w:color w:val="000000"/>
          <w:sz w:val="28"/>
        </w:rPr>
        <w:t>
      2)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p>
    <w:bookmarkEnd w:id="18"/>
    <w:bookmarkStart w:name="z39" w:id="19"/>
    <w:p>
      <w:pPr>
        <w:spacing w:after="0"/>
        <w:ind w:left="0"/>
        <w:jc w:val="both"/>
      </w:pPr>
      <w:r>
        <w:rPr>
          <w:rFonts w:ascii="Times New Roman"/>
          <w:b w:val="false"/>
          <w:i w:val="false"/>
          <w:color w:val="000000"/>
          <w:sz w:val="28"/>
        </w:rPr>
        <w:t>
      3) жиілікті бірлесіп пайдалану – екі немесе одан да көп пайдаланушылардың жиіліктерді пайдалануы;</w:t>
      </w:r>
    </w:p>
    <w:bookmarkEnd w:id="19"/>
    <w:bookmarkStart w:name="z40" w:id="20"/>
    <w:p>
      <w:pPr>
        <w:spacing w:after="0"/>
        <w:ind w:left="0"/>
        <w:jc w:val="both"/>
      </w:pPr>
      <w:r>
        <w:rPr>
          <w:rFonts w:ascii="Times New Roman"/>
          <w:b w:val="false"/>
          <w:i w:val="false"/>
          <w:color w:val="000000"/>
          <w:sz w:val="28"/>
        </w:rPr>
        <w:t>
      4) жоғары нүктелі спутниктік навигациялық жүйенің ұлттық операторы (бұдан әрі – ЖСНЖ ұлттық операторы) – Қазақстан Республикасының спутниктік навигациялық жүйесін басқаруды және пайдалануды, спутниктік навигациялық қызмет саласында технологиялық бірлігін іске асыратын, сондай-ақ оны пайдалану негізінде қызметтерді көрсететін ұйым;</w:t>
      </w:r>
    </w:p>
    <w:bookmarkEnd w:id="20"/>
    <w:bookmarkStart w:name="z41" w:id="21"/>
    <w:p>
      <w:pPr>
        <w:spacing w:after="0"/>
        <w:ind w:left="0"/>
        <w:jc w:val="both"/>
      </w:pPr>
      <w:r>
        <w:rPr>
          <w:rFonts w:ascii="Times New Roman"/>
          <w:b w:val="false"/>
          <w:i w:val="false"/>
          <w:color w:val="000000"/>
          <w:sz w:val="28"/>
        </w:rPr>
        <w:t>
      5) жоғары жиілікті құрылғы – телекоммуникация саласында пайдалануды қоспағанда, электромагниттік энергияны өнеркәсіптік, ғылыми, медициналық, тұрмыстық немесе басқа мақсаттарда шоғырландыруға және пайдалануға арналған жабдық және (немесе) аспаптар;</w:t>
      </w:r>
    </w:p>
    <w:bookmarkEnd w:id="21"/>
    <w:bookmarkStart w:name="z42" w:id="22"/>
    <w:p>
      <w:pPr>
        <w:spacing w:after="0"/>
        <w:ind w:left="0"/>
        <w:jc w:val="both"/>
      </w:pPr>
      <w:r>
        <w:rPr>
          <w:rFonts w:ascii="Times New Roman"/>
          <w:b w:val="false"/>
          <w:i w:val="false"/>
          <w:color w:val="000000"/>
          <w:sz w:val="28"/>
        </w:rPr>
        <w:t>
      6) жылжымалы радиоэлектрондық құрал – географиялық координаталарға тұрақты байланыстырылмаған радиоэлектрондық құрал;</w:t>
      </w:r>
    </w:p>
    <w:bookmarkEnd w:id="22"/>
    <w:bookmarkStart w:name="z43" w:id="23"/>
    <w:p>
      <w:pPr>
        <w:spacing w:after="0"/>
        <w:ind w:left="0"/>
        <w:jc w:val="both"/>
      </w:pPr>
      <w:r>
        <w:rPr>
          <w:rFonts w:ascii="Times New Roman"/>
          <w:b w:val="false"/>
          <w:i w:val="false"/>
          <w:color w:val="000000"/>
          <w:sz w:val="28"/>
        </w:rPr>
        <w:t>
      7) мобильді байланыс – бұл абоненттер арасында пайдалану орнын ауыстыра алатын радиобайланыс;</w:t>
      </w:r>
    </w:p>
    <w:bookmarkEnd w:id="23"/>
    <w:bookmarkStart w:name="z44" w:id="24"/>
    <w:p>
      <w:pPr>
        <w:spacing w:after="0"/>
        <w:ind w:left="0"/>
        <w:jc w:val="both"/>
      </w:pPr>
      <w:r>
        <w:rPr>
          <w:rFonts w:ascii="Times New Roman"/>
          <w:b w:val="false"/>
          <w:i w:val="false"/>
          <w:color w:val="000000"/>
          <w:sz w:val="28"/>
        </w:rPr>
        <w:t>
      8) РЭҚ және (немесе) ЖЖҚ иесі – осы құралдар немесе құрылғылар меншігінде, шаруашылық жүргізу құқығында немесе жедел басқару құқығында не болмаса өзге заңды негізде (жалға алу, өтеусіз пайдалану) болатын заңды немесе жеке тұлға;</w:t>
      </w:r>
    </w:p>
    <w:bookmarkEnd w:id="24"/>
    <w:bookmarkStart w:name="z45" w:id="25"/>
    <w:p>
      <w:pPr>
        <w:spacing w:after="0"/>
        <w:ind w:left="0"/>
        <w:jc w:val="both"/>
      </w:pPr>
      <w:r>
        <w:rPr>
          <w:rFonts w:ascii="Times New Roman"/>
          <w:b w:val="false"/>
          <w:i w:val="false"/>
          <w:color w:val="000000"/>
          <w:sz w:val="28"/>
        </w:rPr>
        <w:t>
      9) радиожиілік спектрі (бұдан әрі – РЖС) – 3 килогерцтен (бұдан әрі – кГц) 400 гигагерцке (бұдан әрі – ГГц) дейінгі ауқымдағы радиожиіліктердің белгілі бір жиынтығы;</w:t>
      </w:r>
    </w:p>
    <w:bookmarkEnd w:id="25"/>
    <w:bookmarkStart w:name="z46" w:id="26"/>
    <w:p>
      <w:pPr>
        <w:spacing w:after="0"/>
        <w:ind w:left="0"/>
        <w:jc w:val="both"/>
      </w:pPr>
      <w:r>
        <w:rPr>
          <w:rFonts w:ascii="Times New Roman"/>
          <w:b w:val="false"/>
          <w:i w:val="false"/>
          <w:color w:val="000000"/>
          <w:sz w:val="28"/>
        </w:rPr>
        <w:t>
      10)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w:t>
      </w:r>
    </w:p>
    <w:bookmarkEnd w:id="26"/>
    <w:bookmarkStart w:name="z47" w:id="27"/>
    <w:p>
      <w:pPr>
        <w:spacing w:after="0"/>
        <w:ind w:left="0"/>
        <w:jc w:val="both"/>
      </w:pPr>
      <w:r>
        <w:rPr>
          <w:rFonts w:ascii="Times New Roman"/>
          <w:b w:val="false"/>
          <w:i w:val="false"/>
          <w:color w:val="000000"/>
          <w:sz w:val="28"/>
        </w:rPr>
        <w:t xml:space="preserve">
      11) радиорелелік желілер (бұдан әрі – РРЖ) – радиостанциялардың қабылдау-беру (ретрансляциялық) тізбегімен құрылған радиобайланыс желісі, оның ішінде, "нүкте-нүкте" топологиясы бар радиокөпір; </w:t>
      </w:r>
    </w:p>
    <w:bookmarkEnd w:id="27"/>
    <w:bookmarkStart w:name="z48" w:id="28"/>
    <w:p>
      <w:pPr>
        <w:spacing w:after="0"/>
        <w:ind w:left="0"/>
        <w:jc w:val="both"/>
      </w:pPr>
      <w:r>
        <w:rPr>
          <w:rFonts w:ascii="Times New Roman"/>
          <w:b w:val="false"/>
          <w:i w:val="false"/>
          <w:color w:val="000000"/>
          <w:sz w:val="28"/>
        </w:rPr>
        <w:t>
      12) стационарлық радиоэлектрондық құрал – тұрақты географиялық координаталары бар радиоэлектрондық құрал;</w:t>
      </w:r>
    </w:p>
    <w:bookmarkEnd w:id="28"/>
    <w:bookmarkStart w:name="z49" w:id="29"/>
    <w:p>
      <w:pPr>
        <w:spacing w:after="0"/>
        <w:ind w:left="0"/>
        <w:jc w:val="both"/>
      </w:pPr>
      <w:r>
        <w:rPr>
          <w:rFonts w:ascii="Times New Roman"/>
          <w:b w:val="false"/>
          <w:i w:val="false"/>
          <w:color w:val="000000"/>
          <w:sz w:val="28"/>
        </w:rPr>
        <w:t xml:space="preserve">
      13) Ұлттық кесте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тізімінде № 10375 болып тіркелген)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bookmarkEnd w:id="29"/>
    <w:bookmarkStart w:name="z50" w:id="30"/>
    <w:p>
      <w:pPr>
        <w:spacing w:after="0"/>
        <w:ind w:left="0"/>
        <w:jc w:val="both"/>
      </w:pPr>
      <w:r>
        <w:rPr>
          <w:rFonts w:ascii="Times New Roman"/>
          <w:b w:val="false"/>
          <w:i w:val="false"/>
          <w:color w:val="000000"/>
          <w:sz w:val="28"/>
        </w:rPr>
        <w:t>
      14) электромагнитті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бөгеулер жасамау қабілеті;</w:t>
      </w:r>
    </w:p>
    <w:bookmarkEnd w:id="30"/>
    <w:bookmarkStart w:name="z51" w:id="31"/>
    <w:p>
      <w:pPr>
        <w:spacing w:after="0"/>
        <w:ind w:left="0"/>
        <w:jc w:val="both"/>
      </w:pPr>
      <w:r>
        <w:rPr>
          <w:rFonts w:ascii="Times New Roman"/>
          <w:b w:val="false"/>
          <w:i w:val="false"/>
          <w:color w:val="000000"/>
          <w:sz w:val="28"/>
        </w:rPr>
        <w:t>
      15) VSAT-станция – желіні басқару орталығының (бұдан әрі – ЖБО) функционалдық құралдарының көмегімен басқарылатын және бақыланатын немесе ЖБО функцияларын орындайтын VSAT-станциясымен белгіленетін спутниктік байланыстың бір бөлігі ретінде ЖБО жұмыс істейтін шағын антенна апертурасы бар жердегі спутниктік байланыс станциясы;</w:t>
      </w:r>
    </w:p>
    <w:bookmarkEnd w:id="31"/>
    <w:bookmarkStart w:name="z52" w:id="32"/>
    <w:p>
      <w:pPr>
        <w:spacing w:after="0"/>
        <w:ind w:left="0"/>
        <w:jc w:val="both"/>
      </w:pPr>
      <w:r>
        <w:rPr>
          <w:rFonts w:ascii="Times New Roman"/>
          <w:b w:val="false"/>
          <w:i w:val="false"/>
          <w:color w:val="000000"/>
          <w:sz w:val="28"/>
        </w:rPr>
        <w:t>
      16) радиожиілік спектрі саласындағы құжаттарды ресімдеудің оңайлатылған рәсімі – халықаралық үйлестіру рәсімі аяқталғанға дейін РЖС рұқсатты және ЭМҮ қорытындысын ресімдеу;</w:t>
      </w:r>
    </w:p>
    <w:bookmarkEnd w:id="32"/>
    <w:bookmarkStart w:name="z53" w:id="33"/>
    <w:p>
      <w:pPr>
        <w:spacing w:after="0"/>
        <w:ind w:left="0"/>
        <w:jc w:val="both"/>
      </w:pPr>
      <w:r>
        <w:rPr>
          <w:rFonts w:ascii="Times New Roman"/>
          <w:b w:val="false"/>
          <w:i w:val="false"/>
          <w:color w:val="000000"/>
          <w:sz w:val="28"/>
        </w:rPr>
        <w:t>
      17) конкурс (аукцион) (бұдан әрі – сауда-саттық) – қатысушылар тізілімнің веб-порталын пайдалана отырып электрондық форматта өткізілетін өздерінің ұсыныстарын жария түрде мәлімдейтін сауда-саттық нысаны, оның қорытындылары бойынша ұйымдастырушы жеңімпазға жиілік белдеулерін, радиожиіліктерді (радиожиілік арналарын) беруге (радиожиілік спектрін (бұдан әрі – РЖС) пайдалану құқығын беруге) міндеттенеді;</w:t>
      </w:r>
    </w:p>
    <w:bookmarkEnd w:id="33"/>
    <w:bookmarkStart w:name="z54" w:id="34"/>
    <w:p>
      <w:pPr>
        <w:spacing w:after="0"/>
        <w:ind w:left="0"/>
        <w:jc w:val="both"/>
      </w:pPr>
      <w:r>
        <w:rPr>
          <w:rFonts w:ascii="Times New Roman"/>
          <w:b w:val="false"/>
          <w:i w:val="false"/>
          <w:color w:val="000000"/>
          <w:sz w:val="28"/>
        </w:rPr>
        <w:t>
      18) РЖС лоты (бұдан әрі – объект) – әрбір лоттың жиілік белдеуі енінің белгілі бір диапазонын, жиілік номиналдарын, пайдалану аумағын, байланыс технологиясын/түрін, елді мекендерді және (немесе) аумақтарды байланыс қызметтерімен қамтамасыз ету жөніндегі міндеттемелерді, оларды пайдалану құқығы конкурс (аукцион) жеңімпазына берілетін бастапқы бағаны көрсете отырып, РЖС жөніндегі ведомствоаралық комиссияның (бұдан әрі – РЖВК) ұсынымы бойынша уәкілетті орган бекітетін жиілік белдеулері, радиожиіліктер (радиожиілік арналары);</w:t>
      </w:r>
    </w:p>
    <w:bookmarkEnd w:id="34"/>
    <w:bookmarkStart w:name="z55" w:id="35"/>
    <w:p>
      <w:pPr>
        <w:spacing w:after="0"/>
        <w:ind w:left="0"/>
        <w:jc w:val="both"/>
      </w:pPr>
      <w:r>
        <w:rPr>
          <w:rFonts w:ascii="Times New Roman"/>
          <w:b w:val="false"/>
          <w:i w:val="false"/>
          <w:color w:val="000000"/>
          <w:sz w:val="28"/>
        </w:rPr>
        <w:t xml:space="preserve">
      19) бастапқы баға –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айқындалатын лот бағасы;</w:t>
      </w:r>
    </w:p>
    <w:bookmarkEnd w:id="35"/>
    <w:bookmarkStart w:name="z56" w:id="36"/>
    <w:p>
      <w:pPr>
        <w:spacing w:after="0"/>
        <w:ind w:left="0"/>
        <w:jc w:val="both"/>
      </w:pPr>
      <w:r>
        <w:rPr>
          <w:rFonts w:ascii="Times New Roman"/>
          <w:b w:val="false"/>
          <w:i w:val="false"/>
          <w:color w:val="000000"/>
          <w:sz w:val="28"/>
        </w:rPr>
        <w:t>
      20) бастапқы баға – лот бойынша сауда-саттықтың екінші кезеңі басталатын баға;</w:t>
      </w:r>
    </w:p>
    <w:bookmarkEnd w:id="36"/>
    <w:bookmarkStart w:name="z57" w:id="37"/>
    <w:p>
      <w:pPr>
        <w:spacing w:after="0"/>
        <w:ind w:left="0"/>
        <w:jc w:val="both"/>
      </w:pPr>
      <w:r>
        <w:rPr>
          <w:rFonts w:ascii="Times New Roman"/>
          <w:b w:val="false"/>
          <w:i w:val="false"/>
          <w:color w:val="000000"/>
          <w:sz w:val="28"/>
        </w:rPr>
        <w:t>
      21) ағымдағы баға – лот бойынша сауда-саттықтың екінші кезеңі барысында қалыптасатын баға;</w:t>
      </w:r>
    </w:p>
    <w:bookmarkEnd w:id="37"/>
    <w:bookmarkStart w:name="z58" w:id="38"/>
    <w:p>
      <w:pPr>
        <w:spacing w:after="0"/>
        <w:ind w:left="0"/>
        <w:jc w:val="both"/>
      </w:pPr>
      <w:r>
        <w:rPr>
          <w:rFonts w:ascii="Times New Roman"/>
          <w:b w:val="false"/>
          <w:i w:val="false"/>
          <w:color w:val="000000"/>
          <w:sz w:val="28"/>
        </w:rPr>
        <w:t>
      22) аукцион залы – бағаны көтеру аукционы нысанында өткізілетін сауда-саттықтың екінші кезеңін өткізу үшін қажетті ақпаратты енгізу, сақтау және өңдеу мүмкіндігін қамтамасыз ететін тізілім веб-порталының бөлімі;</w:t>
      </w:r>
    </w:p>
    <w:bookmarkEnd w:id="38"/>
    <w:bookmarkStart w:name="z59" w:id="39"/>
    <w:p>
      <w:pPr>
        <w:spacing w:after="0"/>
        <w:ind w:left="0"/>
        <w:jc w:val="both"/>
      </w:pPr>
      <w:r>
        <w:rPr>
          <w:rFonts w:ascii="Times New Roman"/>
          <w:b w:val="false"/>
          <w:i w:val="false"/>
          <w:color w:val="000000"/>
          <w:sz w:val="28"/>
        </w:rPr>
        <w:t>
      23) аукциондық нөмір – сауда-саттыққа қатысу үшін қатысушыға берілетін нөмір;</w:t>
      </w:r>
    </w:p>
    <w:bookmarkEnd w:id="39"/>
    <w:bookmarkStart w:name="z60" w:id="40"/>
    <w:p>
      <w:pPr>
        <w:spacing w:after="0"/>
        <w:ind w:left="0"/>
        <w:jc w:val="both"/>
      </w:pPr>
      <w:r>
        <w:rPr>
          <w:rFonts w:ascii="Times New Roman"/>
          <w:b w:val="false"/>
          <w:i w:val="false"/>
          <w:color w:val="000000"/>
          <w:sz w:val="28"/>
        </w:rPr>
        <w:t>
      24) бағаның арттырылуына байланысты аукционы – бастапқы баға алдын ала жарияланған қадаммен көтерілетін сауда-саттық әдісі;</w:t>
      </w:r>
    </w:p>
    <w:bookmarkEnd w:id="40"/>
    <w:bookmarkStart w:name="z61" w:id="41"/>
    <w:p>
      <w:pPr>
        <w:spacing w:after="0"/>
        <w:ind w:left="0"/>
        <w:jc w:val="both"/>
      </w:pPr>
      <w:r>
        <w:rPr>
          <w:rFonts w:ascii="Times New Roman"/>
          <w:b w:val="false"/>
          <w:i w:val="false"/>
          <w:color w:val="000000"/>
          <w:sz w:val="28"/>
        </w:rPr>
        <w:t>
      25) жеңімпаз – лот үшін неғұрлым жоғары баға ұсынған сауда-саттыққа қатысушы;</w:t>
      </w:r>
    </w:p>
    <w:bookmarkEnd w:id="41"/>
    <w:bookmarkStart w:name="z62" w:id="42"/>
    <w:p>
      <w:pPr>
        <w:spacing w:after="0"/>
        <w:ind w:left="0"/>
        <w:jc w:val="both"/>
      </w:pPr>
      <w:r>
        <w:rPr>
          <w:rFonts w:ascii="Times New Roman"/>
          <w:b w:val="false"/>
          <w:i w:val="false"/>
          <w:color w:val="000000"/>
          <w:sz w:val="28"/>
        </w:rPr>
        <w:t>
      26) кепілдік жарна – бұл аукцион шеңберінде міндеттемелерді қамтамасыз ету мақсатында енгізілетін лоттың бастапқы бағасына тең ақша сомасы;</w:t>
      </w:r>
    </w:p>
    <w:bookmarkEnd w:id="42"/>
    <w:bookmarkStart w:name="z63" w:id="43"/>
    <w:p>
      <w:pPr>
        <w:spacing w:after="0"/>
        <w:ind w:left="0"/>
        <w:jc w:val="both"/>
      </w:pPr>
      <w:r>
        <w:rPr>
          <w:rFonts w:ascii="Times New Roman"/>
          <w:b w:val="false"/>
          <w:i w:val="false"/>
          <w:color w:val="000000"/>
          <w:sz w:val="28"/>
        </w:rPr>
        <w:t>
      27) түпкілікті баға – сауда-саттық нәтижесінде белгіленген лоттың ең жоғары бағасы;</w:t>
      </w:r>
    </w:p>
    <w:bookmarkEnd w:id="43"/>
    <w:bookmarkStart w:name="z64" w:id="44"/>
    <w:p>
      <w:pPr>
        <w:spacing w:after="0"/>
        <w:ind w:left="0"/>
        <w:jc w:val="both"/>
      </w:pPr>
      <w:r>
        <w:rPr>
          <w:rFonts w:ascii="Times New Roman"/>
          <w:b w:val="false"/>
          <w:i w:val="false"/>
          <w:color w:val="000000"/>
          <w:sz w:val="28"/>
        </w:rPr>
        <w:t xml:space="preserve">
      28) тізілімнің веб-порталы – мемлекеттік мүлік тізілімін (бұдан әрі – тізілім) сату объектілері туралы электрондық дерекқорға қол жеткізудің бірыңғай нүктесін ұсынатын интернет желісінде мына мекенжай бойынша: www.gosreestr.kz орналастырылған интернет-ресурс; </w:t>
      </w:r>
    </w:p>
    <w:bookmarkEnd w:id="44"/>
    <w:bookmarkStart w:name="z65" w:id="45"/>
    <w:p>
      <w:pPr>
        <w:spacing w:after="0"/>
        <w:ind w:left="0"/>
        <w:jc w:val="both"/>
      </w:pPr>
      <w:r>
        <w:rPr>
          <w:rFonts w:ascii="Times New Roman"/>
          <w:b w:val="false"/>
          <w:i w:val="false"/>
          <w:color w:val="000000"/>
          <w:sz w:val="28"/>
        </w:rPr>
        <w:t>
      29) электрондық құжат-ақпарат электрондық-цифрлық нысанда ұсынылған және электрондық цифрлық қолтаңба арқылы куәландырылған құжат;</w:t>
      </w:r>
    </w:p>
    <w:bookmarkEnd w:id="45"/>
    <w:bookmarkStart w:name="z66" w:id="46"/>
    <w:p>
      <w:pPr>
        <w:spacing w:after="0"/>
        <w:ind w:left="0"/>
        <w:jc w:val="both"/>
      </w:pPr>
      <w:r>
        <w:rPr>
          <w:rFonts w:ascii="Times New Roman"/>
          <w:b w:val="false"/>
          <w:i w:val="false"/>
          <w:color w:val="000000"/>
          <w:sz w:val="28"/>
        </w:rPr>
        <w:t>
      30) электрондық цифрлық қолтаңба (бұдан әрі – ЭЦҚ) –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терімі;</w:t>
      </w:r>
    </w:p>
    <w:bookmarkEnd w:id="46"/>
    <w:bookmarkStart w:name="z67" w:id="47"/>
    <w:p>
      <w:pPr>
        <w:spacing w:after="0"/>
        <w:ind w:left="0"/>
        <w:jc w:val="both"/>
      </w:pPr>
      <w:r>
        <w:rPr>
          <w:rFonts w:ascii="Times New Roman"/>
          <w:b w:val="false"/>
          <w:i w:val="false"/>
          <w:color w:val="000000"/>
          <w:sz w:val="28"/>
        </w:rPr>
        <w:t>
      31)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жарғылық капиталына мемлекет қатысатын заңды тұлға, оған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w:t>
      </w:r>
    </w:p>
    <w:bookmarkEnd w:id="47"/>
    <w:bookmarkStart w:name="z68" w:id="48"/>
    <w:p>
      <w:pPr>
        <w:spacing w:after="0"/>
        <w:ind w:left="0"/>
        <w:jc w:val="both"/>
      </w:pPr>
      <w:r>
        <w:rPr>
          <w:rFonts w:ascii="Times New Roman"/>
          <w:b w:val="false"/>
          <w:i w:val="false"/>
          <w:color w:val="000000"/>
          <w:sz w:val="28"/>
        </w:rPr>
        <w:t xml:space="preserve">
      32) қатысушы – сауда-саттыққа қатысу үшін осы Қағидаларда белгіленген тәртіппен тіркелген заңды тұлға; </w:t>
      </w:r>
    </w:p>
    <w:bookmarkEnd w:id="48"/>
    <w:bookmarkStart w:name="z69" w:id="49"/>
    <w:p>
      <w:pPr>
        <w:spacing w:after="0"/>
        <w:ind w:left="0"/>
        <w:jc w:val="both"/>
      </w:pPr>
      <w:r>
        <w:rPr>
          <w:rFonts w:ascii="Times New Roman"/>
          <w:b w:val="false"/>
          <w:i w:val="false"/>
          <w:color w:val="000000"/>
          <w:sz w:val="28"/>
        </w:rPr>
        <w:t>
      33) ұйымдастырушы (уәкілетті орган) – байланыс саласындағы мемлекеттік саясатты іске асыруды, байланыс саласында қызметтер көрсететін немесе оларды пайдаланатын адамдардың қызметін мемлекеттік бақылауды, үйлестіруді және реттеуді жүзеге асыратын орталық атқарушы орган;</w:t>
      </w:r>
    </w:p>
    <w:bookmarkEnd w:id="49"/>
    <w:bookmarkStart w:name="z70" w:id="50"/>
    <w:p>
      <w:pPr>
        <w:spacing w:after="0"/>
        <w:ind w:left="0"/>
        <w:jc w:val="both"/>
      </w:pPr>
      <w:r>
        <w:rPr>
          <w:rFonts w:ascii="Times New Roman"/>
          <w:b w:val="false"/>
          <w:i w:val="false"/>
          <w:color w:val="000000"/>
          <w:sz w:val="28"/>
        </w:rPr>
        <w:t>
      34) Конкурстық комиссия – ұйымдастырушы сауда-саттықты өткізу үшін құрылатын алқалы орган;</w:t>
      </w:r>
    </w:p>
    <w:bookmarkEnd w:id="50"/>
    <w:bookmarkStart w:name="z71" w:id="51"/>
    <w:p>
      <w:pPr>
        <w:spacing w:after="0"/>
        <w:ind w:left="0"/>
        <w:jc w:val="both"/>
      </w:pPr>
      <w:r>
        <w:rPr>
          <w:rFonts w:ascii="Times New Roman"/>
          <w:b w:val="false"/>
          <w:i w:val="false"/>
          <w:color w:val="000000"/>
          <w:sz w:val="28"/>
        </w:rPr>
        <w:t>
      35) үлестес тұлға – сауда-саттыққа осы әлеуетті қатысушының шешімдерін айқындауға және (немесе) ол қабылдайтын шешімдерге, оның ішінде жазбаша нысанда жасалған мәміленің күшіне орай ықпал етуге құқығы бар кез келген жеке немесе заңды тұлға, сондай-ақ сауда-саттыққа әлеуетті қатысушының оған қатысты осындай құқығы болатын кез келген жеке немесе заңды тұлға.</w:t>
      </w:r>
    </w:p>
    <w:bookmarkEnd w:id="51"/>
    <w:bookmarkStart w:name="z72" w:id="52"/>
    <w:p>
      <w:pPr>
        <w:spacing w:after="0"/>
        <w:ind w:left="0"/>
        <w:jc w:val="left"/>
      </w:pPr>
      <w:r>
        <w:rPr>
          <w:rFonts w:ascii="Times New Roman"/>
          <w:b/>
          <w:i w:val="false"/>
          <w:color w:val="000000"/>
        </w:rPr>
        <w:t xml:space="preserve"> 2-тарау. Жиілік белдеулерін, радиожиіліктерді (радиожиілік арналарын) иелікке беру тәртібі</w:t>
      </w:r>
    </w:p>
    <w:bookmarkEnd w:id="52"/>
    <w:bookmarkStart w:name="z73" w:id="53"/>
    <w:p>
      <w:pPr>
        <w:spacing w:after="0"/>
        <w:ind w:left="0"/>
        <w:jc w:val="both"/>
      </w:pPr>
      <w:r>
        <w:rPr>
          <w:rFonts w:ascii="Times New Roman"/>
          <w:b w:val="false"/>
          <w:i w:val="false"/>
          <w:color w:val="000000"/>
          <w:sz w:val="28"/>
        </w:rPr>
        <w:t>
      3. РЭҚ және ЖЖҚ ЭМҮ есебін жүргізу және Қазақстан Республикасының радиожиілік спектрін пайдалануға рұқсат (бұдан әрі – РЖС рұқсаты), РЭҚ және ЖЖҚ ЭМҮ қорытындысы талап етілетін РЭҚ тізбесі (бұдан әрі – РЭҚ тізбесі) осы Қағидалардың 2-қосымшасында келтірілген.</w:t>
      </w:r>
    </w:p>
    <w:bookmarkEnd w:id="53"/>
    <w:bookmarkStart w:name="z74" w:id="54"/>
    <w:p>
      <w:pPr>
        <w:spacing w:after="0"/>
        <w:ind w:left="0"/>
        <w:jc w:val="both"/>
      </w:pPr>
      <w:r>
        <w:rPr>
          <w:rFonts w:ascii="Times New Roman"/>
          <w:b w:val="false"/>
          <w:i w:val="false"/>
          <w:color w:val="000000"/>
          <w:sz w:val="28"/>
        </w:rPr>
        <w:t xml:space="preserve">
      27 МГц диапазонындағы қуаты екі ваттқа дейін РЭҚ пен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19-жолында көрсетілген шағын қуатты тасымалдау РЭҚ-ты байланыс қызметтерін көрсету үшін пайдалануға жол берілмейді.</w:t>
      </w:r>
    </w:p>
    <w:bookmarkEnd w:id="54"/>
    <w:bookmarkStart w:name="z75" w:id="55"/>
    <w:p>
      <w:pPr>
        <w:spacing w:after="0"/>
        <w:ind w:left="0"/>
        <w:jc w:val="both"/>
      </w:pPr>
      <w:r>
        <w:rPr>
          <w:rFonts w:ascii="Times New Roman"/>
          <w:b w:val="false"/>
          <w:i w:val="false"/>
          <w:color w:val="000000"/>
          <w:sz w:val="28"/>
        </w:rPr>
        <w:t>
      4. Қазақстан Республикасының радиожиілілік спектрін пайдалануға рұқсат беру, жою, ұзарту және қайта ресімдеу мемлекеттік қызмет болып табылады (бұдан әрі – мемлекеттік қызмет).</w:t>
      </w:r>
    </w:p>
    <w:bookmarkEnd w:id="55"/>
    <w:bookmarkStart w:name="z76" w:id="5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стандартында баяндалған.</w:t>
      </w:r>
    </w:p>
    <w:bookmarkEnd w:id="56"/>
    <w:bookmarkStart w:name="z77" w:id="57"/>
    <w:p>
      <w:pPr>
        <w:spacing w:after="0"/>
        <w:ind w:left="0"/>
        <w:jc w:val="both"/>
      </w:pPr>
      <w:r>
        <w:rPr>
          <w:rFonts w:ascii="Times New Roman"/>
          <w:b w:val="false"/>
          <w:i w:val="false"/>
          <w:color w:val="000000"/>
          <w:sz w:val="28"/>
        </w:rPr>
        <w:t>
      5. Мемлекеттік қызметті алу үшін көрсетілетін қызметті алушы Қазақстан Республикасы Цифрлық даму, инновациялар және аэроғарыш өнеркәсібі министрлігінің Телекоммуникация комитетіне (бұдан әрі – көрсетілетін қызметті беруші) "электрондық үкімет" веб-порталы арқылы электрондық түрде жолдайды www.egov.kz (бұдан әрі – портал):</w:t>
      </w:r>
    </w:p>
    <w:bookmarkEnd w:id="57"/>
    <w:bookmarkStart w:name="z78"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(оның ішінде шақыру сигналын беруді қоса алғанда, Қазақстан Республикасының туын көтеріп жүзетін кемелер үшін);</w:t>
      </w:r>
    </w:p>
    <w:bookmarkEnd w:id="58"/>
    <w:bookmarkStart w:name="z79" w:id="59"/>
    <w:p>
      <w:pPr>
        <w:spacing w:after="0"/>
        <w:ind w:left="0"/>
        <w:jc w:val="both"/>
      </w:pPr>
      <w:r>
        <w:rPr>
          <w:rFonts w:ascii="Times New Roman"/>
          <w:b w:val="false"/>
          <w:i w:val="false"/>
          <w:color w:val="000000"/>
          <w:sz w:val="28"/>
        </w:rPr>
        <w:t>
      2) сұратылған радиожиілік белдеуінің (номиналының) негіздемесі келтірілген түсіндірме жазба, онда жоспарланып отырған радиожелінің (радиотораптардың) топологиясы мен архитектурасы, оның басқару орталығы Қазақстан Республикасының аумағына қатысты орнаасу мекенжайы (аумағында немесе аумақтан тыс) пайдаланылатын стандарттар мен хаттамалар, қолдануға жоспарланған РЭҚ техникалық сипаттамалары туралы мәліметтер егжей-тегжейлі баяндалады. Оның ішінде түсіндірме жазбаға қоса беріледі:</w:t>
      </w:r>
    </w:p>
    <w:bookmarkEnd w:id="59"/>
    <w:bookmarkStart w:name="z80" w:id="60"/>
    <w:p>
      <w:pPr>
        <w:spacing w:after="0"/>
        <w:ind w:left="0"/>
        <w:jc w:val="both"/>
      </w:pPr>
      <w:r>
        <w:rPr>
          <w:rFonts w:ascii="Times New Roman"/>
          <w:b w:val="false"/>
          <w:i w:val="false"/>
          <w:color w:val="000000"/>
          <w:sz w:val="28"/>
        </w:rPr>
        <w:t>
      HUB-станциясымен спутниктік байланысты ұйымдастыру үшін бөлінетін радиожиілік номиналдарын (жолағын), тиімді изотропты сәулелену қуаты, сәуле шығару класы, VSAT-станциялар үлгісін көрсете отырып, спутниктік байланыс операторы хатының көшірмесін;</w:t>
      </w:r>
    </w:p>
    <w:bookmarkEnd w:id="60"/>
    <w:bookmarkStart w:name="z81" w:id="61"/>
    <w:p>
      <w:pPr>
        <w:spacing w:after="0"/>
        <w:ind w:left="0"/>
        <w:jc w:val="both"/>
      </w:pPr>
      <w:r>
        <w:rPr>
          <w:rFonts w:ascii="Times New Roman"/>
          <w:b w:val="false"/>
          <w:i w:val="false"/>
          <w:color w:val="000000"/>
          <w:sz w:val="28"/>
        </w:rPr>
        <w:t>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w:t>
      </w:r>
    </w:p>
    <w:bookmarkEnd w:id="61"/>
    <w:bookmarkStart w:name="z82" w:id="62"/>
    <w:p>
      <w:pPr>
        <w:spacing w:after="0"/>
        <w:ind w:left="0"/>
        <w:jc w:val="both"/>
      </w:pPr>
      <w:r>
        <w:rPr>
          <w:rFonts w:ascii="Times New Roman"/>
          <w:b w:val="false"/>
          <w:i w:val="false"/>
          <w:color w:val="000000"/>
          <w:sz w:val="28"/>
        </w:rPr>
        <w:t>
      телерадио хабарларын тарату үшін жиілік белдеуін, радиожиілікті (радиожиілікті арналарды) бөлу бойынша өткізілген конкурстың оң нәтижесі;</w:t>
      </w:r>
    </w:p>
    <w:bookmarkEnd w:id="62"/>
    <w:bookmarkStart w:name="z83" w:id="63"/>
    <w:p>
      <w:pPr>
        <w:spacing w:after="0"/>
        <w:ind w:left="0"/>
        <w:jc w:val="both"/>
      </w:pPr>
      <w:r>
        <w:rPr>
          <w:rFonts w:ascii="Times New Roman"/>
          <w:b w:val="false"/>
          <w:i w:val="false"/>
          <w:color w:val="000000"/>
          <w:sz w:val="28"/>
        </w:rPr>
        <w:t>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w:t>
      </w:r>
    </w:p>
    <w:bookmarkEnd w:id="63"/>
    <w:bookmarkStart w:name="z84" w:id="64"/>
    <w:p>
      <w:pPr>
        <w:spacing w:after="0"/>
        <w:ind w:left="0"/>
        <w:jc w:val="both"/>
      </w:pPr>
      <w:r>
        <w:rPr>
          <w:rFonts w:ascii="Times New Roman"/>
          <w:b w:val="false"/>
          <w:i w:val="false"/>
          <w:color w:val="000000"/>
          <w:sz w:val="28"/>
        </w:rPr>
        <w:t xml:space="preserve">
      3)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сауалнама, немесе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радиорелейлік желіге сауалнама, немесе </w:t>
      </w:r>
      <w:r>
        <w:rPr>
          <w:rFonts w:ascii="Times New Roman"/>
          <w:b w:val="false"/>
          <w:i w:val="false"/>
          <w:color w:val="000000"/>
          <w:sz w:val="28"/>
        </w:rPr>
        <w:t>7-қосымшаға</w:t>
      </w:r>
      <w:r>
        <w:rPr>
          <w:rFonts w:ascii="Times New Roman"/>
          <w:b w:val="false"/>
          <w:i w:val="false"/>
          <w:color w:val="000000"/>
          <w:sz w:val="28"/>
        </w:rPr>
        <w:t xml:space="preserve">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толтырылады (кеме станциялары үшін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техникалық деректермен толтырылған сауалнама).</w:t>
      </w:r>
    </w:p>
    <w:bookmarkEnd w:id="64"/>
    <w:bookmarkStart w:name="z85" w:id="65"/>
    <w:p>
      <w:pPr>
        <w:spacing w:after="0"/>
        <w:ind w:left="0"/>
        <w:jc w:val="both"/>
      </w:pPr>
      <w:r>
        <w:rPr>
          <w:rFonts w:ascii="Times New Roman"/>
          <w:b w:val="false"/>
          <w:i w:val="false"/>
          <w:color w:val="000000"/>
          <w:sz w:val="28"/>
        </w:rPr>
        <w:t>
      6. Көрсетілетін қызметті беруші өтінім түскен күні оларды қабылдауды және тіркеуді жүзеге асырады және көрсетілетін қызметті берушінің жауапты құрылымдық бөлімшесінің қызметкерін (бұдан әрі – көрсетілетін қызметті берушінің қызметкері) орындауға жібереді.</w:t>
      </w:r>
    </w:p>
    <w:bookmarkEnd w:id="65"/>
    <w:bookmarkStart w:name="z86" w:id="66"/>
    <w:p>
      <w:pPr>
        <w:spacing w:after="0"/>
        <w:ind w:left="0"/>
        <w:jc w:val="both"/>
      </w:pPr>
      <w:r>
        <w:rPr>
          <w:rFonts w:ascii="Times New Roman"/>
          <w:b w:val="false"/>
          <w:i w:val="false"/>
          <w:color w:val="000000"/>
          <w:sz w:val="28"/>
        </w:rPr>
        <w:t>
      Көрсетілетін қызметті берушінің қызметкері өтінім тіркелген сәттен бастап бір жұмыс күні ішінде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кәсіпорнына (бұдан әрі - Мемлекеттік радиожиілік қызметі) орындауға береді.</w:t>
      </w:r>
    </w:p>
    <w:bookmarkEnd w:id="66"/>
    <w:bookmarkStart w:name="z87" w:id="67"/>
    <w:p>
      <w:pPr>
        <w:spacing w:after="0"/>
        <w:ind w:left="0"/>
        <w:jc w:val="both"/>
      </w:pPr>
      <w:r>
        <w:rPr>
          <w:rFonts w:ascii="Times New Roman"/>
          <w:b w:val="false"/>
          <w:i w:val="false"/>
          <w:color w:val="000000"/>
          <w:sz w:val="28"/>
        </w:rPr>
        <w:t xml:space="preserve">
      Мемлекеттік радиожиілік қызметі өтінім келіп түскен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тізбесі үшін РЭҚ және ЖЖҚ ЭМҮ алдын ала есептеу рәсімін жүргізеді, сондай-ақ жылжымалы РЭҚ үшін бос жиіліктерді іріктеуді жүзеге асырады және осы Қағидаларға 2-қосымшаға сәйкес РЭҚ тізбесі үшін РЭҚ және ЖЖҚ ЭМҮ алдын ала есептеу рәсімін жүргізеді:</w:t>
      </w:r>
    </w:p>
    <w:bookmarkEnd w:id="67"/>
    <w:bookmarkStart w:name="z88" w:id="68"/>
    <w:p>
      <w:pPr>
        <w:spacing w:after="0"/>
        <w:ind w:left="0"/>
        <w:jc w:val="both"/>
      </w:pPr>
      <w:r>
        <w:rPr>
          <w:rFonts w:ascii="Times New Roman"/>
          <w:b w:val="false"/>
          <w:i w:val="false"/>
          <w:color w:val="000000"/>
          <w:sz w:val="28"/>
        </w:rPr>
        <w:t>
      1) оң нәтиже көрсетілетін қызметті алушының РЭҚ және ЖЖҚ ЭМҮ алдын ала есептеу нәтижелері туралы хабардар етеді және өтінімді одан әрі қарау үшін көрсетілетін қызметті берушіге портал арқылы жолдайды;</w:t>
      </w:r>
    </w:p>
    <w:bookmarkEnd w:id="68"/>
    <w:bookmarkStart w:name="z89" w:id="69"/>
    <w:p>
      <w:pPr>
        <w:spacing w:after="0"/>
        <w:ind w:left="0"/>
        <w:jc w:val="both"/>
      </w:pPr>
      <w:r>
        <w:rPr>
          <w:rFonts w:ascii="Times New Roman"/>
          <w:b w:val="false"/>
          <w:i w:val="false"/>
          <w:color w:val="000000"/>
          <w:sz w:val="28"/>
        </w:rPr>
        <w:t>
      2) теріс нәтиже көрсетілетін қызметті алушыға негізделген бас тартуды жолдайды және бұл туралы көрсетілетін қызметті берушіге портал арқылы электрондық түрде хабарлайды.</w:t>
      </w:r>
    </w:p>
    <w:bookmarkEnd w:id="69"/>
    <w:bookmarkStart w:name="z90" w:id="70"/>
    <w:p>
      <w:pPr>
        <w:spacing w:after="0"/>
        <w:ind w:left="0"/>
        <w:jc w:val="both"/>
      </w:pPr>
      <w:r>
        <w:rPr>
          <w:rFonts w:ascii="Times New Roman"/>
          <w:b w:val="false"/>
          <w:i w:val="false"/>
          <w:color w:val="000000"/>
          <w:sz w:val="28"/>
        </w:rPr>
        <w:t xml:space="preserve">
      7. Шақыру сигналын беруді қоса алғанда, Қазақстан Республикасының туын көтеріп жүзетін кеме станциясы үшін РЖС рұқсат беру (бұдан әрі-кеме станциясы үшін РЖС рұқсат)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кеме станцияларының (УҚТ, KB және Ku-диапазондарындағы кеме станциялары үшін) техникалық деректері негізінде жүзеге асырылады.</w:t>
      </w:r>
    </w:p>
    <w:bookmarkEnd w:id="70"/>
    <w:bookmarkStart w:name="z91" w:id="71"/>
    <w:p>
      <w:pPr>
        <w:spacing w:after="0"/>
        <w:ind w:left="0"/>
        <w:jc w:val="both"/>
      </w:pPr>
      <w:r>
        <w:rPr>
          <w:rFonts w:ascii="Times New Roman"/>
          <w:b w:val="false"/>
          <w:i w:val="false"/>
          <w:color w:val="000000"/>
          <w:sz w:val="28"/>
        </w:rPr>
        <w:t>
      8. Көрсетілетін қызметті беруші Мемлекеттік радиожиілік қызметінен РЖС рұқсат алу үшін өтінім түскен күннен бастап:</w:t>
      </w:r>
    </w:p>
    <w:bookmarkEnd w:id="71"/>
    <w:bookmarkStart w:name="z92" w:id="72"/>
    <w:p>
      <w:pPr>
        <w:spacing w:after="0"/>
        <w:ind w:left="0"/>
        <w:jc w:val="both"/>
      </w:pPr>
      <w:r>
        <w:rPr>
          <w:rFonts w:ascii="Times New Roman"/>
          <w:b w:val="false"/>
          <w:i w:val="false"/>
          <w:color w:val="000000"/>
          <w:sz w:val="28"/>
        </w:rPr>
        <w:t>
      1) екі жұмыс күн ішінде, осы Қағиданың 7 және 14-тармақтарында көзделген жағдайларды қоспағанда, Қазақстан Республикасы Қорғаныс министрлігімен (бұдан әрі – Қорғаныс министрлігі) Ұлттық кестеге сәйкес РЖС келісу рәсімін жүргізу үшін өтінім жолдайды.</w:t>
      </w:r>
    </w:p>
    <w:bookmarkEnd w:id="72"/>
    <w:bookmarkStart w:name="z93" w:id="73"/>
    <w:p>
      <w:pPr>
        <w:spacing w:after="0"/>
        <w:ind w:left="0"/>
        <w:jc w:val="both"/>
      </w:pPr>
      <w:r>
        <w:rPr>
          <w:rFonts w:ascii="Times New Roman"/>
          <w:b w:val="false"/>
          <w:i w:val="false"/>
          <w:color w:val="000000"/>
          <w:sz w:val="28"/>
        </w:rPr>
        <w:t>
      Сұрау салуды қарастыру мерзімі құжаттар түскен сәттен бастап он жұмыс күнінен аспайды. Келісу мүмкіндігі болмаса Қорғаныс министрлігі көрсетілетін қызметті берушіге жазбаша түрде келісілмегендігін негіздеп хат жібереді;</w:t>
      </w:r>
    </w:p>
    <w:bookmarkEnd w:id="73"/>
    <w:bookmarkStart w:name="z94" w:id="74"/>
    <w:p>
      <w:pPr>
        <w:spacing w:after="0"/>
        <w:ind w:left="0"/>
        <w:jc w:val="both"/>
      </w:pPr>
      <w:r>
        <w:rPr>
          <w:rFonts w:ascii="Times New Roman"/>
          <w:b w:val="false"/>
          <w:i w:val="false"/>
          <w:color w:val="000000"/>
          <w:sz w:val="28"/>
        </w:rPr>
        <w:t xml:space="preserve">
      2) Қорғаныс министрлігінің келісу нәтижесі оң болғаннан кейін, көрсетілетін қызметті беруші сұрау салуға жауап алған күннен бастап үш жұмыс күні ішінде қажеттілігі РЭҚ және ЖЖҚ ЭМҮ жүргізілген алдын ала есептеу нәтижелері бойынша айқындалатын кедергілерсіз РЭҚ және ЖЖҚ үздіксіз жұмысын қамтамасыз ету мақсатында РЖС халықаралық үйлестіру рәсімін жүргізу үшін Қазақстан Республикасының шекара маңындағы мемлекеттерге өтінім жібереді. </w:t>
      </w:r>
    </w:p>
    <w:bookmarkEnd w:id="74"/>
    <w:bookmarkStart w:name="z95" w:id="75"/>
    <w:p>
      <w:pPr>
        <w:spacing w:after="0"/>
        <w:ind w:left="0"/>
        <w:jc w:val="both"/>
      </w:pPr>
      <w:r>
        <w:rPr>
          <w:rFonts w:ascii="Times New Roman"/>
          <w:b w:val="false"/>
          <w:i w:val="false"/>
          <w:color w:val="000000"/>
          <w:sz w:val="28"/>
        </w:rPr>
        <w:t>
      Өтінімде көрсетілетін қызметті алушының радиожиілік спектрі саласындағы құжаттарды ресімдеудің оңайлатылған рәсімі бойынша РЖС-ға рұқсат беруге келісімі болған кезде көрсетілетін қызметті беруші осы Қағидалардың 9-тармағына сәйкес РЖС-ға рұқсатты ресімдейді.</w:t>
      </w:r>
    </w:p>
    <w:bookmarkEnd w:id="75"/>
    <w:bookmarkStart w:name="z96" w:id="76"/>
    <w:p>
      <w:pPr>
        <w:spacing w:after="0"/>
        <w:ind w:left="0"/>
        <w:jc w:val="both"/>
      </w:pPr>
      <w:r>
        <w:rPr>
          <w:rFonts w:ascii="Times New Roman"/>
          <w:b w:val="false"/>
          <w:i w:val="false"/>
          <w:color w:val="000000"/>
          <w:sz w:val="28"/>
        </w:rPr>
        <w:t>
      Өтінімде тиісті нұсқау болмаған немесе өтініш беруші радиожиілік спектрі саласындағы құжаттарды ресімдеудің оңайлатылған рәсімі бойынша РЖС-ға рұқсат беруге келіспеген кезде көрсетілетін қызметті беруші өтінімді халықаралық үйлестіру рәсімін жүргізу үшін Қазақстан Республикасының шекара маңындағы мемлекеттеріне жібереді. Бұл ретте өтінімді қарау мерзімі ұзартылуы мүмкін, бірақ ол алты айдан аспауға тиіс, бұл туралы өтінім беруші алдын ала хабардар етілуге тиіс.</w:t>
      </w:r>
    </w:p>
    <w:bookmarkEnd w:id="76"/>
    <w:bookmarkStart w:name="z97" w:id="77"/>
    <w:p>
      <w:pPr>
        <w:spacing w:after="0"/>
        <w:ind w:left="0"/>
        <w:jc w:val="both"/>
      </w:pPr>
      <w:r>
        <w:rPr>
          <w:rFonts w:ascii="Times New Roman"/>
          <w:b w:val="false"/>
          <w:i w:val="false"/>
          <w:color w:val="000000"/>
          <w:sz w:val="28"/>
        </w:rPr>
        <w:t xml:space="preserve">
      Халықаралық үйлестіру нәтижесі оң болған жағдайда көрсетілетін қызметті беруші бес жұмыс күні ішінде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байланыс түрлері бойынша кодтар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құжат түрінде Қазақстан Республикасының РЖС-ға рұқсатты ресімдейді және көрсетілетін қызметті алушыға портал арқылы "жеке кабинетке" жібереді.</w:t>
      </w:r>
    </w:p>
    <w:bookmarkEnd w:id="77"/>
    <w:bookmarkStart w:name="z98" w:id="78"/>
    <w:p>
      <w:pPr>
        <w:spacing w:after="0"/>
        <w:ind w:left="0"/>
        <w:jc w:val="both"/>
      </w:pPr>
      <w:r>
        <w:rPr>
          <w:rFonts w:ascii="Times New Roman"/>
          <w:b w:val="false"/>
          <w:i w:val="false"/>
          <w:color w:val="000000"/>
          <w:sz w:val="28"/>
        </w:rPr>
        <w:t>
      Теріс нәтиже немесе халықаралық үйлестіру бойынша келісудің қосымша шарттары енгізілген жағдайда көрсетілетін қызметті беруші ресімдеуді растау немесе рұқсаттан бас тарту үшін көрсетілетін қызметті алушыға өтінімді алты айлық кезең аяқталғанға дейін бес жұмыс күнінен кешіктірмей жібереді.</w:t>
      </w:r>
    </w:p>
    <w:bookmarkEnd w:id="78"/>
    <w:bookmarkStart w:name="z99" w:id="79"/>
    <w:p>
      <w:pPr>
        <w:spacing w:after="0"/>
        <w:ind w:left="0"/>
        <w:jc w:val="both"/>
      </w:pPr>
      <w:r>
        <w:rPr>
          <w:rFonts w:ascii="Times New Roman"/>
          <w:b w:val="false"/>
          <w:i w:val="false"/>
          <w:color w:val="000000"/>
          <w:sz w:val="28"/>
        </w:rPr>
        <w:t>
      РЖС-ға рұқсатты ресімдеуді растау немесе одан бас тарту туралы шешімді көрсетілетін қызметті алушы халықаралық үйлестірудің алты айлық кезеңі аяқталғанға дейін қабылдайды. Шешім қабылданбаған жағдайда көрсетілетін қызметті беруші бес жұмыс күні ішінде Қазақстан Республикасының РЖС-на рұқсатты ресімдейді.</w:t>
      </w:r>
    </w:p>
    <w:bookmarkEnd w:id="79"/>
    <w:bookmarkStart w:name="z100" w:id="80"/>
    <w:p>
      <w:pPr>
        <w:spacing w:after="0"/>
        <w:ind w:left="0"/>
        <w:jc w:val="both"/>
      </w:pPr>
      <w:r>
        <w:rPr>
          <w:rFonts w:ascii="Times New Roman"/>
          <w:b w:val="false"/>
          <w:i w:val="false"/>
          <w:color w:val="000000"/>
          <w:sz w:val="28"/>
        </w:rPr>
        <w:t>
      Радиожиілік спектрі саласындағы құжаттарды ресімдеудің оңайлатылған рәсімі бойынша немесе теріс нәтижемен немесе халықаралық үйлестіруді келісудің қосымша шарттарын енгізбестен РЖС-ға рұқсат ресімделген жағдайда, өтініш берушінің РЭҚ шекара маңындағы мемлекеттердің РЭҚ-ына кедергі келтірмеуі, сондай-ақ шекара маңындағы мемлекеттердің РЭҚ-нан бөгеуілге қорғауды талап етпеуі тиіс.</w:t>
      </w:r>
    </w:p>
    <w:bookmarkEnd w:id="80"/>
    <w:bookmarkStart w:name="z101" w:id="81"/>
    <w:p>
      <w:pPr>
        <w:spacing w:after="0"/>
        <w:ind w:left="0"/>
        <w:jc w:val="both"/>
      </w:pPr>
      <w:r>
        <w:rPr>
          <w:rFonts w:ascii="Times New Roman"/>
          <w:b w:val="false"/>
          <w:i w:val="false"/>
          <w:color w:val="000000"/>
          <w:sz w:val="28"/>
        </w:rPr>
        <w:t>
      Радиожиілік спектрі саласындағы құжаттарды ресімдеудің оңайлатылған рәсімі бойынша немесе теріс нәтиже кезінде немесе халықаралық үйлестіруді келісудің қосымша шарттары енгізілмей ресімделген РЭҚ пайдалануға қойылатын талаптар осы Қағидалардың 47-тармағында белгіленген.</w:t>
      </w:r>
    </w:p>
    <w:bookmarkEnd w:id="81"/>
    <w:bookmarkStart w:name="z102" w:id="82"/>
    <w:p>
      <w:pPr>
        <w:spacing w:after="0"/>
        <w:ind w:left="0"/>
        <w:jc w:val="both"/>
      </w:pPr>
      <w:r>
        <w:rPr>
          <w:rFonts w:ascii="Times New Roman"/>
          <w:b w:val="false"/>
          <w:i w:val="false"/>
          <w:color w:val="000000"/>
          <w:sz w:val="28"/>
        </w:rPr>
        <w:t>
      Қажет болған жағдайда көрсетілетін қызметті алушы көрсетілетін қызметті берушіден халықаралық үйлестіру нәтижелерін сұрата алады.</w:t>
      </w:r>
    </w:p>
    <w:bookmarkEnd w:id="82"/>
    <w:bookmarkStart w:name="z103" w:id="83"/>
    <w:p>
      <w:pPr>
        <w:spacing w:after="0"/>
        <w:ind w:left="0"/>
        <w:jc w:val="both"/>
      </w:pPr>
      <w:r>
        <w:rPr>
          <w:rFonts w:ascii="Times New Roman"/>
          <w:b w:val="false"/>
          <w:i w:val="false"/>
          <w:color w:val="000000"/>
          <w:sz w:val="28"/>
        </w:rPr>
        <w:t>
      Халықаралық үйлестіру нәтижесі қосымша уақытты (алты айдан астам) талап етуі мүмкін халықаралық үйлестіру бойынша қосымша келіссөздер жүргізу қажет болған кезде теріс деп есептеледі.</w:t>
      </w:r>
    </w:p>
    <w:bookmarkEnd w:id="83"/>
    <w:bookmarkStart w:name="z104" w:id="84"/>
    <w:p>
      <w:pPr>
        <w:spacing w:after="0"/>
        <w:ind w:left="0"/>
        <w:jc w:val="both"/>
      </w:pPr>
      <w:r>
        <w:rPr>
          <w:rFonts w:ascii="Times New Roman"/>
          <w:b w:val="false"/>
          <w:i w:val="false"/>
          <w:color w:val="000000"/>
          <w:sz w:val="28"/>
        </w:rPr>
        <w:t>
      9. Көрсетілетін қызметті беруші Қорғаныс министрлігінің келісу нәтижесі келіп түскен күннен бастап бес жұмыс күні ішінде:</w:t>
      </w:r>
    </w:p>
    <w:bookmarkEnd w:id="84"/>
    <w:bookmarkStart w:name="z105" w:id="85"/>
    <w:p>
      <w:pPr>
        <w:spacing w:after="0"/>
        <w:ind w:left="0"/>
        <w:jc w:val="both"/>
      </w:pPr>
      <w:r>
        <w:rPr>
          <w:rFonts w:ascii="Times New Roman"/>
          <w:b w:val="false"/>
          <w:i w:val="false"/>
          <w:color w:val="000000"/>
          <w:sz w:val="28"/>
        </w:rPr>
        <w:t xml:space="preserve">
      1) оң нәтиже болған жағдайда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байланыс түрлері бойынша кодтар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электрондық құжат түрінде Қазақстан Республикасының РЖС-ға рұқсатты ресімдейді және көрсетілетін қызметті алушыға портал арқылы "жеке кабинетке" жібереді;</w:t>
      </w:r>
    </w:p>
    <w:bookmarkEnd w:id="85"/>
    <w:bookmarkStart w:name="z106" w:id="86"/>
    <w:p>
      <w:pPr>
        <w:spacing w:after="0"/>
        <w:ind w:left="0"/>
        <w:jc w:val="both"/>
      </w:pPr>
      <w:r>
        <w:rPr>
          <w:rFonts w:ascii="Times New Roman"/>
          <w:b w:val="false"/>
          <w:i w:val="false"/>
          <w:color w:val="000000"/>
          <w:sz w:val="28"/>
        </w:rPr>
        <w:t>
      2) теріс нәтиже болған жағдайда, дәлелді бас тартуды көрсетілетін қызметті алушының "жеке кабинетіне" портал арқылы және Мемлекеттік радиожиілік қызметіне хабарлама жібереді.</w:t>
      </w:r>
    </w:p>
    <w:bookmarkEnd w:id="86"/>
    <w:bookmarkStart w:name="z107" w:id="87"/>
    <w:p>
      <w:pPr>
        <w:spacing w:after="0"/>
        <w:ind w:left="0"/>
        <w:jc w:val="both"/>
      </w:pPr>
      <w:r>
        <w:rPr>
          <w:rFonts w:ascii="Times New Roman"/>
          <w:b w:val="false"/>
          <w:i w:val="false"/>
          <w:color w:val="000000"/>
          <w:sz w:val="28"/>
        </w:rPr>
        <w:t>
      10. Мемлекеттік қызметті көрсетуден бас тарту үшін негіздемелер:</w:t>
      </w:r>
    </w:p>
    <w:bookmarkEnd w:id="87"/>
    <w:bookmarkStart w:name="z108" w:id="88"/>
    <w:p>
      <w:pPr>
        <w:spacing w:after="0"/>
        <w:ind w:left="0"/>
        <w:jc w:val="both"/>
      </w:pPr>
      <w:r>
        <w:rPr>
          <w:rFonts w:ascii="Times New Roman"/>
          <w:b w:val="false"/>
          <w:i w:val="false"/>
          <w:color w:val="000000"/>
          <w:sz w:val="28"/>
        </w:rPr>
        <w:t>
      1) РЖС рұқсат алу үшін көрсетілетін қызметті алушы ұсынған құжаттарда толық емес немесе дұрыс емес мәліметтердің болуы;</w:t>
      </w:r>
    </w:p>
    <w:bookmarkEnd w:id="88"/>
    <w:bookmarkStart w:name="z109" w:id="89"/>
    <w:p>
      <w:pPr>
        <w:spacing w:after="0"/>
        <w:ind w:left="0"/>
        <w:jc w:val="both"/>
      </w:pPr>
      <w:r>
        <w:rPr>
          <w:rFonts w:ascii="Times New Roman"/>
          <w:b w:val="false"/>
          <w:i w:val="false"/>
          <w:color w:val="000000"/>
          <w:sz w:val="28"/>
        </w:rPr>
        <w:t>
      2) мәлімдеделген радиожиілік белдеулерінің, радиожиіліктердің (радиожиілік арнасының) ұлттық жиіліктер белдеулерін бөлу кестесіне сәйкес келмеуі;</w:t>
      </w:r>
    </w:p>
    <w:bookmarkEnd w:id="89"/>
    <w:bookmarkStart w:name="z110" w:id="90"/>
    <w:p>
      <w:pPr>
        <w:spacing w:after="0"/>
        <w:ind w:left="0"/>
        <w:jc w:val="both"/>
      </w:pPr>
      <w:r>
        <w:rPr>
          <w:rFonts w:ascii="Times New Roman"/>
          <w:b w:val="false"/>
          <w:i w:val="false"/>
          <w:color w:val="000000"/>
          <w:sz w:val="28"/>
        </w:rPr>
        <w:t>
      3)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w:t>
      </w:r>
    </w:p>
    <w:bookmarkEnd w:id="90"/>
    <w:bookmarkStart w:name="z111" w:id="91"/>
    <w:p>
      <w:pPr>
        <w:spacing w:after="0"/>
        <w:ind w:left="0"/>
        <w:jc w:val="both"/>
      </w:pPr>
      <w:r>
        <w:rPr>
          <w:rFonts w:ascii="Times New Roman"/>
          <w:b w:val="false"/>
          <w:i w:val="false"/>
          <w:color w:val="000000"/>
          <w:sz w:val="28"/>
        </w:rPr>
        <w:t>
      4) қолданыстағы және пайдаланылуы жоспарланған радиоэлектрондық құралдармен электромагниттік үйлесімділік сараптамасының теріс қорытындысы;</w:t>
      </w:r>
    </w:p>
    <w:bookmarkEnd w:id="91"/>
    <w:bookmarkStart w:name="z112" w:id="92"/>
    <w:p>
      <w:pPr>
        <w:spacing w:after="0"/>
        <w:ind w:left="0"/>
        <w:jc w:val="both"/>
      </w:pPr>
      <w:r>
        <w:rPr>
          <w:rFonts w:ascii="Times New Roman"/>
          <w:b w:val="false"/>
          <w:i w:val="false"/>
          <w:color w:val="000000"/>
          <w:sz w:val="28"/>
        </w:rPr>
        <w:t>
      5) азаматтық пайдаланушылардың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пайдалануы;</w:t>
      </w:r>
    </w:p>
    <w:bookmarkEnd w:id="92"/>
    <w:bookmarkStart w:name="z113" w:id="93"/>
    <w:p>
      <w:pPr>
        <w:spacing w:after="0"/>
        <w:ind w:left="0"/>
        <w:jc w:val="both"/>
      </w:pPr>
      <w:r>
        <w:rPr>
          <w:rFonts w:ascii="Times New Roman"/>
          <w:b w:val="false"/>
          <w:i w:val="false"/>
          <w:color w:val="000000"/>
          <w:sz w:val="28"/>
        </w:rPr>
        <w:t>
      6)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w:t>
      </w:r>
    </w:p>
    <w:bookmarkEnd w:id="93"/>
    <w:bookmarkStart w:name="z114" w:id="94"/>
    <w:p>
      <w:pPr>
        <w:spacing w:after="0"/>
        <w:ind w:left="0"/>
        <w:jc w:val="both"/>
      </w:pPr>
      <w:r>
        <w:rPr>
          <w:rFonts w:ascii="Times New Roman"/>
          <w:b w:val="false"/>
          <w:i w:val="false"/>
          <w:color w:val="000000"/>
          <w:sz w:val="28"/>
        </w:rPr>
        <w:t>
      7)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w:t>
      </w:r>
    </w:p>
    <w:bookmarkEnd w:id="94"/>
    <w:bookmarkStart w:name="z115" w:id="95"/>
    <w:p>
      <w:pPr>
        <w:spacing w:after="0"/>
        <w:ind w:left="0"/>
        <w:jc w:val="both"/>
      </w:pPr>
      <w:r>
        <w:rPr>
          <w:rFonts w:ascii="Times New Roman"/>
          <w:b w:val="false"/>
          <w:i w:val="false"/>
          <w:color w:val="000000"/>
          <w:sz w:val="28"/>
        </w:rPr>
        <w:t>
      РЖС рұқсат беруден бас тарту қызмет алушыны қайта беру құқығынан айырмайды.</w:t>
      </w:r>
    </w:p>
    <w:bookmarkEnd w:id="95"/>
    <w:bookmarkStart w:name="z116" w:id="96"/>
    <w:p>
      <w:pPr>
        <w:spacing w:after="0"/>
        <w:ind w:left="0"/>
        <w:jc w:val="both"/>
      </w:pPr>
      <w:r>
        <w:rPr>
          <w:rFonts w:ascii="Times New Roman"/>
          <w:b w:val="false"/>
          <w:i w:val="false"/>
          <w:color w:val="000000"/>
          <w:sz w:val="28"/>
        </w:rPr>
        <w:t>
      11. Көрсетілетін қызметті алушы байланыс желісін ұйымдастыруды РЖС рұқсатында көрсетілген және РЖВАК ұсынымына сәйкес байланыс түрлеріне сәйкес жүзеге асырады.</w:t>
      </w:r>
    </w:p>
    <w:bookmarkEnd w:id="96"/>
    <w:bookmarkStart w:name="z117" w:id="97"/>
    <w:p>
      <w:pPr>
        <w:spacing w:after="0"/>
        <w:ind w:left="0"/>
        <w:jc w:val="both"/>
      </w:pPr>
      <w:r>
        <w:rPr>
          <w:rFonts w:ascii="Times New Roman"/>
          <w:b w:val="false"/>
          <w:i w:val="false"/>
          <w:color w:val="000000"/>
          <w:sz w:val="28"/>
        </w:rPr>
        <w:t xml:space="preserve">
      12. РЭҚ жиілігінің номиналдары және (немесе) техникалық параметрлері өзгерген жағдайда, осы Қағидаларда көрсетілген тәртіп бойынша РЖС рұқсат көрсетілетін қызметті алушымен ресімделеді. </w:t>
      </w:r>
    </w:p>
    <w:bookmarkEnd w:id="97"/>
    <w:bookmarkStart w:name="z118" w:id="98"/>
    <w:p>
      <w:pPr>
        <w:spacing w:after="0"/>
        <w:ind w:left="0"/>
        <w:jc w:val="both"/>
      </w:pPr>
      <w:r>
        <w:rPr>
          <w:rFonts w:ascii="Times New Roman"/>
          <w:b w:val="false"/>
          <w:i w:val="false"/>
          <w:color w:val="000000"/>
          <w:sz w:val="28"/>
        </w:rPr>
        <w:t>
      13. Жиіліктерді иелікке беру Қазақстан Республикасында мемлекеттік басқаруды, қорғанысты, қауіпсіздікті және құқықтық тәртіпті қорғауды қамтамасыз ету мүддесіне орай байланыс саласындағы қызметті жүзеге асыратын шаруашылық жүргізуші субъектілердің басқа жиіліктерге көшуіне байланысты залалдарын бір мезгілде өтей отырып өзгертілуі мүмкін. Бұл ретте шығындар жиіліктер пайдасына берілетін Мемлекеттік органмен өтеледі.</w:t>
      </w:r>
    </w:p>
    <w:bookmarkEnd w:id="98"/>
    <w:bookmarkStart w:name="z119" w:id="99"/>
    <w:p>
      <w:pPr>
        <w:spacing w:after="0"/>
        <w:ind w:left="0"/>
        <w:jc w:val="both"/>
      </w:pPr>
      <w:r>
        <w:rPr>
          <w:rFonts w:ascii="Times New Roman"/>
          <w:b w:val="false"/>
          <w:i w:val="false"/>
          <w:color w:val="000000"/>
          <w:sz w:val="28"/>
        </w:rPr>
        <w:t>
      14. Мына жиіліктерге:</w:t>
      </w:r>
    </w:p>
    <w:bookmarkEnd w:id="99"/>
    <w:bookmarkStart w:name="z120" w:id="100"/>
    <w:p>
      <w:pPr>
        <w:spacing w:after="0"/>
        <w:ind w:left="0"/>
        <w:jc w:val="both"/>
      </w:pPr>
      <w:r>
        <w:rPr>
          <w:rFonts w:ascii="Times New Roman"/>
          <w:b w:val="false"/>
          <w:i w:val="false"/>
          <w:color w:val="000000"/>
          <w:sz w:val="28"/>
        </w:rPr>
        <w:t>
      1) бұрын Қорғаныс министрлігімен келісілген, көрсетілетін қызметті берушімен РЖВАК ұсынымдары негізінде берілетін;</w:t>
      </w:r>
    </w:p>
    <w:bookmarkEnd w:id="100"/>
    <w:bookmarkStart w:name="z121" w:id="101"/>
    <w:p>
      <w:pPr>
        <w:spacing w:after="0"/>
        <w:ind w:left="0"/>
        <w:jc w:val="both"/>
      </w:pPr>
      <w:r>
        <w:rPr>
          <w:rFonts w:ascii="Times New Roman"/>
          <w:b w:val="false"/>
          <w:i w:val="false"/>
          <w:color w:val="000000"/>
          <w:sz w:val="28"/>
        </w:rPr>
        <w:t>
      2) Ұлттық кестеде "АЗ" санаты ретінде көрсетілген басымды азаматтық пайдаланушылардың РЭҚ пайдаланылуы үшін арналған;</w:t>
      </w:r>
    </w:p>
    <w:bookmarkEnd w:id="101"/>
    <w:bookmarkStart w:name="z122" w:id="102"/>
    <w:p>
      <w:pPr>
        <w:spacing w:after="0"/>
        <w:ind w:left="0"/>
        <w:jc w:val="both"/>
      </w:pPr>
      <w:r>
        <w:rPr>
          <w:rFonts w:ascii="Times New Roman"/>
          <w:b w:val="false"/>
          <w:i w:val="false"/>
          <w:color w:val="000000"/>
          <w:sz w:val="28"/>
        </w:rPr>
        <w:t>
      3) Халықаралық электробайланыс одағының Радиобайланыс регламентінде белгіленген жиілік иеліктеріне сәйкес теңіз РЭҚ-қа және Апаттық және қауіпсіздікті қамтамасыз ету жағдайлары үшін жаһандық теңіз жүйесіне (бұдан әрі – АҚҚЖЖТЖ);</w:t>
      </w:r>
    </w:p>
    <w:bookmarkEnd w:id="102"/>
    <w:bookmarkStart w:name="z123" w:id="103"/>
    <w:p>
      <w:pPr>
        <w:spacing w:after="0"/>
        <w:ind w:left="0"/>
        <w:jc w:val="both"/>
      </w:pPr>
      <w:r>
        <w:rPr>
          <w:rFonts w:ascii="Times New Roman"/>
          <w:b w:val="false"/>
          <w:i w:val="false"/>
          <w:color w:val="000000"/>
          <w:sz w:val="28"/>
        </w:rPr>
        <w:t>
      4) егер бұрын келісілген радиожиілік белдеулерінің (номиналдарын) РЭҚ пен ЖЖҚ техникалық параметрлері мен орнатылған орны өзгермесе, келісу рәсімдерін жүргізу талап етілмейді.</w:t>
      </w:r>
    </w:p>
    <w:bookmarkEnd w:id="103"/>
    <w:bookmarkStart w:name="z124" w:id="104"/>
    <w:p>
      <w:pPr>
        <w:spacing w:after="0"/>
        <w:ind w:left="0"/>
        <w:jc w:val="both"/>
      </w:pPr>
      <w:r>
        <w:rPr>
          <w:rFonts w:ascii="Times New Roman"/>
          <w:b w:val="false"/>
          <w:i w:val="false"/>
          <w:color w:val="000000"/>
          <w:sz w:val="28"/>
        </w:rPr>
        <w:t xml:space="preserve">
      15. Байланыстың жаңа түрін және технологиясын ұйымдастыруға РЖС пайдалануға құқықты конкурстық негізде алған жағдайда, байланыс операторына аумақты немесе елді мекендерді байланыс қызметтерімен қамтамасыз ету жөніндегі міндеттеме жүктеледі, бұл ретте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кодтарды иелік ете отырып,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РЖС пайдалану рұқсаты ресімделеді.</w:t>
      </w:r>
    </w:p>
    <w:bookmarkEnd w:id="104"/>
    <w:bookmarkStart w:name="z125" w:id="105"/>
    <w:p>
      <w:pPr>
        <w:spacing w:after="0"/>
        <w:ind w:left="0"/>
        <w:jc w:val="both"/>
      </w:pPr>
      <w:r>
        <w:rPr>
          <w:rFonts w:ascii="Times New Roman"/>
          <w:b w:val="false"/>
          <w:i w:val="false"/>
          <w:color w:val="000000"/>
          <w:sz w:val="28"/>
        </w:rPr>
        <w:t>
      16. Ресімделген РЖС рұқсаты немесе кеме станциясының РЖС пайдалану рұқсаты (түпнұсқасы) көрсетілетін қызметті беруші қол қойған күні РЖС пайдаланылатын жердегі аумақтық бөлімшесіне (бұдан әрі – аумақтық бөлімше) және (немесе) Мемлекеттік радиожиілік қызметіне Портал арқылы жіберіледі.</w:t>
      </w:r>
    </w:p>
    <w:bookmarkEnd w:id="105"/>
    <w:bookmarkStart w:name="z126" w:id="106"/>
    <w:p>
      <w:pPr>
        <w:spacing w:after="0"/>
        <w:ind w:left="0"/>
        <w:jc w:val="both"/>
      </w:pPr>
      <w:r>
        <w:rPr>
          <w:rFonts w:ascii="Times New Roman"/>
          <w:b w:val="false"/>
          <w:i w:val="false"/>
          <w:color w:val="000000"/>
          <w:sz w:val="28"/>
        </w:rPr>
        <w:t xml:space="preserve">
      17. Кеме станциясы үшін РЖС-ға рұқсат немесе РЖС-ға рұқсат берілгеннен кейін аумақтық бөлімше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РЖС пайдалану үшін мемлекеттік бюджетке төлем төлеуге хабарлама жібереді.</w:t>
      </w:r>
    </w:p>
    <w:bookmarkEnd w:id="106"/>
    <w:bookmarkStart w:name="z127" w:id="107"/>
    <w:p>
      <w:pPr>
        <w:spacing w:after="0"/>
        <w:ind w:left="0"/>
        <w:jc w:val="both"/>
      </w:pPr>
      <w:r>
        <w:rPr>
          <w:rFonts w:ascii="Times New Roman"/>
          <w:b w:val="false"/>
          <w:i w:val="false"/>
          <w:color w:val="000000"/>
          <w:sz w:val="28"/>
        </w:rPr>
        <w:t>
      18. Қызметті аналогтық сигнал арқылы жүзеге асыратын Теле-, радио компаниялар, телерадио хабарларын тарату операторлары мемлекеттік бюджетке РЖС-ға рұқсат беру үшін, оның ішінде аумақтық бөлімшенің хабарламасы негізінде РЖС-ға рұқсатты қағаз нұсқасынан электрондық форматқа ауыстыру кезінде алым енгізеді.</w:t>
      </w:r>
    </w:p>
    <w:bookmarkEnd w:id="107"/>
    <w:bookmarkStart w:name="z128" w:id="108"/>
    <w:p>
      <w:pPr>
        <w:spacing w:after="0"/>
        <w:ind w:left="0"/>
        <w:jc w:val="both"/>
      </w:pPr>
      <w:r>
        <w:rPr>
          <w:rFonts w:ascii="Times New Roman"/>
          <w:b w:val="false"/>
          <w:i w:val="false"/>
          <w:color w:val="000000"/>
          <w:sz w:val="28"/>
        </w:rPr>
        <w:t>
      Мемлекеттік бюджетке РЖС рұқсат беру үшін алымның төленгенін растайтын құжат Салық кодексіне сәйкес РЖС пайдалану орны бойынша аумақтық бөлімшеге беріледі.</w:t>
      </w:r>
    </w:p>
    <w:bookmarkEnd w:id="108"/>
    <w:bookmarkStart w:name="z129" w:id="109"/>
    <w:p>
      <w:pPr>
        <w:spacing w:after="0"/>
        <w:ind w:left="0"/>
        <w:jc w:val="both"/>
      </w:pPr>
      <w:r>
        <w:rPr>
          <w:rFonts w:ascii="Times New Roman"/>
          <w:b w:val="false"/>
          <w:i w:val="false"/>
          <w:color w:val="000000"/>
          <w:sz w:val="28"/>
        </w:rPr>
        <w:t>
      19. РЖС пайдалану рұқсаты Салық кодексіне сәйкес РЖС пайдаланғаны үшін жылдық төлемді төлеген жағдайда қолданыста болады.</w:t>
      </w:r>
    </w:p>
    <w:bookmarkEnd w:id="109"/>
    <w:bookmarkStart w:name="z130" w:id="110"/>
    <w:p>
      <w:pPr>
        <w:spacing w:after="0"/>
        <w:ind w:left="0"/>
        <w:jc w:val="both"/>
      </w:pPr>
      <w:r>
        <w:rPr>
          <w:rFonts w:ascii="Times New Roman"/>
          <w:b w:val="false"/>
          <w:i w:val="false"/>
          <w:color w:val="000000"/>
          <w:sz w:val="28"/>
        </w:rPr>
        <w:t>
      20.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110"/>
    <w:bookmarkStart w:name="z131" w:id="111"/>
    <w:p>
      <w:pPr>
        <w:spacing w:after="0"/>
        <w:ind w:left="0"/>
        <w:jc w:val="both"/>
      </w:pPr>
      <w:r>
        <w:rPr>
          <w:rFonts w:ascii="Times New Roman"/>
          <w:b w:val="false"/>
          <w:i w:val="false"/>
          <w:color w:val="000000"/>
          <w:sz w:val="28"/>
        </w:rPr>
        <w:t>
      21. РЖС пайдалану орны бойынша аумақтық бөлімшелер жыл сайын РЖС үшін төлемнің жылдық сомасын көрсете отырып, төлемге хабарлама шығарады және оларды ағымдағы есепті кезеңнің 20 ақпанынан кешіктірмей портал арқылы РЖС пайдаланушыларына жібереді.</w:t>
      </w:r>
    </w:p>
    <w:bookmarkEnd w:id="111"/>
    <w:bookmarkStart w:name="z132" w:id="112"/>
    <w:p>
      <w:pPr>
        <w:spacing w:after="0"/>
        <w:ind w:left="0"/>
        <w:jc w:val="both"/>
      </w:pPr>
      <w:r>
        <w:rPr>
          <w:rFonts w:ascii="Times New Roman"/>
          <w:b w:val="false"/>
          <w:i w:val="false"/>
          <w:color w:val="000000"/>
          <w:sz w:val="28"/>
        </w:rPr>
        <w:t>
      22. Қалалық және ауылдық елді мекендерде Интернетке кең жолақты қол жеткізу жобаларын қаржыландыруға дербес немесе төлемақының тиісті ставкасын төмендетуден босатылған қаражаттан кем емес шоғырландырылған қаражатты жіберу бойынша өзіне міндеттемелер алған байланыс операторлары үшін төлемақының жылдық сомасы Салық кодексінде белгіленген тоқсан пайызға төмендетілген мөлшерлеме бойынша есептеледі.</w:t>
      </w:r>
    </w:p>
    <w:bookmarkEnd w:id="112"/>
    <w:bookmarkStart w:name="z133" w:id="113"/>
    <w:p>
      <w:pPr>
        <w:spacing w:after="0"/>
        <w:ind w:left="0"/>
        <w:jc w:val="both"/>
      </w:pPr>
      <w:r>
        <w:rPr>
          <w:rFonts w:ascii="Times New Roman"/>
          <w:b w:val="false"/>
          <w:i w:val="false"/>
          <w:color w:val="000000"/>
          <w:sz w:val="28"/>
        </w:rPr>
        <w:t>
      23. Тиісті төлемақы ставкасын төмендетуден босатылған қаражаттан кем емес қаражат жіберу бойынша міндеттемелерді көрсете отырып, РЖС-ға рұқсатты алған және (немесе) қайта ресімдеген жағдайда, аумақтық бөлімше осындай байланыс операторына бұрын берілген хабарламаның орнына тоқсан пайызға төмендетілген төлемақы ставкасы бойынша есептелген соманы көрсете отырып, байланыс операторы РЖС-ға рұқсат алған және (немесе) қайта ресімдеген айдан кейінгі айдың 20-күнінен кешіктірмей жаңа хабарлама жібереді.</w:t>
      </w:r>
    </w:p>
    <w:bookmarkEnd w:id="113"/>
    <w:bookmarkStart w:name="z134" w:id="114"/>
    <w:p>
      <w:pPr>
        <w:spacing w:after="0"/>
        <w:ind w:left="0"/>
        <w:jc w:val="both"/>
      </w:pPr>
      <w:r>
        <w:rPr>
          <w:rFonts w:ascii="Times New Roman"/>
          <w:b w:val="false"/>
          <w:i w:val="false"/>
          <w:color w:val="000000"/>
          <w:sz w:val="28"/>
        </w:rPr>
        <w:t>
      Бұл ретте төмендетілген төлемақы мөлшерлемесі 2020 жылғы 1 қаңтардан бастап қолданылады.</w:t>
      </w:r>
    </w:p>
    <w:bookmarkEnd w:id="114"/>
    <w:bookmarkStart w:name="z135" w:id="115"/>
    <w:p>
      <w:pPr>
        <w:spacing w:after="0"/>
        <w:ind w:left="0"/>
        <w:jc w:val="both"/>
      </w:pPr>
      <w:r>
        <w:rPr>
          <w:rFonts w:ascii="Times New Roman"/>
          <w:b w:val="false"/>
          <w:i w:val="false"/>
          <w:color w:val="000000"/>
          <w:sz w:val="28"/>
        </w:rPr>
        <w:t>
      24. Аудиттелген мәліметтердің нәтижелері бойынша байланыс операторының қалалық және ауылдық елді мекендерде Интернетке кең жолақты қол жеткізу жобаларын қаржыландыруға тиісті төлемақы ставкасын төмендетуден босатылған қаражаттан кем емес жіберу бойынша міндеттемелерді орындамау фактісі расталған жағдайда, байланыс саласындағы уәкілетті орган есепті жылдан кейінгі жылдан кейін кемінде бір жыл өткен соң есепті жыл үшін РЖС пайдаланғаны үшін жылдық төлемақы сомасын қайта есептеуді жүзеге асырады, ол осы есепті жыл үшін қаржылық міндеттемелердің орындалмаған көлеміне барабар болуға тиіс. Бұл ретте аумақтық бөлімше бұрын берілген хабарламаның орнына орындалмаған міндеттемелерге барабар есептелген соманы көрсете отырып, осындай байланыс операторына жаңа хабарлама жібереді.</w:t>
      </w:r>
    </w:p>
    <w:bookmarkEnd w:id="115"/>
    <w:bookmarkStart w:name="z136" w:id="116"/>
    <w:p>
      <w:pPr>
        <w:spacing w:after="0"/>
        <w:ind w:left="0"/>
        <w:jc w:val="both"/>
      </w:pPr>
      <w:r>
        <w:rPr>
          <w:rFonts w:ascii="Times New Roman"/>
          <w:b w:val="false"/>
          <w:i w:val="false"/>
          <w:color w:val="000000"/>
          <w:sz w:val="28"/>
        </w:rPr>
        <w:t>
      25. РЖС-ін бірлесіп пайдаланған жағдайда мемлекеттік бюджетке төлемақы төлеуді әрбір пайдаланушы жеке жүргізеді.</w:t>
      </w:r>
    </w:p>
    <w:bookmarkEnd w:id="116"/>
    <w:bookmarkStart w:name="z137" w:id="117"/>
    <w:p>
      <w:pPr>
        <w:spacing w:after="0"/>
        <w:ind w:left="0"/>
        <w:jc w:val="both"/>
      </w:pPr>
      <w:r>
        <w:rPr>
          <w:rFonts w:ascii="Times New Roman"/>
          <w:b w:val="false"/>
          <w:i w:val="false"/>
          <w:color w:val="000000"/>
          <w:sz w:val="28"/>
        </w:rPr>
        <w:t xml:space="preserve">
      26. РЖС рұқсаты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тәртіпте рәсімдерді өткізбей мынадай:</w:t>
      </w:r>
    </w:p>
    <w:bookmarkEnd w:id="117"/>
    <w:bookmarkStart w:name="z138" w:id="118"/>
    <w:p>
      <w:pPr>
        <w:spacing w:after="0"/>
        <w:ind w:left="0"/>
        <w:jc w:val="both"/>
      </w:pPr>
      <w:r>
        <w:rPr>
          <w:rFonts w:ascii="Times New Roman"/>
          <w:b w:val="false"/>
          <w:i w:val="false"/>
          <w:color w:val="000000"/>
          <w:sz w:val="28"/>
        </w:rPr>
        <w:t>
      1) жеке тұлғаның тегі, аты, әкесінің аты немесе заңды тұлғаның атауы өзгерген;</w:t>
      </w:r>
    </w:p>
    <w:bookmarkEnd w:id="118"/>
    <w:bookmarkStart w:name="z139" w:id="119"/>
    <w:p>
      <w:pPr>
        <w:spacing w:after="0"/>
        <w:ind w:left="0"/>
        <w:jc w:val="both"/>
      </w:pPr>
      <w:r>
        <w:rPr>
          <w:rFonts w:ascii="Times New Roman"/>
          <w:b w:val="false"/>
          <w:i w:val="false"/>
          <w:color w:val="000000"/>
          <w:sz w:val="28"/>
        </w:rPr>
        <w:t>
      2) иесі немесе өтінім беруші байланыс және телерадио хабарларын тарату саласындағы қызметке лицензияны алған (және/немесе қайта ресімдеу);</w:t>
      </w:r>
    </w:p>
    <w:bookmarkEnd w:id="119"/>
    <w:bookmarkStart w:name="z140" w:id="120"/>
    <w:p>
      <w:pPr>
        <w:spacing w:after="0"/>
        <w:ind w:left="0"/>
        <w:jc w:val="both"/>
      </w:pPr>
      <w:r>
        <w:rPr>
          <w:rFonts w:ascii="Times New Roman"/>
          <w:b w:val="false"/>
          <w:i w:val="false"/>
          <w:color w:val="000000"/>
          <w:sz w:val="28"/>
        </w:rPr>
        <w:t>
      3) РЖС пайдалану үшін ұзарту жолдары аяқталған (егер РЖС рұқсат бұрын қағаз түрінде алынған болса);</w:t>
      </w:r>
    </w:p>
    <w:bookmarkEnd w:id="120"/>
    <w:bookmarkStart w:name="z141" w:id="121"/>
    <w:p>
      <w:pPr>
        <w:spacing w:after="0"/>
        <w:ind w:left="0"/>
        <w:jc w:val="both"/>
      </w:pPr>
      <w:r>
        <w:rPr>
          <w:rFonts w:ascii="Times New Roman"/>
          <w:b w:val="false"/>
          <w:i w:val="false"/>
          <w:color w:val="000000"/>
          <w:sz w:val="28"/>
        </w:rPr>
        <w:t>
      4) егер заңды тұлға қайта ұйымдастырылған заңды тұлғаның құқықтық мұрагері болып табылған;</w:t>
      </w:r>
    </w:p>
    <w:bookmarkEnd w:id="121"/>
    <w:bookmarkStart w:name="z142" w:id="122"/>
    <w:p>
      <w:pPr>
        <w:spacing w:after="0"/>
        <w:ind w:left="0"/>
        <w:jc w:val="both"/>
      </w:pPr>
      <w:r>
        <w:rPr>
          <w:rFonts w:ascii="Times New Roman"/>
          <w:b w:val="false"/>
          <w:i w:val="false"/>
          <w:color w:val="000000"/>
          <w:sz w:val="28"/>
        </w:rPr>
        <w:t>
      5) егер техникалық параметрлері, РЭҚ және ЖЖҚ-ның міндеті мен орнату орны өзгермеген, сондай-ақ техникалық мәліметтер бұрын берілген рұқсатта көрсетілген мәнінен аспаған;</w:t>
      </w:r>
    </w:p>
    <w:bookmarkEnd w:id="122"/>
    <w:bookmarkStart w:name="z143" w:id="123"/>
    <w:p>
      <w:pPr>
        <w:spacing w:after="0"/>
        <w:ind w:left="0"/>
        <w:jc w:val="both"/>
      </w:pPr>
      <w:r>
        <w:rPr>
          <w:rFonts w:ascii="Times New Roman"/>
          <w:b w:val="false"/>
          <w:i w:val="false"/>
          <w:color w:val="000000"/>
          <w:sz w:val="28"/>
        </w:rPr>
        <w:t xml:space="preserve">
      6) РЖС-ға рұқсатты электрондық түрге ауыстырған; </w:t>
      </w:r>
    </w:p>
    <w:bookmarkEnd w:id="123"/>
    <w:bookmarkStart w:name="z144" w:id="124"/>
    <w:p>
      <w:pPr>
        <w:spacing w:after="0"/>
        <w:ind w:left="0"/>
        <w:jc w:val="both"/>
      </w:pPr>
      <w:r>
        <w:rPr>
          <w:rFonts w:ascii="Times New Roman"/>
          <w:b w:val="false"/>
          <w:i w:val="false"/>
          <w:color w:val="000000"/>
          <w:sz w:val="28"/>
        </w:rPr>
        <w:t>
      7) қалалық және ауылдық елді мекендерде Интернетке кең жолақты қол жеткізу жобаларын қаржыландыру бойынша міндеттемелер қабылдаған жағдайларда қайта ресімдейді;</w:t>
      </w:r>
    </w:p>
    <w:bookmarkEnd w:id="124"/>
    <w:bookmarkStart w:name="z145" w:id="125"/>
    <w:p>
      <w:pPr>
        <w:spacing w:after="0"/>
        <w:ind w:left="0"/>
        <w:jc w:val="both"/>
      </w:pPr>
      <w:r>
        <w:rPr>
          <w:rFonts w:ascii="Times New Roman"/>
          <w:b w:val="false"/>
          <w:i w:val="false"/>
          <w:color w:val="000000"/>
          <w:sz w:val="28"/>
        </w:rPr>
        <w:t xml:space="preserve">
      8) халықаралық үйлестірудің оң нәтижелерін алу. </w:t>
      </w:r>
    </w:p>
    <w:bookmarkEnd w:id="125"/>
    <w:bookmarkStart w:name="z146" w:id="126"/>
    <w:p>
      <w:pPr>
        <w:spacing w:after="0"/>
        <w:ind w:left="0"/>
        <w:jc w:val="both"/>
      </w:pPr>
      <w:r>
        <w:rPr>
          <w:rFonts w:ascii="Times New Roman"/>
          <w:b w:val="false"/>
          <w:i w:val="false"/>
          <w:color w:val="000000"/>
          <w:sz w:val="28"/>
        </w:rPr>
        <w:t>
      Әкімшілік-аумақтық бірліктің, көшенің атауы, ғимараттар мен құрылыстардың нөмірлері өзгерген жағдайда РЖС-ға рұқсатты қайта ресімдеу талап етілмейді.</w:t>
      </w:r>
    </w:p>
    <w:bookmarkEnd w:id="126"/>
    <w:bookmarkStart w:name="z147" w:id="127"/>
    <w:p>
      <w:pPr>
        <w:spacing w:after="0"/>
        <w:ind w:left="0"/>
        <w:jc w:val="both"/>
      </w:pPr>
      <w:r>
        <w:rPr>
          <w:rFonts w:ascii="Times New Roman"/>
          <w:b w:val="false"/>
          <w:i w:val="false"/>
          <w:color w:val="000000"/>
          <w:sz w:val="28"/>
        </w:rPr>
        <w:t>
      27. Қалған жағдайларда көрсетілетін қызметті алушыға РЖС рұқсат осы Қағидалардың 8- тармағында көрсетілген рәсімдерден өткізгеннен кейін ресімделеді.</w:t>
      </w:r>
    </w:p>
    <w:bookmarkEnd w:id="127"/>
    <w:bookmarkStart w:name="z148" w:id="128"/>
    <w:p>
      <w:pPr>
        <w:spacing w:after="0"/>
        <w:ind w:left="0"/>
        <w:jc w:val="both"/>
      </w:pPr>
      <w:r>
        <w:rPr>
          <w:rFonts w:ascii="Times New Roman"/>
          <w:b w:val="false"/>
          <w:i w:val="false"/>
          <w:color w:val="000000"/>
          <w:sz w:val="28"/>
        </w:rPr>
        <w:t>
      28. Осы Қағидаларға 8-тармақта көрсетілген рәсімдерді өткізбей РЖС-ға рұқсатты қайта ресімдеу үшін көрсетілетін қызметті алушы портал арқылы көрсетілетін қызметті берушіге мыналады жолдайды:</w:t>
      </w:r>
    </w:p>
    <w:bookmarkEnd w:id="128"/>
    <w:bookmarkStart w:name="z149" w:id="129"/>
    <w:p>
      <w:pPr>
        <w:spacing w:after="0"/>
        <w:ind w:left="0"/>
        <w:jc w:val="both"/>
      </w:pPr>
      <w:r>
        <w:rPr>
          <w:rFonts w:ascii="Times New Roman"/>
          <w:b w:val="false"/>
          <w:i w:val="false"/>
          <w:color w:val="000000"/>
          <w:sz w:val="28"/>
        </w:rPr>
        <w:t>
      1) осы Қағидаларға 4-қосымшаға сәйкес нысан бойынша өтінімді;</w:t>
      </w:r>
    </w:p>
    <w:bookmarkEnd w:id="129"/>
    <w:bookmarkStart w:name="z150" w:id="130"/>
    <w:p>
      <w:pPr>
        <w:spacing w:after="0"/>
        <w:ind w:left="0"/>
        <w:jc w:val="both"/>
      </w:pPr>
      <w:r>
        <w:rPr>
          <w:rFonts w:ascii="Times New Roman"/>
          <w:b w:val="false"/>
          <w:i w:val="false"/>
          <w:color w:val="000000"/>
          <w:sz w:val="28"/>
        </w:rPr>
        <w:t>
      2) еркін нысанда түсіндірме жазбаны.</w:t>
      </w:r>
    </w:p>
    <w:bookmarkEnd w:id="130"/>
    <w:bookmarkStart w:name="z151" w:id="131"/>
    <w:p>
      <w:pPr>
        <w:spacing w:after="0"/>
        <w:ind w:left="0"/>
        <w:jc w:val="both"/>
      </w:pPr>
      <w:r>
        <w:rPr>
          <w:rFonts w:ascii="Times New Roman"/>
          <w:b w:val="false"/>
          <w:i w:val="false"/>
          <w:color w:val="000000"/>
          <w:sz w:val="28"/>
        </w:rPr>
        <w:t>
      Кеме станциясының рұқсаты үшін теңіз кемесінің Қазақстан Республикасының мемлекеттік туын көтеріп жүзу құқығы туралы куәлігін ұсыну қажет;</w:t>
      </w:r>
    </w:p>
    <w:bookmarkEnd w:id="131"/>
    <w:bookmarkStart w:name="z152" w:id="132"/>
    <w:p>
      <w:pPr>
        <w:spacing w:after="0"/>
        <w:ind w:left="0"/>
        <w:jc w:val="both"/>
      </w:pPr>
      <w:r>
        <w:rPr>
          <w:rFonts w:ascii="Times New Roman"/>
          <w:b w:val="false"/>
          <w:i w:val="false"/>
          <w:color w:val="000000"/>
          <w:sz w:val="28"/>
        </w:rPr>
        <w:t>
      3) РЖС рұқсатының көшірмесі (қағаз тасығышта алған жағдайда);</w:t>
      </w:r>
    </w:p>
    <w:bookmarkEnd w:id="132"/>
    <w:bookmarkStart w:name="z153" w:id="133"/>
    <w:p>
      <w:pPr>
        <w:spacing w:after="0"/>
        <w:ind w:left="0"/>
        <w:jc w:val="both"/>
      </w:pPr>
      <w:r>
        <w:rPr>
          <w:rFonts w:ascii="Times New Roman"/>
          <w:b w:val="false"/>
          <w:i w:val="false"/>
          <w:color w:val="000000"/>
          <w:sz w:val="28"/>
        </w:rPr>
        <w:t>
      РЖС рұқсаты электрондық түрде алынған жағдайда (портал арқылы) РЖС-ға рұқсат көшірмесі талап етілмейді.</w:t>
      </w:r>
    </w:p>
    <w:bookmarkEnd w:id="133"/>
    <w:bookmarkStart w:name="z154" w:id="134"/>
    <w:p>
      <w:pPr>
        <w:spacing w:after="0"/>
        <w:ind w:left="0"/>
        <w:jc w:val="both"/>
      </w:pPr>
      <w:r>
        <w:rPr>
          <w:rFonts w:ascii="Times New Roman"/>
          <w:b w:val="false"/>
          <w:i w:val="false"/>
          <w:color w:val="000000"/>
          <w:sz w:val="28"/>
        </w:rPr>
        <w:t>
      4) заңды тұлға қайта ұйымдастырылған жағдайда, құқықтық мұрагерлікті растайтын құжат;</w:t>
      </w:r>
    </w:p>
    <w:bookmarkEnd w:id="134"/>
    <w:bookmarkStart w:name="z155" w:id="135"/>
    <w:p>
      <w:pPr>
        <w:spacing w:after="0"/>
        <w:ind w:left="0"/>
        <w:jc w:val="both"/>
      </w:pPr>
      <w:r>
        <w:rPr>
          <w:rFonts w:ascii="Times New Roman"/>
          <w:b w:val="false"/>
          <w:i w:val="false"/>
          <w:color w:val="000000"/>
          <w:sz w:val="28"/>
        </w:rPr>
        <w:t xml:space="preserve">
      5) радиобайланыс түріне байланысты құрлықтағы жылжымалы стационарлық радиоэлектрондық құралға (ұялы байланыстың базалық станциясына (2G, 3G, 4G, 5G),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Қағидаларға 5-қосымшаға сәйкес сауалнама, немесе 6-қосымшаға сәйкес радиорелейлік желіге сауалнама, немесе 7-қосымшаға сәйкес телерадио хабарларын таратушыға сауалнама, немесе </w:t>
      </w:r>
      <w:r>
        <w:rPr>
          <w:rFonts w:ascii="Times New Roman"/>
          <w:b w:val="false"/>
          <w:i w:val="false"/>
          <w:color w:val="000000"/>
          <w:sz w:val="28"/>
        </w:rPr>
        <w:t>8-қосымшаға</w:t>
      </w:r>
      <w:r>
        <w:rPr>
          <w:rFonts w:ascii="Times New Roman"/>
          <w:b w:val="false"/>
          <w:i w:val="false"/>
          <w:color w:val="000000"/>
          <w:sz w:val="28"/>
        </w:rPr>
        <w:t xml:space="preserve"> сәйкес жер станциясына сауалнама толтырылады (кеме станциялары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техникалық деректермен толтырылған сауалнама);</w:t>
      </w:r>
    </w:p>
    <w:bookmarkEnd w:id="135"/>
    <w:bookmarkStart w:name="z156" w:id="136"/>
    <w:p>
      <w:pPr>
        <w:spacing w:after="0"/>
        <w:ind w:left="0"/>
        <w:jc w:val="both"/>
      </w:pPr>
      <w:r>
        <w:rPr>
          <w:rFonts w:ascii="Times New Roman"/>
          <w:b w:val="false"/>
          <w:i w:val="false"/>
          <w:color w:val="000000"/>
          <w:sz w:val="28"/>
        </w:rPr>
        <w:t>
      6) РЖС пайдаланғаны үшін мемлекеттік бюджетке төленгенін растайтын құжат.</w:t>
      </w:r>
    </w:p>
    <w:bookmarkEnd w:id="136"/>
    <w:bookmarkStart w:name="z157" w:id="137"/>
    <w:p>
      <w:pPr>
        <w:spacing w:after="0"/>
        <w:ind w:left="0"/>
        <w:jc w:val="both"/>
      </w:pPr>
      <w:r>
        <w:rPr>
          <w:rFonts w:ascii="Times New Roman"/>
          <w:b w:val="false"/>
          <w:i w:val="false"/>
          <w:color w:val="000000"/>
          <w:sz w:val="28"/>
        </w:rPr>
        <w:t>
      РЖС-ға электрондық түрде (портал арқылы) алынған рұқсаттарды қайта ресімдеген жағдайда РЭҚ-қа сауалнама талап етілмейді;</w:t>
      </w:r>
    </w:p>
    <w:bookmarkEnd w:id="137"/>
    <w:bookmarkStart w:name="z158" w:id="138"/>
    <w:p>
      <w:pPr>
        <w:spacing w:after="0"/>
        <w:ind w:left="0"/>
        <w:jc w:val="both"/>
      </w:pPr>
      <w:r>
        <w:rPr>
          <w:rFonts w:ascii="Times New Roman"/>
          <w:b w:val="false"/>
          <w:i w:val="false"/>
          <w:color w:val="000000"/>
          <w:sz w:val="28"/>
        </w:rPr>
        <w:t>
      Көрсетілетін қызметті берушінің қызметкері өтінімді тіркеген сәттен бастап бір жұмыс күні ішінде РЖС пайдалану орны бойынша аумақтық бөлімшеге орындауға береді.</w:t>
      </w:r>
    </w:p>
    <w:bookmarkEnd w:id="138"/>
    <w:bookmarkStart w:name="z159" w:id="139"/>
    <w:p>
      <w:pPr>
        <w:spacing w:after="0"/>
        <w:ind w:left="0"/>
        <w:jc w:val="both"/>
      </w:pPr>
      <w:r>
        <w:rPr>
          <w:rFonts w:ascii="Times New Roman"/>
          <w:b w:val="false"/>
          <w:i w:val="false"/>
          <w:color w:val="000000"/>
          <w:sz w:val="28"/>
        </w:rPr>
        <w:t>
      29. Қалалық және ауылдық елді мекендерде Интернетке кең жолақты қол жеткізу жобаларын қаржыландыру бойынша міндеттемелерді ресімдеу мақсатында көрсетілетін қызметті алушы көрсетілетін қызметті берушіге портал арқылы қайта ресімдеу үшін радиожиілік спектрін пайдалануға рұқсатты жібереді, ол өтінім келіп түскен күннен бастап күнтізбелік отыз күн ішінде көрсетілетін қызметті алушыға радиожиілік спектрін пайдалануға арналған рұқсатты міндеттемелер енгізеді және қайтарады.</w:t>
      </w:r>
    </w:p>
    <w:bookmarkEnd w:id="139"/>
    <w:bookmarkStart w:name="z160" w:id="140"/>
    <w:p>
      <w:pPr>
        <w:spacing w:after="0"/>
        <w:ind w:left="0"/>
        <w:jc w:val="both"/>
      </w:pPr>
      <w:r>
        <w:rPr>
          <w:rFonts w:ascii="Times New Roman"/>
          <w:b w:val="false"/>
          <w:i w:val="false"/>
          <w:color w:val="000000"/>
          <w:sz w:val="28"/>
        </w:rPr>
        <w:t>
      Байланыс операторы қалалық және ауылдық елді мекендерде Интернетке кең жолақты қолжетімділік жобаларын қаржыландыру бойынша міндеттемелерді қабылдаған жағдайда РЖС пайдалануға рұқсатты қайта ресімдеу кезінде РЭҚ ЭМҮ бұрын берілген қорытындыларын қайта ресімдеу және РЭҚ пайдалануды бастау туралы жаңа хабарламаларды жіберу талап етілмейді.</w:t>
      </w:r>
    </w:p>
    <w:bookmarkEnd w:id="140"/>
    <w:bookmarkStart w:name="z161" w:id="141"/>
    <w:p>
      <w:pPr>
        <w:spacing w:after="0"/>
        <w:ind w:left="0"/>
        <w:jc w:val="both"/>
      </w:pPr>
      <w:r>
        <w:rPr>
          <w:rFonts w:ascii="Times New Roman"/>
          <w:b w:val="false"/>
          <w:i w:val="false"/>
          <w:color w:val="000000"/>
          <w:sz w:val="28"/>
        </w:rPr>
        <w:t>
      30. Аумақтық бөлімше өтінімді алған күннен бастап үш жұмыс күні ішінде көрсетілетін қызметті алушының РЖС пайдаланғаны үшін төлем төлемінің бар-жоғын тексереді және одан әрі қарау үшін көрсетілетін қызметті берушіге жолдайды.</w:t>
      </w:r>
    </w:p>
    <w:bookmarkEnd w:id="141"/>
    <w:bookmarkStart w:name="z162" w:id="142"/>
    <w:p>
      <w:pPr>
        <w:spacing w:after="0"/>
        <w:ind w:left="0"/>
        <w:jc w:val="both"/>
      </w:pPr>
      <w:r>
        <w:rPr>
          <w:rFonts w:ascii="Times New Roman"/>
          <w:b w:val="false"/>
          <w:i w:val="false"/>
          <w:color w:val="000000"/>
          <w:sz w:val="28"/>
        </w:rPr>
        <w:t>
      31. Көрсетілетін қызметті алушы РЖС пайдаланғаны үшін төлем төлеген жағдайда көрсетілетін қызметті беруші аумақтық бөлімшеден өтінім келіп түскен күннен бастап жеті жұмыс күні ішінде РЖС-ға рұқсатты қайта ресімдейді.</w:t>
      </w:r>
    </w:p>
    <w:bookmarkEnd w:id="142"/>
    <w:bookmarkStart w:name="z163" w:id="143"/>
    <w:p>
      <w:pPr>
        <w:spacing w:after="0"/>
        <w:ind w:left="0"/>
        <w:jc w:val="both"/>
      </w:pPr>
      <w:r>
        <w:rPr>
          <w:rFonts w:ascii="Times New Roman"/>
          <w:b w:val="false"/>
          <w:i w:val="false"/>
          <w:color w:val="000000"/>
          <w:sz w:val="28"/>
        </w:rPr>
        <w:t>
      Қайта ресімделген РЖС рұқсаты Портал арқылы электрондық түрде:</w:t>
      </w:r>
    </w:p>
    <w:bookmarkEnd w:id="143"/>
    <w:bookmarkStart w:name="z164" w:id="144"/>
    <w:p>
      <w:pPr>
        <w:spacing w:after="0"/>
        <w:ind w:left="0"/>
        <w:jc w:val="both"/>
      </w:pPr>
      <w:r>
        <w:rPr>
          <w:rFonts w:ascii="Times New Roman"/>
          <w:b w:val="false"/>
          <w:i w:val="false"/>
          <w:color w:val="000000"/>
          <w:sz w:val="28"/>
        </w:rPr>
        <w:t>
      1) көрсетілетін қызметті алушының "жеке кабинетіне";</w:t>
      </w:r>
    </w:p>
    <w:bookmarkEnd w:id="144"/>
    <w:bookmarkStart w:name="z165" w:id="145"/>
    <w:p>
      <w:pPr>
        <w:spacing w:after="0"/>
        <w:ind w:left="0"/>
        <w:jc w:val="both"/>
      </w:pPr>
      <w:r>
        <w:rPr>
          <w:rFonts w:ascii="Times New Roman"/>
          <w:b w:val="false"/>
          <w:i w:val="false"/>
          <w:color w:val="000000"/>
          <w:sz w:val="28"/>
        </w:rPr>
        <w:t>
      2) Мемлекеттік радиожиілік қызметіне;</w:t>
      </w:r>
    </w:p>
    <w:bookmarkEnd w:id="145"/>
    <w:bookmarkStart w:name="z166" w:id="146"/>
    <w:p>
      <w:pPr>
        <w:spacing w:after="0"/>
        <w:ind w:left="0"/>
        <w:jc w:val="both"/>
      </w:pPr>
      <w:r>
        <w:rPr>
          <w:rFonts w:ascii="Times New Roman"/>
          <w:b w:val="false"/>
          <w:i w:val="false"/>
          <w:color w:val="000000"/>
          <w:sz w:val="28"/>
        </w:rPr>
        <w:t>
      3) РЖС пайдалану орны бойынша аумақтық бөлімшеге түседі.</w:t>
      </w:r>
    </w:p>
    <w:bookmarkEnd w:id="146"/>
    <w:bookmarkStart w:name="z167" w:id="147"/>
    <w:p>
      <w:pPr>
        <w:spacing w:after="0"/>
        <w:ind w:left="0"/>
        <w:jc w:val="both"/>
      </w:pPr>
      <w:r>
        <w:rPr>
          <w:rFonts w:ascii="Times New Roman"/>
          <w:b w:val="false"/>
          <w:i w:val="false"/>
          <w:color w:val="000000"/>
          <w:sz w:val="28"/>
        </w:rPr>
        <w:t>
      32. РЖС пайдаланудан бас тартқан жағдайда, көрсетілетін қызметті алушы көрсетілетін қызметті берушіге портал арқылы жолдайды:</w:t>
      </w:r>
    </w:p>
    <w:bookmarkEnd w:id="147"/>
    <w:bookmarkStart w:name="z168" w:id="148"/>
    <w:p>
      <w:pPr>
        <w:spacing w:after="0"/>
        <w:ind w:left="0"/>
        <w:jc w:val="both"/>
      </w:pPr>
      <w:r>
        <w:rPr>
          <w:rFonts w:ascii="Times New Roman"/>
          <w:b w:val="false"/>
          <w:i w:val="false"/>
          <w:color w:val="000000"/>
          <w:sz w:val="28"/>
        </w:rPr>
        <w:t>
      1) РЖС рұқсатын алуға бас тарту себептерін және жою күнін көрсете отырып, ерікті нысандағы өтініш;</w:t>
      </w:r>
    </w:p>
    <w:bookmarkEnd w:id="148"/>
    <w:bookmarkStart w:name="z169" w:id="149"/>
    <w:p>
      <w:pPr>
        <w:spacing w:after="0"/>
        <w:ind w:left="0"/>
        <w:jc w:val="both"/>
      </w:pPr>
      <w:r>
        <w:rPr>
          <w:rFonts w:ascii="Times New Roman"/>
          <w:b w:val="false"/>
          <w:i w:val="false"/>
          <w:color w:val="000000"/>
          <w:sz w:val="28"/>
        </w:rPr>
        <w:t>
      2) РЖС-не рұқсат (егер РЖС рұқсат электрондық түрде Портал арқылы алынған болса, аталған құжат талап етілмейді);</w:t>
      </w:r>
    </w:p>
    <w:bookmarkEnd w:id="149"/>
    <w:bookmarkStart w:name="z170" w:id="150"/>
    <w:p>
      <w:pPr>
        <w:spacing w:after="0"/>
        <w:ind w:left="0"/>
        <w:jc w:val="both"/>
      </w:pPr>
      <w:r>
        <w:rPr>
          <w:rFonts w:ascii="Times New Roman"/>
          <w:b w:val="false"/>
          <w:i w:val="false"/>
          <w:color w:val="000000"/>
          <w:sz w:val="28"/>
        </w:rPr>
        <w:t>
      3)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bookmarkEnd w:id="150"/>
    <w:bookmarkStart w:name="z171" w:id="151"/>
    <w:p>
      <w:pPr>
        <w:spacing w:after="0"/>
        <w:ind w:left="0"/>
        <w:jc w:val="both"/>
      </w:pPr>
      <w:r>
        <w:rPr>
          <w:rFonts w:ascii="Times New Roman"/>
          <w:b w:val="false"/>
          <w:i w:val="false"/>
          <w:color w:val="000000"/>
          <w:sz w:val="28"/>
        </w:rPr>
        <w:t>
      Көрсетілетін қызметті берушінің қызметкері өтінім тіркелген сәттен бастап бір жұмыс күні ішінде аумақтық бөлімшеге орындауға береді.</w:t>
      </w:r>
    </w:p>
    <w:bookmarkEnd w:id="151"/>
    <w:bookmarkStart w:name="z172" w:id="152"/>
    <w:p>
      <w:pPr>
        <w:spacing w:after="0"/>
        <w:ind w:left="0"/>
        <w:jc w:val="both"/>
      </w:pPr>
      <w:r>
        <w:rPr>
          <w:rFonts w:ascii="Times New Roman"/>
          <w:b w:val="false"/>
          <w:i w:val="false"/>
          <w:color w:val="000000"/>
          <w:sz w:val="28"/>
        </w:rPr>
        <w:t>
      Аумақтық бөлімше көрсетілетін қызметті берушіден өтінімді алған күннен бастап екі жұмыс күні ішінде көрсетілетін қызметті алушының РЖС пайдаланғаны үшін төлем төлемінің бар-жоғын тексереді және одан әрі қарау үшін көрсетілетін қызметті берушіге жолдайды.</w:t>
      </w:r>
    </w:p>
    <w:bookmarkEnd w:id="152"/>
    <w:bookmarkStart w:name="z173" w:id="153"/>
    <w:p>
      <w:pPr>
        <w:spacing w:after="0"/>
        <w:ind w:left="0"/>
        <w:jc w:val="both"/>
      </w:pPr>
      <w:r>
        <w:rPr>
          <w:rFonts w:ascii="Times New Roman"/>
          <w:b w:val="false"/>
          <w:i w:val="false"/>
          <w:color w:val="000000"/>
          <w:sz w:val="28"/>
        </w:rPr>
        <w:t>
      Көрсетілетін қызметті алушы РЖС пайдаланғаны үшін төлем төлеген жағдайда көрсетілетін қызметті беруші аумақтық бөлімшеден өтінім келіп түскен күннен бастап сегіз жұмыс күні ішінде РЖС рұқсатының күшін жояды немесе РЖС пайдаланғаны үшін төлем болмаған кезде оның күшін жоюдан бас тартады.</w:t>
      </w:r>
    </w:p>
    <w:bookmarkEnd w:id="153"/>
    <w:bookmarkStart w:name="z174" w:id="154"/>
    <w:p>
      <w:pPr>
        <w:spacing w:after="0"/>
        <w:ind w:left="0"/>
        <w:jc w:val="both"/>
      </w:pPr>
      <w:r>
        <w:rPr>
          <w:rFonts w:ascii="Times New Roman"/>
          <w:b w:val="false"/>
          <w:i w:val="false"/>
          <w:color w:val="000000"/>
          <w:sz w:val="28"/>
        </w:rPr>
        <w:t>
      РЖС рұқсаттың күшін жою көрсетілетін қызметті берушінің хатымен расталады, ол көрсетілетін қызметті алушыға, аумақтық бөлімшеге және Мемлекеттік радиожиілік қызметіне портал арқылы электрондық түрде жіберіледі.</w:t>
      </w:r>
    </w:p>
    <w:bookmarkEnd w:id="154"/>
    <w:bookmarkStart w:name="z175" w:id="155"/>
    <w:p>
      <w:pPr>
        <w:spacing w:after="0"/>
        <w:ind w:left="0"/>
        <w:jc w:val="both"/>
      </w:pPr>
      <w:r>
        <w:rPr>
          <w:rFonts w:ascii="Times New Roman"/>
          <w:b w:val="false"/>
          <w:i w:val="false"/>
          <w:color w:val="000000"/>
          <w:sz w:val="28"/>
        </w:rPr>
        <w:t>
      33. РЖС-ға рұқсаттың қолданылуын көрсетілетін қызметті беруші аумақтық бөлімшенің қолдаухаты бойынша, көрсетілетін қызметті алушыны хабардар ете отырып, мынадай жағдайларда тоқтатады:</w:t>
      </w:r>
    </w:p>
    <w:bookmarkEnd w:id="155"/>
    <w:bookmarkStart w:name="z176" w:id="156"/>
    <w:p>
      <w:pPr>
        <w:spacing w:after="0"/>
        <w:ind w:left="0"/>
        <w:jc w:val="both"/>
      </w:pPr>
      <w:r>
        <w:rPr>
          <w:rFonts w:ascii="Times New Roman"/>
          <w:b w:val="false"/>
          <w:i w:val="false"/>
          <w:color w:val="000000"/>
          <w:sz w:val="28"/>
        </w:rPr>
        <w:t>
      1) пайдаланушының РЖС пайдалануға рұқсатты ерікті түрде қайтару туралы өтініші;</w:t>
      </w:r>
    </w:p>
    <w:bookmarkEnd w:id="156"/>
    <w:bookmarkStart w:name="z177" w:id="157"/>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аумақтық бөлімше жүргізетін РЖС мониторингінің нәтижелерімен расталатын РЖС бір жыл бойы пайдаланылмаса; </w:t>
      </w:r>
    </w:p>
    <w:bookmarkEnd w:id="157"/>
    <w:bookmarkStart w:name="z178" w:id="158"/>
    <w:p>
      <w:pPr>
        <w:spacing w:after="0"/>
        <w:ind w:left="0"/>
        <w:jc w:val="both"/>
      </w:pPr>
      <w:r>
        <w:rPr>
          <w:rFonts w:ascii="Times New Roman"/>
          <w:b w:val="false"/>
          <w:i w:val="false"/>
          <w:color w:val="000000"/>
          <w:sz w:val="28"/>
        </w:rPr>
        <w:t>
      3) байланыс операторы РЖС рұқсатында көрсетілген елді мекендерді және (немесе) аумақтарды байланыс қызметтерімен қамтамасыз ету жөніндегі міндеттемелерді орындамаған жағдайда;</w:t>
      </w:r>
    </w:p>
    <w:bookmarkEnd w:id="158"/>
    <w:bookmarkStart w:name="z179" w:id="159"/>
    <w:p>
      <w:pPr>
        <w:spacing w:after="0"/>
        <w:ind w:left="0"/>
        <w:jc w:val="both"/>
      </w:pPr>
      <w:r>
        <w:rPr>
          <w:rFonts w:ascii="Times New Roman"/>
          <w:b w:val="false"/>
          <w:i w:val="false"/>
          <w:color w:val="000000"/>
          <w:sz w:val="28"/>
        </w:rPr>
        <w:t>
      4) Салық кодексіне сәйкес үш тоқсан үшін РЖС пайдаланғаны үшін мемлекеттік бюджетке төлемақы төлемеу.</w:t>
      </w:r>
    </w:p>
    <w:bookmarkEnd w:id="159"/>
    <w:bookmarkStart w:name="z180" w:id="160"/>
    <w:p>
      <w:pPr>
        <w:spacing w:after="0"/>
        <w:ind w:left="0"/>
        <w:jc w:val="both"/>
      </w:pPr>
      <w:r>
        <w:rPr>
          <w:rFonts w:ascii="Times New Roman"/>
          <w:b w:val="false"/>
          <w:i w:val="false"/>
          <w:color w:val="000000"/>
          <w:sz w:val="28"/>
        </w:rPr>
        <w:t xml:space="preserve">
      34. Заңның 12-бабының </w:t>
      </w:r>
      <w:r>
        <w:rPr>
          <w:rFonts w:ascii="Times New Roman"/>
          <w:b w:val="false"/>
          <w:i w:val="false"/>
          <w:color w:val="000000"/>
          <w:sz w:val="28"/>
        </w:rPr>
        <w:t>5-1-тармағына</w:t>
      </w:r>
      <w:r>
        <w:rPr>
          <w:rFonts w:ascii="Times New Roman"/>
          <w:b w:val="false"/>
          <w:i w:val="false"/>
          <w:color w:val="000000"/>
          <w:sz w:val="28"/>
        </w:rPr>
        <w:t xml:space="preserve"> сәйкес,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w:t>
      </w:r>
    </w:p>
    <w:bookmarkEnd w:id="160"/>
    <w:bookmarkStart w:name="z181" w:id="161"/>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 (сол бір РЭҚ пайдаланған жағдайда, РЭҚ-ға және ЖЖҚ-ға ЭМҮ қосымша сараптама қорытындысы талап етілмейді);</w:t>
      </w:r>
    </w:p>
    <w:bookmarkEnd w:id="161"/>
    <w:bookmarkStart w:name="z182" w:id="162"/>
    <w:p>
      <w:pPr>
        <w:spacing w:after="0"/>
        <w:ind w:left="0"/>
        <w:jc w:val="both"/>
      </w:pPr>
      <w:r>
        <w:rPr>
          <w:rFonts w:ascii="Times New Roman"/>
          <w:b w:val="false"/>
          <w:i w:val="false"/>
          <w:color w:val="000000"/>
          <w:sz w:val="28"/>
        </w:rPr>
        <w:t>
      2) ұялы байланыс ұйымына бөлінген радиожиіліктерді бірлесіп пайдалануды қоспағанда, тыйым салынады. Радиожиіліктерді бірлесіп пайдалану шартпен ресімделеді.</w:t>
      </w:r>
    </w:p>
    <w:bookmarkEnd w:id="162"/>
    <w:bookmarkStart w:name="z183" w:id="163"/>
    <w:p>
      <w:pPr>
        <w:spacing w:after="0"/>
        <w:ind w:left="0"/>
        <w:jc w:val="both"/>
      </w:pPr>
      <w:r>
        <w:rPr>
          <w:rFonts w:ascii="Times New Roman"/>
          <w:b w:val="false"/>
          <w:i w:val="false"/>
          <w:color w:val="000000"/>
          <w:sz w:val="28"/>
        </w:rPr>
        <w:t>
      АҚҚЖЖТЖ-ға жиілікті бөлу кезінде РЖС негізгі пайдаланушысынан жазбаша келісім талап етілмейді.</w:t>
      </w:r>
    </w:p>
    <w:bookmarkEnd w:id="163"/>
    <w:bookmarkStart w:name="z184" w:id="164"/>
    <w:p>
      <w:pPr>
        <w:spacing w:after="0"/>
        <w:ind w:left="0"/>
        <w:jc w:val="both"/>
      </w:pPr>
      <w:r>
        <w:rPr>
          <w:rFonts w:ascii="Times New Roman"/>
          <w:b w:val="false"/>
          <w:i w:val="false"/>
          <w:color w:val="000000"/>
          <w:sz w:val="28"/>
        </w:rPr>
        <w:t>
      35. Мемлекеттік қызметтер көрсету мәселелері бойынша көрсетілетін қызметті берушінің, оның лауазымды адамдарының шешіміне, әрекетіне (әрекетсіздігіне) шағым көрсетілетін қызметті беруші басшысының атына, жоғары тұрған мемлекеттік органға, мемлекеттік қызметтер көрсету сапасын бағалау және бақылау жөніндегі уәкілетті органға Қазақстан Республикасының заңнамасына сәйкес беріледі.</w:t>
      </w:r>
    </w:p>
    <w:bookmarkEnd w:id="164"/>
    <w:bookmarkStart w:name="z185" w:id="16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165"/>
    <w:bookmarkStart w:name="z186" w:id="1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66"/>
    <w:bookmarkStart w:name="z187" w:id="167"/>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67"/>
    <w:bookmarkStart w:name="z188" w:id="168"/>
    <w:p>
      <w:pPr>
        <w:spacing w:after="0"/>
        <w:ind w:left="0"/>
        <w:jc w:val="both"/>
      </w:pPr>
      <w:r>
        <w:rPr>
          <w:rFonts w:ascii="Times New Roman"/>
          <w:b w:val="false"/>
          <w:i w:val="false"/>
          <w:color w:val="000000"/>
          <w:sz w:val="28"/>
        </w:rPr>
        <w:t>
      36.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68"/>
    <w:bookmarkStart w:name="z189" w:id="16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кезеңдері туралы деректер мемлекеттік қызметтерді көрсету мониторингінің ақпараттық жүйесіне автоматты режимде түседі.</w:t>
      </w:r>
    </w:p>
    <w:bookmarkEnd w:id="169"/>
    <w:bookmarkStart w:name="z190" w:id="170"/>
    <w:p>
      <w:pPr>
        <w:spacing w:after="0"/>
        <w:ind w:left="0"/>
        <w:jc w:val="left"/>
      </w:pPr>
      <w:r>
        <w:rPr>
          <w:rFonts w:ascii="Times New Roman"/>
          <w:b/>
          <w:i w:val="false"/>
          <w:color w:val="000000"/>
        </w:rPr>
        <w:t xml:space="preserve"> 3-тарау. Азаматтық мақсаттағы радиоэлектрондық құралдардың электромагниттік үйлесімділігінің есебін жүргізу тәртібі</w:t>
      </w:r>
    </w:p>
    <w:bookmarkEnd w:id="170"/>
    <w:bookmarkStart w:name="z191" w:id="171"/>
    <w:p>
      <w:pPr>
        <w:spacing w:after="0"/>
        <w:ind w:left="0"/>
        <w:jc w:val="both"/>
      </w:pPr>
      <w:r>
        <w:rPr>
          <w:rFonts w:ascii="Times New Roman"/>
          <w:b w:val="false"/>
          <w:i w:val="false"/>
          <w:color w:val="000000"/>
          <w:sz w:val="28"/>
        </w:rPr>
        <w:t xml:space="preserve">
      37. Мемлекеттік радиожиілік қызметі РЭҚ және ЖЖҚ ЭМҮ есебін (бұдан әрі – есеп) Теңіз және жылжымалы РЭҚ қоспағанда, азаматтық мақсаттағы РЭҚ және ЖЖҚ пайдалану үшін қолданыстағы және жоспарланған РЖС-ны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РЭҚ және ЖЖҚ тізбесінде көрсетілген РЭҚ және ЖЖҚ үшін жүргізеді.</w:t>
      </w:r>
    </w:p>
    <w:bookmarkEnd w:id="171"/>
    <w:bookmarkStart w:name="z192" w:id="172"/>
    <w:p>
      <w:pPr>
        <w:spacing w:after="0"/>
        <w:ind w:left="0"/>
        <w:jc w:val="both"/>
      </w:pPr>
      <w:r>
        <w:rPr>
          <w:rFonts w:ascii="Times New Roman"/>
          <w:b w:val="false"/>
          <w:i w:val="false"/>
          <w:color w:val="000000"/>
          <w:sz w:val="28"/>
        </w:rPr>
        <w:t>
      38. Техникалық параметрлер, оның ішінде РЭҚ орнату орны өзгерген жағдайда (географиялық координаттар өзгерген, антеннаның іліну биіктігі өзгерген, антеннаның бағыты өзгерген) ЭМҮ қорытындысын алу үшін көрсетілетін қызметті алушы мемлекеттік радиожиілік қызметіне мынадай құжаттар мен мәліметтерді ұсына отырып, осы Қағидаларға 13-қосымшаға сәйкес өтінім береді:</w:t>
      </w:r>
    </w:p>
    <w:bookmarkEnd w:id="172"/>
    <w:bookmarkStart w:name="z193" w:id="173"/>
    <w:p>
      <w:pPr>
        <w:spacing w:after="0"/>
        <w:ind w:left="0"/>
        <w:jc w:val="both"/>
      </w:pPr>
      <w:r>
        <w:rPr>
          <w:rFonts w:ascii="Times New Roman"/>
          <w:b w:val="false"/>
          <w:i w:val="false"/>
          <w:color w:val="000000"/>
          <w:sz w:val="28"/>
        </w:rPr>
        <w:t>
      1) сұратылған радиожиілік белдеуінің (номиналының) негіздемесі келтірілген түсіндірме жазба, онда жоспарланып отырған радиожелінің (радиотораптардың) топологиясы мен архитектурасы, оның басқару орталығы Қазақстан Республикасының аумағына қатысты орналасу мекенжайы (аумағында немесе аумақтан тыс), пайдаланылатын стандарттар мен хаттамалар, қолдануға жоспарланып отырған РЭҚ техникалық сипаттамалары туралы мәліметтер, байланысты ұйымдастыру схемасы, жиіліктер торы (радиоарналар) егжей-тегжейлі баяндалады.);</w:t>
      </w:r>
    </w:p>
    <w:bookmarkEnd w:id="173"/>
    <w:bookmarkStart w:name="z194" w:id="174"/>
    <w:p>
      <w:pPr>
        <w:spacing w:after="0"/>
        <w:ind w:left="0"/>
        <w:jc w:val="both"/>
      </w:pPr>
      <w:r>
        <w:rPr>
          <w:rFonts w:ascii="Times New Roman"/>
          <w:b w:val="false"/>
          <w:i w:val="false"/>
          <w:color w:val="000000"/>
          <w:sz w:val="28"/>
        </w:rPr>
        <w:t xml:space="preserve">
      2)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 беру стационарлық радиоэлектрондық құралдарына) және теңіз қызметтеріне (жағалау, радиолокациялық станциялар, радиомаяктар және т. б.) 5-қосымшаға сәйкес сауалнама не </w:t>
      </w:r>
      <w:r>
        <w:rPr>
          <w:rFonts w:ascii="Times New Roman"/>
          <w:b w:val="false"/>
          <w:i w:val="false"/>
          <w:color w:val="000000"/>
          <w:sz w:val="28"/>
        </w:rPr>
        <w:t>6-қосымшаға</w:t>
      </w:r>
      <w:r>
        <w:rPr>
          <w:rFonts w:ascii="Times New Roman"/>
          <w:b w:val="false"/>
          <w:i w:val="false"/>
          <w:color w:val="000000"/>
          <w:sz w:val="28"/>
        </w:rPr>
        <w:t xml:space="preserve"> сәйкес радиорелелік желіге сауалнама толтырылады., 7-қосымшаға сәйкес телерадио хабарларын тарату таратқышына сауалнама не 8-қосымшаға сәйкес жер станциясына сауалнама.</w:t>
      </w:r>
    </w:p>
    <w:bookmarkEnd w:id="174"/>
    <w:bookmarkStart w:name="z195" w:id="175"/>
    <w:p>
      <w:pPr>
        <w:spacing w:after="0"/>
        <w:ind w:left="0"/>
        <w:jc w:val="both"/>
      </w:pPr>
      <w:r>
        <w:rPr>
          <w:rFonts w:ascii="Times New Roman"/>
          <w:b w:val="false"/>
          <w:i w:val="false"/>
          <w:color w:val="000000"/>
          <w:sz w:val="28"/>
        </w:rPr>
        <w:t>
      3) радиожиілік спектрін бірлесіп пайдалану туралы шарттан алынған мәліметтер (осы Шарт бойынша жиіліктерді пайдалану құқығын алған радиожиілік спектрін негізгі пайдаланушы, бірлесіп пайдалану үшін белгіленген радиожиілік жолағы, шарттың мерзімі, нөмірі және қол қойылған күні).</w:t>
      </w:r>
    </w:p>
    <w:bookmarkEnd w:id="175"/>
    <w:bookmarkStart w:name="z196" w:id="176"/>
    <w:p>
      <w:pPr>
        <w:spacing w:after="0"/>
        <w:ind w:left="0"/>
        <w:jc w:val="both"/>
      </w:pPr>
      <w:r>
        <w:rPr>
          <w:rFonts w:ascii="Times New Roman"/>
          <w:b w:val="false"/>
          <w:i w:val="false"/>
          <w:color w:val="000000"/>
          <w:sz w:val="28"/>
        </w:rPr>
        <w:t xml:space="preserve">
      39. ЭМҮ қорытындысын ресімдеу мерзімі Көрсетілетін қызметті алушы мен мемлекеттік радиожиілік қызметі арасындағы шартқа қол қою, сондай-ақ РЭҚ ЭМҮ есебі бойынша көрсетілген қызметтер үшін ақы төлеу жүргізу уақытын есепке алмай,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радиоэлектрондық құралдың электр магниттік үйлесімділігі сараптамасының нысаны бойынша он жұмыс күнінен аспайды.</w:t>
      </w:r>
    </w:p>
    <w:bookmarkEnd w:id="176"/>
    <w:bookmarkStart w:name="z197" w:id="177"/>
    <w:p>
      <w:pPr>
        <w:spacing w:after="0"/>
        <w:ind w:left="0"/>
        <w:jc w:val="both"/>
      </w:pPr>
      <w:r>
        <w:rPr>
          <w:rFonts w:ascii="Times New Roman"/>
          <w:b w:val="false"/>
          <w:i w:val="false"/>
          <w:color w:val="000000"/>
          <w:sz w:val="28"/>
        </w:rPr>
        <w:t>
      Мемлекеттік радиожиілік қызметі ЭМҮ қорытындысының түпнұсқасын өтiнiш берушiге береді немесе жібереді, сондай-ақ ЭМҮ қорытындысы берілгендігі туралы көрсетілетін қызметті берушінің аумақтық бөлімшесін немесе көрсетілетін қызметті беруші хабардар етеді.</w:t>
      </w:r>
    </w:p>
    <w:bookmarkEnd w:id="177"/>
    <w:bookmarkStart w:name="z198" w:id="178"/>
    <w:p>
      <w:pPr>
        <w:spacing w:after="0"/>
        <w:ind w:left="0"/>
        <w:jc w:val="both"/>
      </w:pPr>
      <w:r>
        <w:rPr>
          <w:rFonts w:ascii="Times New Roman"/>
          <w:b w:val="false"/>
          <w:i w:val="false"/>
          <w:color w:val="000000"/>
          <w:sz w:val="28"/>
        </w:rPr>
        <w:t>
      40. ЭМҮ есебін шекара маңындағы елдердің РЭҚ есепке ала отырып, РЖС және РЭҚ республикалық деректер базасы негізінде мемлекеттік радиожиілік қызметі жүзеге асырады.</w:t>
      </w:r>
    </w:p>
    <w:bookmarkEnd w:id="178"/>
    <w:bookmarkStart w:name="z199" w:id="179"/>
    <w:p>
      <w:pPr>
        <w:spacing w:after="0"/>
        <w:ind w:left="0"/>
        <w:jc w:val="both"/>
      </w:pPr>
      <w:r>
        <w:rPr>
          <w:rFonts w:ascii="Times New Roman"/>
          <w:b w:val="false"/>
          <w:i w:val="false"/>
          <w:color w:val="000000"/>
          <w:sz w:val="28"/>
        </w:rPr>
        <w:t>
      Азаматтық мақсаттағы радиожиілік спектрінің республикалық деректер қоры электрондық түрде жүргізіледі және Мемлекеттік радиожиілік қызметінің қызметкерлері көрсетілетін қызметті беруші және (немесе) көрсетілетін қызметті берушінің аумақтық бөлімшелер немесе портал арқылы ұсынылатын мәліметтермен толтырады.</w:t>
      </w:r>
    </w:p>
    <w:bookmarkEnd w:id="179"/>
    <w:bookmarkStart w:name="z200" w:id="180"/>
    <w:p>
      <w:pPr>
        <w:spacing w:after="0"/>
        <w:ind w:left="0"/>
        <w:jc w:val="both"/>
      </w:pPr>
      <w:r>
        <w:rPr>
          <w:rFonts w:ascii="Times New Roman"/>
          <w:b w:val="false"/>
          <w:i w:val="false"/>
          <w:color w:val="000000"/>
          <w:sz w:val="28"/>
        </w:rPr>
        <w:t>
      41. Шекара маңындағы мемлекеттермен РЭҚ ЭМҮ есептеу кезінде РЭҚ үшін халықаралық үйлестіру жүргізу қажет болған жағдайда, Мемлекеттік радиожиілік қызметі шекара маңындағы мемлекеттермен халықаралық үйлестіру рәсімін жүргізу үшін көрсетілетін қызметті берушіге тиісті хат жібереді.</w:t>
      </w:r>
    </w:p>
    <w:bookmarkEnd w:id="180"/>
    <w:bookmarkStart w:name="z201" w:id="181"/>
    <w:p>
      <w:pPr>
        <w:spacing w:after="0"/>
        <w:ind w:left="0"/>
        <w:jc w:val="both"/>
      </w:pPr>
      <w:r>
        <w:rPr>
          <w:rFonts w:ascii="Times New Roman"/>
          <w:b w:val="false"/>
          <w:i w:val="false"/>
          <w:color w:val="000000"/>
          <w:sz w:val="28"/>
        </w:rPr>
        <w:t>
      Өтінімде өтініш берушінің радиожиілік спектрі саласындағы құжаттарды ресімдеудің оңайлатылған рәсімі бойынша ЭМҮ қорытындысын беруге келісімі болған кезде Мемлекеттік радиожиілік қызметі осы Қағидаларға 39-тармаққа сәйкес ЭМҮ қорытындысын ресімдейді, сондай-ақ Үйлестіру нысандарын дайындайды және РЭҚ пен ЖЖҚ кедергісіз жұмыс істеуін қамтамасыз ету мақсатында халықаралық үйлестіру рәсімін жүргізу үшін көрсетілетін қызметті берушіге жібереді.</w:t>
      </w:r>
    </w:p>
    <w:bookmarkEnd w:id="181"/>
    <w:bookmarkStart w:name="z202" w:id="182"/>
    <w:p>
      <w:pPr>
        <w:spacing w:after="0"/>
        <w:ind w:left="0"/>
        <w:jc w:val="both"/>
      </w:pPr>
      <w:r>
        <w:rPr>
          <w:rFonts w:ascii="Times New Roman"/>
          <w:b w:val="false"/>
          <w:i w:val="false"/>
          <w:color w:val="000000"/>
          <w:sz w:val="28"/>
        </w:rPr>
        <w:t xml:space="preserve">
      Радиожиілік спектрі саласындағы құжаттарды ресімдеудің оңайлатылған рәсімі бойынша ЭМҮ қорытындысын ресімдеу кезінде өтініш берушінің РЭҚ шекара маңындағы мемлекеттердің РЭҚ-ына кедергі келтірмеуі, сондай-ақ шекара маңындағы мемлекеттердің РЭҚ-нан бөгеуілдерге қорғауды талап етпеуі тиіс. </w:t>
      </w:r>
    </w:p>
    <w:bookmarkEnd w:id="182"/>
    <w:bookmarkStart w:name="z203" w:id="183"/>
    <w:p>
      <w:pPr>
        <w:spacing w:after="0"/>
        <w:ind w:left="0"/>
        <w:jc w:val="both"/>
      </w:pPr>
      <w:r>
        <w:rPr>
          <w:rFonts w:ascii="Times New Roman"/>
          <w:b w:val="false"/>
          <w:i w:val="false"/>
          <w:color w:val="000000"/>
          <w:sz w:val="28"/>
        </w:rPr>
        <w:t>
      Радиожиілік спектрі саласындағы құжаттарды ресімдеудің оңайлатылған рәсімі бойынша ресімделген РЭҚ пайдалануға қойылатын талаптар осы Қағидалардың 47-тармағында белгіленген.</w:t>
      </w:r>
    </w:p>
    <w:bookmarkEnd w:id="183"/>
    <w:bookmarkStart w:name="z204" w:id="184"/>
    <w:p>
      <w:pPr>
        <w:spacing w:after="0"/>
        <w:ind w:left="0"/>
        <w:jc w:val="both"/>
      </w:pPr>
      <w:r>
        <w:rPr>
          <w:rFonts w:ascii="Times New Roman"/>
          <w:b w:val="false"/>
          <w:i w:val="false"/>
          <w:color w:val="000000"/>
          <w:sz w:val="28"/>
        </w:rPr>
        <w:t>
      Өтінімде тиісті нұсқау болмаған немесе өтініш беруші радиожиілік спектрі саласындағы құжаттарды ресімдеудің оңайлатылған рәсімі бойынша ЭМҮ қорытындысын беруге келіспеген жағдайда, Мемлекеттік радиожиілік қызметі үйлестіру нысандарын дайындайды және РЭҚ пен ЖЖҚ кедергісіз жұмыс істеуін қамтамасыз ету мақсатында халықаралық үйлестіру рәсімін жүргізу үшін көрсетілетін қызметті берушіге жібереді.</w:t>
      </w:r>
    </w:p>
    <w:bookmarkEnd w:id="184"/>
    <w:bookmarkStart w:name="z205" w:id="185"/>
    <w:p>
      <w:pPr>
        <w:spacing w:after="0"/>
        <w:ind w:left="0"/>
        <w:jc w:val="both"/>
      </w:pPr>
      <w:r>
        <w:rPr>
          <w:rFonts w:ascii="Times New Roman"/>
          <w:b w:val="false"/>
          <w:i w:val="false"/>
          <w:color w:val="000000"/>
          <w:sz w:val="28"/>
        </w:rPr>
        <w:t xml:space="preserve">
      Мынадай жағдайда: </w:t>
      </w:r>
    </w:p>
    <w:bookmarkEnd w:id="185"/>
    <w:bookmarkStart w:name="z206" w:id="186"/>
    <w:p>
      <w:pPr>
        <w:spacing w:after="0"/>
        <w:ind w:left="0"/>
        <w:jc w:val="both"/>
      </w:pPr>
      <w:r>
        <w:rPr>
          <w:rFonts w:ascii="Times New Roman"/>
          <w:b w:val="false"/>
          <w:i w:val="false"/>
          <w:color w:val="000000"/>
          <w:sz w:val="28"/>
        </w:rPr>
        <w:t>
      1) Халықаралық үйлестіру рәсімінің оң нәтижесі болған жағдайда, Мемлекеттік радиожиілік қызметі осы Қағидалардың 39-тармағына сәйкес РЭҚ ЭМҮ ресімдейді;</w:t>
      </w:r>
    </w:p>
    <w:bookmarkEnd w:id="186"/>
    <w:bookmarkStart w:name="z207" w:id="187"/>
    <w:p>
      <w:pPr>
        <w:spacing w:after="0"/>
        <w:ind w:left="0"/>
        <w:jc w:val="both"/>
      </w:pPr>
      <w:r>
        <w:rPr>
          <w:rFonts w:ascii="Times New Roman"/>
          <w:b w:val="false"/>
          <w:i w:val="false"/>
          <w:color w:val="000000"/>
          <w:sz w:val="28"/>
        </w:rPr>
        <w:t>
      2) халықаралық үйлестіру рәсімінің теріс нәтижесі болған жағдайда, Мемлекеттік радиожиілік қызметі бұл туралы көрсетілетін қызметті алушыны хабардар етеді.</w:t>
      </w:r>
    </w:p>
    <w:bookmarkEnd w:id="187"/>
    <w:bookmarkStart w:name="z208" w:id="188"/>
    <w:p>
      <w:pPr>
        <w:spacing w:after="0"/>
        <w:ind w:left="0"/>
        <w:jc w:val="both"/>
      </w:pPr>
      <w:r>
        <w:rPr>
          <w:rFonts w:ascii="Times New Roman"/>
          <w:b w:val="false"/>
          <w:i w:val="false"/>
          <w:color w:val="000000"/>
          <w:sz w:val="28"/>
        </w:rPr>
        <w:t>
      Қажет болған жағдайда көрсетілетін қызметті алушы мемлекеттік радиожиілік қызметінен халықаралық үйлестіру нәтижелерін сұрата алады.</w:t>
      </w:r>
    </w:p>
    <w:bookmarkEnd w:id="188"/>
    <w:bookmarkStart w:name="z209" w:id="189"/>
    <w:p>
      <w:pPr>
        <w:spacing w:after="0"/>
        <w:ind w:left="0"/>
        <w:jc w:val="both"/>
      </w:pPr>
      <w:r>
        <w:rPr>
          <w:rFonts w:ascii="Times New Roman"/>
          <w:b w:val="false"/>
          <w:i w:val="false"/>
          <w:color w:val="000000"/>
          <w:sz w:val="28"/>
        </w:rPr>
        <w:t>
      42. РЭҚ және ЖЖҚ ЭМҮ қорытындысының телнұсқасын қалпына келтіру және (немесе) қайта ресімдеу мынадай жағдайларда:</w:t>
      </w:r>
    </w:p>
    <w:bookmarkEnd w:id="189"/>
    <w:bookmarkStart w:name="z210" w:id="190"/>
    <w:p>
      <w:pPr>
        <w:spacing w:after="0"/>
        <w:ind w:left="0"/>
        <w:jc w:val="both"/>
      </w:pPr>
      <w:r>
        <w:rPr>
          <w:rFonts w:ascii="Times New Roman"/>
          <w:b w:val="false"/>
          <w:i w:val="false"/>
          <w:color w:val="000000"/>
          <w:sz w:val="28"/>
        </w:rPr>
        <w:t>
      1) ЭМҮ қорытындысының телнұсқасы жоғалғанда (егер, қағаз түрде берілген болса);</w:t>
      </w:r>
    </w:p>
    <w:bookmarkEnd w:id="190"/>
    <w:bookmarkStart w:name="z211" w:id="191"/>
    <w:p>
      <w:pPr>
        <w:spacing w:after="0"/>
        <w:ind w:left="0"/>
        <w:jc w:val="both"/>
      </w:pPr>
      <w:r>
        <w:rPr>
          <w:rFonts w:ascii="Times New Roman"/>
          <w:b w:val="false"/>
          <w:i w:val="false"/>
          <w:color w:val="000000"/>
          <w:sz w:val="28"/>
        </w:rPr>
        <w:t>
      2) егер заңды тұлға қайта ұйымдастырылған заңды тұлғаның құқықтық мұрагері болып табылса, бұл ретте РЭҚ-тың техникалық өлшемдері және РЭҚ орналасуының географиялық координаталары өзгермеген жағдайда жүргізіледі.</w:t>
      </w:r>
    </w:p>
    <w:bookmarkEnd w:id="191"/>
    <w:bookmarkStart w:name="z212" w:id="192"/>
    <w:p>
      <w:pPr>
        <w:spacing w:after="0"/>
        <w:ind w:left="0"/>
        <w:jc w:val="both"/>
      </w:pPr>
      <w:r>
        <w:rPr>
          <w:rFonts w:ascii="Times New Roman"/>
          <w:b w:val="false"/>
          <w:i w:val="false"/>
          <w:color w:val="000000"/>
          <w:sz w:val="28"/>
        </w:rPr>
        <w:t>
      Мұндай құжатты беру РЭҚ ЭМҮ сараптамасын жүргізбестен үш жұмыс күнінен аспайтын мерзімде, сондай-ақ көрсетілетін қызметті алушысы мен Мемлекеттік радиожиілік қызметі арасындағы шарт талаптарына сәйкес жүзеге асырылады.</w:t>
      </w:r>
    </w:p>
    <w:bookmarkEnd w:id="192"/>
    <w:bookmarkStart w:name="z213" w:id="193"/>
    <w:p>
      <w:pPr>
        <w:spacing w:after="0"/>
        <w:ind w:left="0"/>
        <w:jc w:val="both"/>
      </w:pPr>
      <w:r>
        <w:rPr>
          <w:rFonts w:ascii="Times New Roman"/>
          <w:b w:val="false"/>
          <w:i w:val="false"/>
          <w:color w:val="000000"/>
          <w:sz w:val="28"/>
        </w:rPr>
        <w:t>
      Жеке тұлғаның тегі, аты, әкесінің аты (бар болса) және (немесе) заңды тұлғаның атауы өзгерген жағдайда, сондай-ақ РЖС рұқсатты қайта ресімдеген жағдайда және бұл ретте РЭҚ техникалық параметрлері және РЭҚ орналасуының географиялық координаттары өзгермесе, РЭҚ және ЖЖҚ ЭМҮ қорытындысын қайта ресімдеу талап етілмейді.</w:t>
      </w:r>
    </w:p>
    <w:bookmarkEnd w:id="193"/>
    <w:bookmarkStart w:name="z214" w:id="194"/>
    <w:p>
      <w:pPr>
        <w:spacing w:after="0"/>
        <w:ind w:left="0"/>
        <w:jc w:val="both"/>
      </w:pPr>
      <w:r>
        <w:rPr>
          <w:rFonts w:ascii="Times New Roman"/>
          <w:b w:val="false"/>
          <w:i w:val="false"/>
          <w:color w:val="000000"/>
          <w:sz w:val="28"/>
        </w:rPr>
        <w:t>
      43. РЖС рұқсатының күші жойылған жағдайда ЭМҮ қорытындысының қолданыс мерзімі аяқталады.</w:t>
      </w:r>
    </w:p>
    <w:bookmarkEnd w:id="194"/>
    <w:bookmarkStart w:name="z215" w:id="195"/>
    <w:p>
      <w:pPr>
        <w:spacing w:after="0"/>
        <w:ind w:left="0"/>
        <w:jc w:val="left"/>
      </w:pPr>
      <w:r>
        <w:rPr>
          <w:rFonts w:ascii="Times New Roman"/>
          <w:b/>
          <w:i w:val="false"/>
          <w:color w:val="000000"/>
        </w:rPr>
        <w:t xml:space="preserve"> 4-тарау. Радиоэлектрондық құралдарды және жоғары жиілікті құрылғыларды пайдалану тәртібі.</w:t>
      </w:r>
    </w:p>
    <w:bookmarkEnd w:id="195"/>
    <w:bookmarkStart w:name="z216" w:id="196"/>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16-2-бабына</w:t>
      </w:r>
      <w:r>
        <w:rPr>
          <w:rFonts w:ascii="Times New Roman"/>
          <w:b w:val="false"/>
          <w:i w:val="false"/>
          <w:color w:val="000000"/>
          <w:sz w:val="28"/>
        </w:rPr>
        <w:t xml:space="preserve"> сәйкес, жеке және (немесе) заңды тұлғалар, оның ішінде шет мемлекеттердің дипломатиялық және консулдық өкілдіктері, Қазақстан Республикасының туымен жүзетін теңіз кемелерінде орнатылған РЭҚ-тен басқа осы Қағидаларға </w:t>
      </w:r>
      <w:r>
        <w:rPr>
          <w:rFonts w:ascii="Times New Roman"/>
          <w:b w:val="false"/>
          <w:i w:val="false"/>
          <w:color w:val="000000"/>
          <w:sz w:val="28"/>
        </w:rPr>
        <w:t>15-қосымшадағы</w:t>
      </w:r>
      <w:r>
        <w:rPr>
          <w:rFonts w:ascii="Times New Roman"/>
          <w:b w:val="false"/>
          <w:i w:val="false"/>
          <w:color w:val="000000"/>
          <w:sz w:val="28"/>
        </w:rPr>
        <w:t xml:space="preserve"> РЭҚ пен (немесе) ЖЖҚ-ны пайдаланудың басталғаны немесе тоқтатылғаны туралы хабарлама беруді талап ететін РЭҚ пен ЖЖҚ тізілімге сәйкес аумақтық органдарға РЭҚ және (немесе) ЖЖҚ-ны пайдаланудың басталғаны немесе тоқтатылғаны туралы хабарламаны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айқындалатын нысан бойынша жіберуге міндетті.</w:t>
      </w:r>
    </w:p>
    <w:bookmarkEnd w:id="196"/>
    <w:bookmarkStart w:name="z217" w:id="197"/>
    <w:p>
      <w:pPr>
        <w:spacing w:after="0"/>
        <w:ind w:left="0"/>
        <w:jc w:val="both"/>
      </w:pPr>
      <w:r>
        <w:rPr>
          <w:rFonts w:ascii="Times New Roman"/>
          <w:b w:val="false"/>
          <w:i w:val="false"/>
          <w:color w:val="000000"/>
          <w:sz w:val="28"/>
        </w:rPr>
        <w:t>
      РЭҚ техникалық өлшемдерін және РЭҚ орналасуының географиялық координаттарын өзгертуге байланысты емес негіздер бойынша РЖС бұрын берілген рұқсаттарды қайта ресімдеу кезінде бұрын жіберілгеннің орнына пайдаланудың басталғаны туралы жаңа хабарлама жіберу талап етілмейді.</w:t>
      </w:r>
    </w:p>
    <w:bookmarkEnd w:id="197"/>
    <w:bookmarkStart w:name="z218" w:id="198"/>
    <w:p>
      <w:pPr>
        <w:spacing w:after="0"/>
        <w:ind w:left="0"/>
        <w:jc w:val="both"/>
      </w:pPr>
      <w:r>
        <w:rPr>
          <w:rFonts w:ascii="Times New Roman"/>
          <w:b w:val="false"/>
          <w:i w:val="false"/>
          <w:color w:val="000000"/>
          <w:sz w:val="28"/>
        </w:rPr>
        <w:t>
      45. РЭҚ және ЖЖҚ иелері радиоэлектрондық құралдар мен жоғары жиілікті құрылғыларды пайдаланудың техникалық сипаттамалары мен шарттарының радиоэлектрондық құралдар мен жоғары жиілікті құрылғыларды пайдаланудың басталғаны немесе тоқтатылғаны туралы хабаралмада баяндалған параметрлерге сәйкестігін қамтамасыз етеді.</w:t>
      </w:r>
    </w:p>
    <w:bookmarkEnd w:id="198"/>
    <w:bookmarkStart w:name="z219" w:id="199"/>
    <w:p>
      <w:pPr>
        <w:spacing w:after="0"/>
        <w:ind w:left="0"/>
        <w:jc w:val="both"/>
      </w:pPr>
      <w:r>
        <w:rPr>
          <w:rFonts w:ascii="Times New Roman"/>
          <w:b w:val="false"/>
          <w:i w:val="false"/>
          <w:color w:val="000000"/>
          <w:sz w:val="28"/>
        </w:rPr>
        <w:t>
      46. Тиісті хабарламаны жолдамай РЭҚ ЖЖҚ пайдалануға жол берілмейді.</w:t>
      </w:r>
    </w:p>
    <w:bookmarkEnd w:id="199"/>
    <w:bookmarkStart w:name="z220" w:id="200"/>
    <w:p>
      <w:pPr>
        <w:spacing w:after="0"/>
        <w:ind w:left="0"/>
        <w:jc w:val="both"/>
      </w:pPr>
      <w:r>
        <w:rPr>
          <w:rFonts w:ascii="Times New Roman"/>
          <w:b w:val="false"/>
          <w:i w:val="false"/>
          <w:color w:val="000000"/>
          <w:sz w:val="28"/>
        </w:rPr>
        <w:t>
      47. Радиожиілік спектрі саласындағы құжаттарды ресімдеудің оңайлатылған рәсімі бойынша немесе теріс нәтижемен немесе халықаралық үйлестірудің қосымша шарттарын енгізусіз РЖС пайдалануға рұқсатты және/немесе ЭМҮ қорытындысын ресімдеу кезінде өтініш берушінің РЭҚ шекара маңындағы мемлекеттердің РЭҚ бөгеуілдерін тудырмауы, сондай-ақ шекара маңындағы мемлекеттердің РЭҚ бөгеуілдерінен қорғауды талап етпеуі тиіс. Шекара маңындағы мемлекеттердің РЭҚ кедергілері туындаған жағдайда, өтініш беруші РЭҚ ажыратуға дейін кедергіні жоюы қажет.</w:t>
      </w:r>
    </w:p>
    <w:bookmarkEnd w:id="200"/>
    <w:bookmarkStart w:name="z221" w:id="201"/>
    <w:p>
      <w:pPr>
        <w:spacing w:after="0"/>
        <w:ind w:left="0"/>
        <w:jc w:val="both"/>
      </w:pPr>
      <w:r>
        <w:rPr>
          <w:rFonts w:ascii="Times New Roman"/>
          <w:b w:val="false"/>
          <w:i w:val="false"/>
          <w:color w:val="000000"/>
          <w:sz w:val="28"/>
        </w:rPr>
        <w:t>
      Кедергіні жою мүмкін болмаған жағдайда радиожиілік спектрін пайдалануға рұқсаттың қолданылуы тоқтатылады.</w:t>
      </w:r>
    </w:p>
    <w:bookmarkEnd w:id="201"/>
    <w:bookmarkStart w:name="z222" w:id="202"/>
    <w:p>
      <w:pPr>
        <w:spacing w:after="0"/>
        <w:ind w:left="0"/>
        <w:jc w:val="both"/>
      </w:pPr>
      <w:r>
        <w:rPr>
          <w:rFonts w:ascii="Times New Roman"/>
          <w:b w:val="false"/>
          <w:i w:val="false"/>
          <w:color w:val="000000"/>
          <w:sz w:val="28"/>
        </w:rPr>
        <w:t>
      48. РЭҚ ЖЖҚ және олардың антенналы-фидерлі құрылғыларын радиоторуылдауыштардан 200 метр радиуста орнатуға шектеу қойылады.</w:t>
      </w:r>
    </w:p>
    <w:bookmarkEnd w:id="202"/>
    <w:bookmarkStart w:name="z223" w:id="203"/>
    <w:p>
      <w:pPr>
        <w:spacing w:after="0"/>
        <w:ind w:left="0"/>
        <w:jc w:val="both"/>
      </w:pPr>
      <w:r>
        <w:rPr>
          <w:rFonts w:ascii="Times New Roman"/>
          <w:b w:val="false"/>
          <w:i w:val="false"/>
          <w:color w:val="000000"/>
          <w:sz w:val="28"/>
        </w:rPr>
        <w:t>
      49. Радиоэлектронды басу құралдарын (шу генераторлары, радиобайланыс сигналдарын блокаторлары, радиобасқару құрылғыларын блоакторлары және т.б.) пайдалану 50 метрден аспайтын тиімді басу радиусы бар жүзеге асырылады.</w:t>
      </w:r>
    </w:p>
    <w:bookmarkEnd w:id="203"/>
    <w:bookmarkStart w:name="z224" w:id="204"/>
    <w:p>
      <w:pPr>
        <w:spacing w:after="0"/>
        <w:ind w:left="0"/>
        <w:jc w:val="both"/>
      </w:pPr>
      <w:r>
        <w:rPr>
          <w:rFonts w:ascii="Times New Roman"/>
          <w:b w:val="false"/>
          <w:i w:val="false"/>
          <w:color w:val="000000"/>
          <w:sz w:val="28"/>
        </w:rPr>
        <w:t>
      50. Әрбір радиоұзартқыш жинағына ҚР РЖВАК шешіміне сәйкес осы Қағидалардың 15-қосымшасына сәйкес тізбеде көрсетілген РЭҚ техникалық параметрлеріне тиісті арналардың белгілі саны бекітіледі.</w:t>
      </w:r>
    </w:p>
    <w:bookmarkEnd w:id="204"/>
    <w:bookmarkStart w:name="z225" w:id="205"/>
    <w:p>
      <w:pPr>
        <w:spacing w:after="0"/>
        <w:ind w:left="0"/>
        <w:jc w:val="both"/>
      </w:pPr>
      <w:r>
        <w:rPr>
          <w:rFonts w:ascii="Times New Roman"/>
          <w:b w:val="false"/>
          <w:i w:val="false"/>
          <w:color w:val="000000"/>
          <w:sz w:val="28"/>
        </w:rPr>
        <w:t>
      51. Мемлекеттік органдар мен ұйымдардың ғимараттарындағы және аумақтарындағы ақпараттық қауіпсіздікті қамтамасыз ету мақсатында, Қазақстан Республикасының мемлекеттік құпиясын құрайтын мәліметтерді пайдаланатын, тек үкіметтік байланысқа қатысты арнайы тағайындалған телекоммуникация желілеріне және ішкі ведомстволық байланысқа қатысты радиоэлектрондық құралдар және олардың антенналы-фидерлі құрылғыларын, арнайы қолданыстағы телекоммуникция желілерін, жоғары нүктелі спутниктік навигациялық жүйенің ұлттық операторларының (бұдан әрі - ЖСНЖ ұлттық операторы) дифференциалдық станцияларын мемлекеттік құпияларды қорғау жөніндегі нормативтік құқықтық актілердегі арнайы талаптарды орындағаннан кейін ғана орнатуға рұқсат етіледі.</w:t>
      </w:r>
    </w:p>
    <w:bookmarkEnd w:id="205"/>
    <w:bookmarkStart w:name="z226" w:id="206"/>
    <w:p>
      <w:pPr>
        <w:spacing w:after="0"/>
        <w:ind w:left="0"/>
        <w:jc w:val="both"/>
      </w:pPr>
      <w:r>
        <w:rPr>
          <w:rFonts w:ascii="Times New Roman"/>
          <w:b w:val="false"/>
          <w:i w:val="false"/>
          <w:color w:val="000000"/>
          <w:sz w:val="28"/>
        </w:rPr>
        <w:t>
      Ішкі ведомстволық байланыстың радиоэлектрондық құралдарын және олардың антенналы-фидерлі құрылғыларын орнату және де ЖСНЖ ұлттық операторларының дифференциалдық станциялары Қазақстан Республикасының Ұлттық қауіпсіздік комитетімен келісуге жатады;</w:t>
      </w:r>
    </w:p>
    <w:bookmarkEnd w:id="206"/>
    <w:bookmarkStart w:name="z227" w:id="207"/>
    <w:p>
      <w:pPr>
        <w:spacing w:after="0"/>
        <w:ind w:left="0"/>
        <w:jc w:val="both"/>
      </w:pPr>
      <w:r>
        <w:rPr>
          <w:rFonts w:ascii="Times New Roman"/>
          <w:b w:val="false"/>
          <w:i w:val="false"/>
          <w:color w:val="000000"/>
          <w:sz w:val="28"/>
        </w:rPr>
        <w:t>
      Мемлекеттік органдар мен Ұйымдарда арнайы тағайындалған телекоммуникация желілеріне және үкіметтік байланысқа қатысты емес радиоэлектрондық құралдарды орнатуға арнайы бөлінген техникалық орын-жайлар мен алаңдар, режимдік орын-жайлардан кемінде 10 метр қашықтықта орнатылады.</w:t>
      </w:r>
    </w:p>
    <w:bookmarkEnd w:id="207"/>
    <w:bookmarkStart w:name="z228" w:id="208"/>
    <w:p>
      <w:pPr>
        <w:spacing w:after="0"/>
        <w:ind w:left="0"/>
        <w:jc w:val="both"/>
      </w:pPr>
      <w:r>
        <w:rPr>
          <w:rFonts w:ascii="Times New Roman"/>
          <w:b w:val="false"/>
          <w:i w:val="false"/>
          <w:color w:val="000000"/>
          <w:sz w:val="28"/>
        </w:rPr>
        <w:t>
      Қызметте мемлекеттік құпияға жататын мәліметтерді қолданатын Мемлекеттік органдар мен Ұйымдарда ішкі ведомстволық байланыстың радиоэлектрондық құралдарын қондыруды, техникалық қызмет көрсетуді (жөндеу, профилактикалық жұмыстар), ауыстыру, РЭҚ пайдалану қорытындысы жөніндегі жұмыстарды жүргізу осы орган немесе ұйымның арнайы бөлімшелері арқылы жүзеге асырылады.</w:t>
      </w:r>
    </w:p>
    <w:bookmarkEnd w:id="208"/>
    <w:bookmarkStart w:name="z229" w:id="209"/>
    <w:p>
      <w:pPr>
        <w:spacing w:after="0"/>
        <w:ind w:left="0"/>
        <w:jc w:val="both"/>
      </w:pPr>
      <w:r>
        <w:rPr>
          <w:rFonts w:ascii="Times New Roman"/>
          <w:b w:val="false"/>
          <w:i w:val="false"/>
          <w:color w:val="000000"/>
          <w:sz w:val="28"/>
        </w:rPr>
        <w:t>
      Арнайы бөлімше болмаған жағдайда ішкі ведомстволық байланыстың радиоэлектрондық құралдарын қондыруды, техникалық қызмет көрсетуді (жөндеу, профилактикалық жұмыстар), ауыстыру, РЭҚ пайдалану қорытындысы жөніндегі жұмыстарды орындаушы ұлттық қауіпсіздік органдарымен келіседі.</w:t>
      </w:r>
    </w:p>
    <w:bookmarkEnd w:id="209"/>
    <w:bookmarkStart w:name="z230" w:id="210"/>
    <w:p>
      <w:pPr>
        <w:spacing w:after="0"/>
        <w:ind w:left="0"/>
        <w:jc w:val="left"/>
      </w:pPr>
      <w:r>
        <w:rPr>
          <w:rFonts w:ascii="Times New Roman"/>
          <w:b/>
          <w:i w:val="false"/>
          <w:color w:val="000000"/>
        </w:rPr>
        <w:t xml:space="preserve"> 5-тарау. Сауда-саттықты ұйымдастыру және өткізу тәртібі</w:t>
      </w:r>
    </w:p>
    <w:bookmarkEnd w:id="210"/>
    <w:bookmarkStart w:name="z231" w:id="211"/>
    <w:p>
      <w:pPr>
        <w:spacing w:after="0"/>
        <w:ind w:left="0"/>
        <w:jc w:val="both"/>
      </w:pPr>
      <w:r>
        <w:rPr>
          <w:rFonts w:ascii="Times New Roman"/>
          <w:b w:val="false"/>
          <w:i w:val="false"/>
          <w:color w:val="000000"/>
          <w:sz w:val="28"/>
        </w:rPr>
        <w:t>
      52. Ұйымдастыру қағидаттары мен сауда-саттықты жүргізу:</w:t>
      </w:r>
    </w:p>
    <w:bookmarkEnd w:id="211"/>
    <w:bookmarkStart w:name="z232" w:id="212"/>
    <w:p>
      <w:pPr>
        <w:spacing w:after="0"/>
        <w:ind w:left="0"/>
        <w:jc w:val="both"/>
      </w:pPr>
      <w:r>
        <w:rPr>
          <w:rFonts w:ascii="Times New Roman"/>
          <w:b w:val="false"/>
          <w:i w:val="false"/>
          <w:color w:val="000000"/>
          <w:sz w:val="28"/>
        </w:rPr>
        <w:t>
      1) ұсыну қатысушыларына тең мүмкіндіктер қатысу үшін сауда-саттық;</w:t>
      </w:r>
    </w:p>
    <w:bookmarkEnd w:id="212"/>
    <w:bookmarkStart w:name="z233" w:id="213"/>
    <w:p>
      <w:pPr>
        <w:spacing w:after="0"/>
        <w:ind w:left="0"/>
        <w:jc w:val="both"/>
      </w:pPr>
      <w:r>
        <w:rPr>
          <w:rFonts w:ascii="Times New Roman"/>
          <w:b w:val="false"/>
          <w:i w:val="false"/>
          <w:color w:val="000000"/>
          <w:sz w:val="28"/>
        </w:rPr>
        <w:t>
      2) адал бәсекелестік (жарыспалылық) қатысушыларды;</w:t>
      </w:r>
    </w:p>
    <w:bookmarkEnd w:id="213"/>
    <w:bookmarkStart w:name="z234" w:id="214"/>
    <w:p>
      <w:pPr>
        <w:spacing w:after="0"/>
        <w:ind w:left="0"/>
        <w:jc w:val="both"/>
      </w:pPr>
      <w:r>
        <w:rPr>
          <w:rFonts w:ascii="Times New Roman"/>
          <w:b w:val="false"/>
          <w:i w:val="false"/>
          <w:color w:val="000000"/>
          <w:sz w:val="28"/>
        </w:rPr>
        <w:t>
      3) үдерісінің ашықтығы ұйымның және сауда-саттықты жүргізу;</w:t>
      </w:r>
    </w:p>
    <w:bookmarkEnd w:id="214"/>
    <w:bookmarkStart w:name="z235" w:id="215"/>
    <w:p>
      <w:pPr>
        <w:spacing w:after="0"/>
        <w:ind w:left="0"/>
        <w:jc w:val="both"/>
      </w:pPr>
      <w:r>
        <w:rPr>
          <w:rFonts w:ascii="Times New Roman"/>
          <w:b w:val="false"/>
          <w:i w:val="false"/>
          <w:color w:val="000000"/>
          <w:sz w:val="28"/>
        </w:rPr>
        <w:t>
      4) жемқорлық көріністерінің алдын алу;</w:t>
      </w:r>
    </w:p>
    <w:bookmarkEnd w:id="215"/>
    <w:bookmarkStart w:name="z236" w:id="216"/>
    <w:p>
      <w:pPr>
        <w:spacing w:after="0"/>
        <w:ind w:left="0"/>
        <w:jc w:val="both"/>
      </w:pPr>
      <w:r>
        <w:rPr>
          <w:rFonts w:ascii="Times New Roman"/>
          <w:b w:val="false"/>
          <w:i w:val="false"/>
          <w:color w:val="000000"/>
          <w:sz w:val="28"/>
        </w:rPr>
        <w:t>
      5) сауда-саттық өткізудің жариялылығы.</w:t>
      </w:r>
    </w:p>
    <w:bookmarkEnd w:id="216"/>
    <w:bookmarkStart w:name="z237" w:id="217"/>
    <w:p>
      <w:pPr>
        <w:spacing w:after="0"/>
        <w:ind w:left="0"/>
        <w:jc w:val="both"/>
      </w:pPr>
      <w:r>
        <w:rPr>
          <w:rFonts w:ascii="Times New Roman"/>
          <w:b w:val="false"/>
          <w:i w:val="false"/>
          <w:color w:val="000000"/>
          <w:sz w:val="28"/>
        </w:rPr>
        <w:t>
      53. Сауда-саттық өткізу мынадай тәртіппен жүзеге асырылады:</w:t>
      </w:r>
    </w:p>
    <w:bookmarkEnd w:id="217"/>
    <w:bookmarkStart w:name="z238" w:id="218"/>
    <w:p>
      <w:pPr>
        <w:spacing w:after="0"/>
        <w:ind w:left="0"/>
        <w:jc w:val="both"/>
      </w:pPr>
      <w:r>
        <w:rPr>
          <w:rFonts w:ascii="Times New Roman"/>
          <w:b w:val="false"/>
          <w:i w:val="false"/>
          <w:color w:val="000000"/>
          <w:sz w:val="28"/>
        </w:rPr>
        <w:t>
      1) бекіту ұйымдастырушы объектілерінің тізбесін РЖС және бастапқы бағасынан әрбір лот бойынша ұсынымы негізінде РЖВК;</w:t>
      </w:r>
    </w:p>
    <w:bookmarkEnd w:id="218"/>
    <w:bookmarkStart w:name="z239" w:id="219"/>
    <w:p>
      <w:pPr>
        <w:spacing w:after="0"/>
        <w:ind w:left="0"/>
        <w:jc w:val="both"/>
      </w:pPr>
      <w:r>
        <w:rPr>
          <w:rFonts w:ascii="Times New Roman"/>
          <w:b w:val="false"/>
          <w:i w:val="false"/>
          <w:color w:val="000000"/>
          <w:sz w:val="28"/>
        </w:rPr>
        <w:t>
      2) құрамын айқындау және бекіту, конкурстық комиссияның хатшысын анықтау;</w:t>
      </w:r>
    </w:p>
    <w:bookmarkEnd w:id="219"/>
    <w:bookmarkStart w:name="z240" w:id="220"/>
    <w:p>
      <w:pPr>
        <w:spacing w:after="0"/>
        <w:ind w:left="0"/>
        <w:jc w:val="both"/>
      </w:pPr>
      <w:r>
        <w:rPr>
          <w:rFonts w:ascii="Times New Roman"/>
          <w:b w:val="false"/>
          <w:i w:val="false"/>
          <w:color w:val="000000"/>
          <w:sz w:val="28"/>
        </w:rPr>
        <w:t>
      3) жариялау туралы хабарлама сауда-саттықты өткізу;</w:t>
      </w:r>
    </w:p>
    <w:bookmarkEnd w:id="220"/>
    <w:bookmarkStart w:name="z241" w:id="221"/>
    <w:p>
      <w:pPr>
        <w:spacing w:after="0"/>
        <w:ind w:left="0"/>
        <w:jc w:val="both"/>
      </w:pPr>
      <w:r>
        <w:rPr>
          <w:rFonts w:ascii="Times New Roman"/>
          <w:b w:val="false"/>
          <w:i w:val="false"/>
          <w:color w:val="000000"/>
          <w:sz w:val="28"/>
        </w:rPr>
        <w:t>
      4) қатысушылардың кепілдік жарналарды төлеуі және олар бойынша өтінімдер беруі;</w:t>
      </w:r>
    </w:p>
    <w:bookmarkEnd w:id="221"/>
    <w:bookmarkStart w:name="z242" w:id="222"/>
    <w:p>
      <w:pPr>
        <w:spacing w:after="0"/>
        <w:ind w:left="0"/>
        <w:jc w:val="both"/>
      </w:pPr>
      <w:r>
        <w:rPr>
          <w:rFonts w:ascii="Times New Roman"/>
          <w:b w:val="false"/>
          <w:i w:val="false"/>
          <w:color w:val="000000"/>
          <w:sz w:val="28"/>
        </w:rPr>
        <w:t xml:space="preserve">
      5) конкурстық комиссияның өтінімдерді олардың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қатысушыға қойылатын талаптарға сәйкестігі тұрғысынан қарауы;</w:t>
      </w:r>
    </w:p>
    <w:bookmarkEnd w:id="222"/>
    <w:bookmarkStart w:name="z243" w:id="223"/>
    <w:p>
      <w:pPr>
        <w:spacing w:after="0"/>
        <w:ind w:left="0"/>
        <w:jc w:val="both"/>
      </w:pPr>
      <w:r>
        <w:rPr>
          <w:rFonts w:ascii="Times New Roman"/>
          <w:b w:val="false"/>
          <w:i w:val="false"/>
          <w:color w:val="000000"/>
          <w:sz w:val="28"/>
        </w:rPr>
        <w:t>
      6) тізілімнің веб-порталында көрсетілген қатысушының электрондық поштасының мекенжайына хабарлама жібере отырып, өтінімдерді ашу хаттамасын жариялау (өтінім осы Қағидалардың 60-тармағында көрсетілген қатысушыға қойылатын талаптарға сәйкес келмеген кезде);</w:t>
      </w:r>
    </w:p>
    <w:bookmarkEnd w:id="223"/>
    <w:bookmarkStart w:name="z244" w:id="224"/>
    <w:p>
      <w:pPr>
        <w:spacing w:after="0"/>
        <w:ind w:left="0"/>
        <w:jc w:val="both"/>
      </w:pPr>
      <w:r>
        <w:rPr>
          <w:rFonts w:ascii="Times New Roman"/>
          <w:b w:val="false"/>
          <w:i w:val="false"/>
          <w:color w:val="000000"/>
          <w:sz w:val="28"/>
        </w:rPr>
        <w:t>
      7) қатысушылардың өз өтінімдерін өтінімдерді ашу хаттамасында көрсетілген талаптарға қайтадан сәйкес келтіруі;</w:t>
      </w:r>
    </w:p>
    <w:bookmarkEnd w:id="224"/>
    <w:bookmarkStart w:name="z245" w:id="225"/>
    <w:p>
      <w:pPr>
        <w:spacing w:after="0"/>
        <w:ind w:left="0"/>
        <w:jc w:val="both"/>
      </w:pPr>
      <w:r>
        <w:rPr>
          <w:rFonts w:ascii="Times New Roman"/>
          <w:b w:val="false"/>
          <w:i w:val="false"/>
          <w:color w:val="000000"/>
          <w:sz w:val="28"/>
        </w:rPr>
        <w:t>
      8) конкурстық комиссияның өтінімдерді ашу хаттамасында көрсетілген талаптарға сәйкес келтірілген өтінімдерді қайта қарауы;</w:t>
      </w:r>
    </w:p>
    <w:bookmarkEnd w:id="225"/>
    <w:bookmarkStart w:name="z246" w:id="226"/>
    <w:p>
      <w:pPr>
        <w:spacing w:after="0"/>
        <w:ind w:left="0"/>
        <w:jc w:val="both"/>
      </w:pPr>
      <w:r>
        <w:rPr>
          <w:rFonts w:ascii="Times New Roman"/>
          <w:b w:val="false"/>
          <w:i w:val="false"/>
          <w:color w:val="000000"/>
          <w:sz w:val="28"/>
        </w:rPr>
        <w:t>
      9) тізілімнің веб-порталында көрсетілген қатысушының электрондық пошта мекенжайына хабарлама жібере отырып, сауда-саттықтың екінші кезеңіне жіберу хаттамасын жариялау;</w:t>
      </w:r>
    </w:p>
    <w:bookmarkEnd w:id="226"/>
    <w:bookmarkStart w:name="z247" w:id="227"/>
    <w:p>
      <w:pPr>
        <w:spacing w:after="0"/>
        <w:ind w:left="0"/>
        <w:jc w:val="both"/>
      </w:pPr>
      <w:r>
        <w:rPr>
          <w:rFonts w:ascii="Times New Roman"/>
          <w:b w:val="false"/>
          <w:i w:val="false"/>
          <w:color w:val="000000"/>
          <w:sz w:val="28"/>
        </w:rPr>
        <w:t>
      10) лот бойынша бағаны көтеруге арналған конкурс (аукцион) әдісімен сауда-саттықтың екінші кезеңін өткізу;</w:t>
      </w:r>
    </w:p>
    <w:bookmarkEnd w:id="227"/>
    <w:bookmarkStart w:name="z248" w:id="228"/>
    <w:p>
      <w:pPr>
        <w:spacing w:after="0"/>
        <w:ind w:left="0"/>
        <w:jc w:val="both"/>
      </w:pPr>
      <w:r>
        <w:rPr>
          <w:rFonts w:ascii="Times New Roman"/>
          <w:b w:val="false"/>
          <w:i w:val="false"/>
          <w:color w:val="000000"/>
          <w:sz w:val="28"/>
        </w:rPr>
        <w:t>
      11) сауда-саттық нәтижелері туралы хаттаманы қалыптастыру және оған қол қою.</w:t>
      </w:r>
    </w:p>
    <w:bookmarkEnd w:id="228"/>
    <w:bookmarkStart w:name="z249" w:id="229"/>
    <w:p>
      <w:pPr>
        <w:spacing w:after="0"/>
        <w:ind w:left="0"/>
        <w:jc w:val="both"/>
      </w:pPr>
      <w:r>
        <w:rPr>
          <w:rFonts w:ascii="Times New Roman"/>
          <w:b w:val="false"/>
          <w:i w:val="false"/>
          <w:color w:val="000000"/>
          <w:sz w:val="28"/>
        </w:rPr>
        <w:t>
      Жеңімпазға РЖС объектісін пайдалануға рұқсат беру лот үшін түпкілікті баға төленгеннен кейін заңнамада көзделген тәртіппен жүзеге асырылады.</w:t>
      </w:r>
    </w:p>
    <w:bookmarkEnd w:id="229"/>
    <w:bookmarkStart w:name="z250" w:id="230"/>
    <w:p>
      <w:pPr>
        <w:spacing w:after="0"/>
        <w:ind w:left="0"/>
        <w:jc w:val="both"/>
      </w:pPr>
      <w:r>
        <w:rPr>
          <w:rFonts w:ascii="Times New Roman"/>
          <w:b w:val="false"/>
          <w:i w:val="false"/>
          <w:color w:val="000000"/>
          <w:sz w:val="28"/>
        </w:rPr>
        <w:t>
      54. Сауда-саттықты өткізу туралы шешімді ұйымдастырушы РЖС объектілерінің тізбесін айқындайтын РЖВК ұсынымы негізінде қабылдайды.</w:t>
      </w:r>
    </w:p>
    <w:bookmarkEnd w:id="230"/>
    <w:bookmarkStart w:name="z251" w:id="231"/>
    <w:p>
      <w:pPr>
        <w:spacing w:after="0"/>
        <w:ind w:left="0"/>
        <w:jc w:val="both"/>
      </w:pPr>
      <w:r>
        <w:rPr>
          <w:rFonts w:ascii="Times New Roman"/>
          <w:b w:val="false"/>
          <w:i w:val="false"/>
          <w:color w:val="000000"/>
          <w:sz w:val="28"/>
        </w:rPr>
        <w:t>
      РЖВК кейіннен уәкілетті органның бекітуі үшін конкурс (Аукцион) лоттарының белгілі бір тізбесін және әрбір лот бойынша бастапқы бағаны ұсынады. Сауда-саттықтағы лоттың бастапқы бағасы РЖС пайдаланғаны үшін төлемнің кемінде бес есе жылдық ставкасымен белгіленеді.</w:t>
      </w:r>
    </w:p>
    <w:bookmarkEnd w:id="231"/>
    <w:bookmarkStart w:name="z252" w:id="232"/>
    <w:p>
      <w:pPr>
        <w:spacing w:after="0"/>
        <w:ind w:left="0"/>
        <w:jc w:val="both"/>
      </w:pPr>
      <w:r>
        <w:rPr>
          <w:rFonts w:ascii="Times New Roman"/>
          <w:b w:val="false"/>
          <w:i w:val="false"/>
          <w:color w:val="000000"/>
          <w:sz w:val="28"/>
        </w:rPr>
        <w:t>
      55. Ұйымдастырушы сауда-саттықты дайындау және өткізу кезінде:</w:t>
      </w:r>
    </w:p>
    <w:bookmarkEnd w:id="232"/>
    <w:bookmarkStart w:name="z253" w:id="233"/>
    <w:p>
      <w:pPr>
        <w:spacing w:after="0"/>
        <w:ind w:left="0"/>
        <w:jc w:val="both"/>
      </w:pPr>
      <w:r>
        <w:rPr>
          <w:rFonts w:ascii="Times New Roman"/>
          <w:b w:val="false"/>
          <w:i w:val="false"/>
          <w:color w:val="000000"/>
          <w:sz w:val="28"/>
        </w:rPr>
        <w:t>
      1) РЖС объектілерінің тізбесін және РЖВК ұсынымы негізінде әрбір лот бойынша бастапқы бағаны бекітеді;</w:t>
      </w:r>
    </w:p>
    <w:bookmarkEnd w:id="233"/>
    <w:bookmarkStart w:name="z254" w:id="234"/>
    <w:p>
      <w:pPr>
        <w:spacing w:after="0"/>
        <w:ind w:left="0"/>
        <w:jc w:val="both"/>
      </w:pPr>
      <w:r>
        <w:rPr>
          <w:rFonts w:ascii="Times New Roman"/>
          <w:b w:val="false"/>
          <w:i w:val="false"/>
          <w:color w:val="000000"/>
          <w:sz w:val="28"/>
        </w:rPr>
        <w:t>
      2) қатысушылар ұсынған құжаттар мен ақпараттың дұрыстығын тексереді;</w:t>
      </w:r>
    </w:p>
    <w:bookmarkEnd w:id="234"/>
    <w:bookmarkStart w:name="z255" w:id="235"/>
    <w:p>
      <w:pPr>
        <w:spacing w:after="0"/>
        <w:ind w:left="0"/>
        <w:jc w:val="both"/>
      </w:pPr>
      <w:r>
        <w:rPr>
          <w:rFonts w:ascii="Times New Roman"/>
          <w:b w:val="false"/>
          <w:i w:val="false"/>
          <w:color w:val="000000"/>
          <w:sz w:val="28"/>
        </w:rPr>
        <w:t>
      3) сауда-саттық өткізу туралы, сауда-саттықтың, конкурстық комиссияның Қазақстан Республикасының заңнамасын бұза отырып қабылдаған шешімдерінің күшін жою туралы шешім қабылдайды; ;</w:t>
      </w:r>
    </w:p>
    <w:bookmarkEnd w:id="235"/>
    <w:bookmarkStart w:name="z256" w:id="236"/>
    <w:p>
      <w:pPr>
        <w:spacing w:after="0"/>
        <w:ind w:left="0"/>
        <w:jc w:val="both"/>
      </w:pPr>
      <w:r>
        <w:rPr>
          <w:rFonts w:ascii="Times New Roman"/>
          <w:b w:val="false"/>
          <w:i w:val="false"/>
          <w:color w:val="000000"/>
          <w:sz w:val="28"/>
        </w:rPr>
        <w:t>
      4) қатысушылардан ақпарат пен материалдарды сұратады;</w:t>
      </w:r>
    </w:p>
    <w:bookmarkEnd w:id="236"/>
    <w:bookmarkStart w:name="z257" w:id="237"/>
    <w:p>
      <w:pPr>
        <w:spacing w:after="0"/>
        <w:ind w:left="0"/>
        <w:jc w:val="both"/>
      </w:pPr>
      <w:r>
        <w:rPr>
          <w:rFonts w:ascii="Times New Roman"/>
          <w:b w:val="false"/>
          <w:i w:val="false"/>
          <w:color w:val="000000"/>
          <w:sz w:val="28"/>
        </w:rPr>
        <w:t>
      5) конкурстық комиссияның құрамын айқындайды және бекітеді, конкурстық комиссияның хатшысын айқындайды;</w:t>
      </w:r>
    </w:p>
    <w:bookmarkEnd w:id="237"/>
    <w:bookmarkStart w:name="z258" w:id="238"/>
    <w:p>
      <w:pPr>
        <w:spacing w:after="0"/>
        <w:ind w:left="0"/>
        <w:jc w:val="both"/>
      </w:pPr>
      <w:r>
        <w:rPr>
          <w:rFonts w:ascii="Times New Roman"/>
          <w:b w:val="false"/>
          <w:i w:val="false"/>
          <w:color w:val="000000"/>
          <w:sz w:val="28"/>
        </w:rPr>
        <w:t>
      6) сараптама мен консультациялар жүргізу үшін конкурстық комиссияға мамандарды, уәкілетті мемлекеттік органдар мен өзге де адамдарды тартады;</w:t>
      </w:r>
    </w:p>
    <w:bookmarkEnd w:id="238"/>
    <w:bookmarkStart w:name="z259" w:id="239"/>
    <w:p>
      <w:pPr>
        <w:spacing w:after="0"/>
        <w:ind w:left="0"/>
        <w:jc w:val="both"/>
      </w:pPr>
      <w:r>
        <w:rPr>
          <w:rFonts w:ascii="Times New Roman"/>
          <w:b w:val="false"/>
          <w:i w:val="false"/>
          <w:color w:val="000000"/>
          <w:sz w:val="28"/>
        </w:rPr>
        <w:t>
      7) конкурстық комиссияның қызметін ұйымдастырушылық және техникалық қамтамасыз етуді жүзеге асырады;</w:t>
      </w:r>
    </w:p>
    <w:bookmarkEnd w:id="239"/>
    <w:bookmarkStart w:name="z260" w:id="240"/>
    <w:p>
      <w:pPr>
        <w:spacing w:after="0"/>
        <w:ind w:left="0"/>
        <w:jc w:val="both"/>
      </w:pPr>
      <w:r>
        <w:rPr>
          <w:rFonts w:ascii="Times New Roman"/>
          <w:b w:val="false"/>
          <w:i w:val="false"/>
          <w:color w:val="000000"/>
          <w:sz w:val="28"/>
        </w:rPr>
        <w:t>
      8) сауда-саттықты өткізу күні мен уақытын белгілей отырып, хабарлама жариялайды;</w:t>
      </w:r>
    </w:p>
    <w:bookmarkEnd w:id="240"/>
    <w:bookmarkStart w:name="z261" w:id="241"/>
    <w:p>
      <w:pPr>
        <w:spacing w:after="0"/>
        <w:ind w:left="0"/>
        <w:jc w:val="both"/>
      </w:pPr>
      <w:r>
        <w:rPr>
          <w:rFonts w:ascii="Times New Roman"/>
          <w:b w:val="false"/>
          <w:i w:val="false"/>
          <w:color w:val="000000"/>
          <w:sz w:val="28"/>
        </w:rPr>
        <w:t>
      9) сауда-саттыққа қатысушыларға консультация береді;</w:t>
      </w:r>
    </w:p>
    <w:bookmarkEnd w:id="241"/>
    <w:bookmarkStart w:name="z262" w:id="242"/>
    <w:p>
      <w:pPr>
        <w:spacing w:after="0"/>
        <w:ind w:left="0"/>
        <w:jc w:val="both"/>
      </w:pPr>
      <w:r>
        <w:rPr>
          <w:rFonts w:ascii="Times New Roman"/>
          <w:b w:val="false"/>
          <w:i w:val="false"/>
          <w:color w:val="000000"/>
          <w:sz w:val="28"/>
        </w:rPr>
        <w:t xml:space="preserve">
      10) осы Қағидаларда және Қазақстан Республикасының заңнамасында көзделген өзге де өкілеттіктерді жүзеге асырады. </w:t>
      </w:r>
    </w:p>
    <w:bookmarkEnd w:id="242"/>
    <w:bookmarkStart w:name="z263" w:id="243"/>
    <w:p>
      <w:pPr>
        <w:spacing w:after="0"/>
        <w:ind w:left="0"/>
        <w:jc w:val="both"/>
      </w:pPr>
      <w:r>
        <w:rPr>
          <w:rFonts w:ascii="Times New Roman"/>
          <w:b w:val="false"/>
          <w:i w:val="false"/>
          <w:color w:val="000000"/>
          <w:sz w:val="28"/>
        </w:rPr>
        <w:t>
      56. Сауда-саттықты ұйымдастыру және өткізу үшін ұйымдастырушы атынан бірінші басшы не оның міндетін атқарушы тұлға конкурстық комиссияның құрамын бекітеді және конкурстық комиссияның хатшысын (бұдан әрі – хатшы) айқындайды.</w:t>
      </w:r>
    </w:p>
    <w:bookmarkEnd w:id="243"/>
    <w:bookmarkStart w:name="z264" w:id="244"/>
    <w:p>
      <w:pPr>
        <w:spacing w:after="0"/>
        <w:ind w:left="0"/>
        <w:jc w:val="both"/>
      </w:pPr>
      <w:r>
        <w:rPr>
          <w:rFonts w:ascii="Times New Roman"/>
          <w:b w:val="false"/>
          <w:i w:val="false"/>
          <w:color w:val="000000"/>
          <w:sz w:val="28"/>
        </w:rPr>
        <w:t>
      Конкурстық комиссияның құрамына конкурстық комиссияның төрағасы мен басқа да мүшелері, алмастыру құқығынсыз кіреді. Конкурстық комиссия мүшелерінің жалпы саны тақ санды құрауы және кемінде бес адам, бірақ тоғыз адамнан аспауы тиіс.</w:t>
      </w:r>
    </w:p>
    <w:bookmarkEnd w:id="244"/>
    <w:bookmarkStart w:name="z265" w:id="245"/>
    <w:p>
      <w:pPr>
        <w:spacing w:after="0"/>
        <w:ind w:left="0"/>
        <w:jc w:val="both"/>
      </w:pPr>
      <w:r>
        <w:rPr>
          <w:rFonts w:ascii="Times New Roman"/>
          <w:b w:val="false"/>
          <w:i w:val="false"/>
          <w:color w:val="000000"/>
          <w:sz w:val="28"/>
        </w:rPr>
        <w:t>
      57. Конкурстық комиссияны төраға басқарады. Конкурстық комиссияның төрағасы болып ұйымдастырушының бірінші басшысының орынбасарынан төмен емес лауазымды тұлға айқындалады.</w:t>
      </w:r>
    </w:p>
    <w:bookmarkEnd w:id="245"/>
    <w:bookmarkStart w:name="z266" w:id="246"/>
    <w:p>
      <w:pPr>
        <w:spacing w:after="0"/>
        <w:ind w:left="0"/>
        <w:jc w:val="both"/>
      </w:pPr>
      <w:r>
        <w:rPr>
          <w:rFonts w:ascii="Times New Roman"/>
          <w:b w:val="false"/>
          <w:i w:val="false"/>
          <w:color w:val="000000"/>
          <w:sz w:val="28"/>
        </w:rPr>
        <w:t>
      Конкурстық комиссияның төрағасы конкурстық комиссияның қызметіне басшылық жасайды және осы Қағидаларда көзделген өзге де функцияларды жүзеге асырады.</w:t>
      </w:r>
    </w:p>
    <w:bookmarkEnd w:id="246"/>
    <w:bookmarkStart w:name="z267" w:id="247"/>
    <w:p>
      <w:pPr>
        <w:spacing w:after="0"/>
        <w:ind w:left="0"/>
        <w:jc w:val="both"/>
      </w:pPr>
      <w:r>
        <w:rPr>
          <w:rFonts w:ascii="Times New Roman"/>
          <w:b w:val="false"/>
          <w:i w:val="false"/>
          <w:color w:val="000000"/>
          <w:sz w:val="28"/>
        </w:rPr>
        <w:t>
      58. Конкурстық комиссия сауда-саттыққа қатысуға өтінімдерді (бұдан әрі – өтінім) қарайды және қатысушыларды сауда-саттықтың екінші кезеңіне жібереді.</w:t>
      </w:r>
    </w:p>
    <w:bookmarkEnd w:id="247"/>
    <w:bookmarkStart w:name="z268" w:id="248"/>
    <w:p>
      <w:pPr>
        <w:spacing w:after="0"/>
        <w:ind w:left="0"/>
        <w:jc w:val="both"/>
      </w:pPr>
      <w:r>
        <w:rPr>
          <w:rFonts w:ascii="Times New Roman"/>
          <w:b w:val="false"/>
          <w:i w:val="false"/>
          <w:color w:val="000000"/>
          <w:sz w:val="28"/>
        </w:rPr>
        <w:t>
      59. Конкурстық комиссияның ұйымдастырушылық қызметін ұйымдастырушының өкілі болып табылатын хатшы қамтамасыз етеді.</w:t>
      </w:r>
    </w:p>
    <w:bookmarkEnd w:id="248"/>
    <w:bookmarkStart w:name="z269" w:id="249"/>
    <w:p>
      <w:pPr>
        <w:spacing w:after="0"/>
        <w:ind w:left="0"/>
        <w:jc w:val="both"/>
      </w:pPr>
      <w:r>
        <w:rPr>
          <w:rFonts w:ascii="Times New Roman"/>
          <w:b w:val="false"/>
          <w:i w:val="false"/>
          <w:color w:val="000000"/>
          <w:sz w:val="28"/>
        </w:rPr>
        <w:t>
      Хатшы комиссияның мүшесі болып табылмайды және конкурстық комиссия шешімдер қабылдаған кезде дауысы болмайды.</w:t>
      </w:r>
    </w:p>
    <w:bookmarkEnd w:id="249"/>
    <w:bookmarkStart w:name="z270" w:id="250"/>
    <w:p>
      <w:pPr>
        <w:spacing w:after="0"/>
        <w:ind w:left="0"/>
        <w:jc w:val="both"/>
      </w:pPr>
      <w:r>
        <w:rPr>
          <w:rFonts w:ascii="Times New Roman"/>
          <w:b w:val="false"/>
          <w:i w:val="false"/>
          <w:color w:val="000000"/>
          <w:sz w:val="28"/>
        </w:rPr>
        <w:t>
      60. Қатысушыларға қойылатын талаптар:</w:t>
      </w:r>
    </w:p>
    <w:bookmarkEnd w:id="250"/>
    <w:bookmarkStart w:name="z271" w:id="251"/>
    <w:p>
      <w:pPr>
        <w:spacing w:after="0"/>
        <w:ind w:left="0"/>
        <w:jc w:val="both"/>
      </w:pPr>
      <w:r>
        <w:rPr>
          <w:rFonts w:ascii="Times New Roman"/>
          <w:b w:val="false"/>
          <w:i w:val="false"/>
          <w:color w:val="000000"/>
          <w:sz w:val="28"/>
        </w:rPr>
        <w:t>
      1) тарату немесе банкроттық сатысында болмауға тиіс;</w:t>
      </w:r>
    </w:p>
    <w:bookmarkEnd w:id="251"/>
    <w:bookmarkStart w:name="z272" w:id="252"/>
    <w:p>
      <w:pPr>
        <w:spacing w:after="0"/>
        <w:ind w:left="0"/>
        <w:jc w:val="both"/>
      </w:pPr>
      <w:r>
        <w:rPr>
          <w:rFonts w:ascii="Times New Roman"/>
          <w:b w:val="false"/>
          <w:i w:val="false"/>
          <w:color w:val="000000"/>
          <w:sz w:val="28"/>
        </w:rPr>
        <w:t>
      2) кемінде алты облысты (географиялық нөмірлеу аймақтарын), Республикалық маңызы бар қалаларды және Астананы қамтитын телекоммуникациялардың және (немесе) ұялы байланыстың тармақталған магистральдық желісі болуға тиіс;</w:t>
      </w:r>
    </w:p>
    <w:bookmarkEnd w:id="252"/>
    <w:bookmarkStart w:name="z273" w:id="253"/>
    <w:p>
      <w:pPr>
        <w:spacing w:after="0"/>
        <w:ind w:left="0"/>
        <w:jc w:val="both"/>
      </w:pPr>
      <w:r>
        <w:rPr>
          <w:rFonts w:ascii="Times New Roman"/>
          <w:b w:val="false"/>
          <w:i w:val="false"/>
          <w:color w:val="000000"/>
          <w:sz w:val="28"/>
        </w:rPr>
        <w:t>
      3) байланыс саласындағы қызмет тәжірибесі 5 (бес) жылдан кем болмауы тиіс;</w:t>
      </w:r>
    </w:p>
    <w:bookmarkEnd w:id="253"/>
    <w:bookmarkStart w:name="z274" w:id="254"/>
    <w:p>
      <w:pPr>
        <w:spacing w:after="0"/>
        <w:ind w:left="0"/>
        <w:jc w:val="both"/>
      </w:pPr>
      <w:r>
        <w:rPr>
          <w:rFonts w:ascii="Times New Roman"/>
          <w:b w:val="false"/>
          <w:i w:val="false"/>
          <w:color w:val="000000"/>
          <w:sz w:val="28"/>
        </w:rPr>
        <w:t>
      4) Сауда-саттыққа қатысу үшін кепілдік жарнаны төлеу (түбіртек).</w:t>
      </w:r>
    </w:p>
    <w:bookmarkEnd w:id="254"/>
    <w:bookmarkStart w:name="z275" w:id="255"/>
    <w:p>
      <w:pPr>
        <w:spacing w:after="0"/>
        <w:ind w:left="0"/>
        <w:jc w:val="both"/>
      </w:pPr>
      <w:r>
        <w:rPr>
          <w:rFonts w:ascii="Times New Roman"/>
          <w:b w:val="false"/>
          <w:i w:val="false"/>
          <w:color w:val="000000"/>
          <w:sz w:val="28"/>
        </w:rPr>
        <w:t>
      61. Сауда-саттықты өткізу туралы хабарламаны ұйымдастырушы тізілімнің веб-порталында сауда-саттық өткізілгенге дейін күнтізбелік отыз күннен кешіктірмей мемлекеттік және орыс тілдерінде жариялайды және мынадай мәліметтерді қамтиды:</w:t>
      </w:r>
    </w:p>
    <w:bookmarkEnd w:id="255"/>
    <w:bookmarkStart w:name="z276" w:id="256"/>
    <w:p>
      <w:pPr>
        <w:spacing w:after="0"/>
        <w:ind w:left="0"/>
        <w:jc w:val="both"/>
      </w:pPr>
      <w:r>
        <w:rPr>
          <w:rFonts w:ascii="Times New Roman"/>
          <w:b w:val="false"/>
          <w:i w:val="false"/>
          <w:color w:val="000000"/>
          <w:sz w:val="28"/>
        </w:rPr>
        <w:t>
      1) сауда-саттық күні мен уақыты;</w:t>
      </w:r>
    </w:p>
    <w:bookmarkEnd w:id="256"/>
    <w:bookmarkStart w:name="z277" w:id="257"/>
    <w:p>
      <w:pPr>
        <w:spacing w:after="0"/>
        <w:ind w:left="0"/>
        <w:jc w:val="both"/>
      </w:pPr>
      <w:r>
        <w:rPr>
          <w:rFonts w:ascii="Times New Roman"/>
          <w:b w:val="false"/>
          <w:i w:val="false"/>
          <w:color w:val="000000"/>
          <w:sz w:val="28"/>
        </w:rPr>
        <w:t>
      2) РЖС объектісінің атауын қамтитын лот туралы;</w:t>
      </w:r>
    </w:p>
    <w:bookmarkEnd w:id="257"/>
    <w:bookmarkStart w:name="z278" w:id="258"/>
    <w:p>
      <w:pPr>
        <w:spacing w:after="0"/>
        <w:ind w:left="0"/>
        <w:jc w:val="both"/>
      </w:pPr>
      <w:r>
        <w:rPr>
          <w:rFonts w:ascii="Times New Roman"/>
          <w:b w:val="false"/>
          <w:i w:val="false"/>
          <w:color w:val="000000"/>
          <w:sz w:val="28"/>
        </w:rPr>
        <w:t>
      3) лоттың бастапқы бағасы;</w:t>
      </w:r>
    </w:p>
    <w:bookmarkEnd w:id="258"/>
    <w:bookmarkStart w:name="z279" w:id="259"/>
    <w:p>
      <w:pPr>
        <w:spacing w:after="0"/>
        <w:ind w:left="0"/>
        <w:jc w:val="both"/>
      </w:pPr>
      <w:r>
        <w:rPr>
          <w:rFonts w:ascii="Times New Roman"/>
          <w:b w:val="false"/>
          <w:i w:val="false"/>
          <w:color w:val="000000"/>
          <w:sz w:val="28"/>
        </w:rPr>
        <w:t>
      4) кепілдік жарнаның мөлшері және оны аудару үшін банк деректемелері;</w:t>
      </w:r>
    </w:p>
    <w:bookmarkEnd w:id="259"/>
    <w:bookmarkStart w:name="z280" w:id="260"/>
    <w:p>
      <w:pPr>
        <w:spacing w:after="0"/>
        <w:ind w:left="0"/>
        <w:jc w:val="both"/>
      </w:pPr>
      <w:r>
        <w:rPr>
          <w:rFonts w:ascii="Times New Roman"/>
          <w:b w:val="false"/>
          <w:i w:val="false"/>
          <w:color w:val="000000"/>
          <w:sz w:val="28"/>
        </w:rPr>
        <w:t>
      5) өтінімдерді қабылдау мерзімі;</w:t>
      </w:r>
    </w:p>
    <w:bookmarkEnd w:id="260"/>
    <w:bookmarkStart w:name="z281" w:id="261"/>
    <w:p>
      <w:pPr>
        <w:spacing w:after="0"/>
        <w:ind w:left="0"/>
        <w:jc w:val="both"/>
      </w:pPr>
      <w:r>
        <w:rPr>
          <w:rFonts w:ascii="Times New Roman"/>
          <w:b w:val="false"/>
          <w:i w:val="false"/>
          <w:color w:val="000000"/>
          <w:sz w:val="28"/>
        </w:rPr>
        <w:t>
      6) сауда-саттықты өткізу тәртібі, оның ішінде жеңімпазды айқындау шарттары;</w:t>
      </w:r>
    </w:p>
    <w:bookmarkEnd w:id="261"/>
    <w:bookmarkStart w:name="z282" w:id="262"/>
    <w:p>
      <w:pPr>
        <w:spacing w:after="0"/>
        <w:ind w:left="0"/>
        <w:jc w:val="both"/>
      </w:pPr>
      <w:r>
        <w:rPr>
          <w:rFonts w:ascii="Times New Roman"/>
          <w:b w:val="false"/>
          <w:i w:val="false"/>
          <w:color w:val="000000"/>
          <w:sz w:val="28"/>
        </w:rPr>
        <w:t>
      7) ұйымдастырушы және бірыңғай оператор бойынша байланыс ақпараты;</w:t>
      </w:r>
    </w:p>
    <w:bookmarkEnd w:id="262"/>
    <w:bookmarkStart w:name="z283" w:id="263"/>
    <w:p>
      <w:pPr>
        <w:spacing w:after="0"/>
        <w:ind w:left="0"/>
        <w:jc w:val="both"/>
      </w:pPr>
      <w:r>
        <w:rPr>
          <w:rFonts w:ascii="Times New Roman"/>
          <w:b w:val="false"/>
          <w:i w:val="false"/>
          <w:color w:val="000000"/>
          <w:sz w:val="28"/>
        </w:rPr>
        <w:t>
      8) сауда-саттық туралы қосымша ақпарат.</w:t>
      </w:r>
    </w:p>
    <w:bookmarkEnd w:id="263"/>
    <w:bookmarkStart w:name="z284" w:id="264"/>
    <w:p>
      <w:pPr>
        <w:spacing w:after="0"/>
        <w:ind w:left="0"/>
        <w:jc w:val="both"/>
      </w:pPr>
      <w:r>
        <w:rPr>
          <w:rFonts w:ascii="Times New Roman"/>
          <w:b w:val="false"/>
          <w:i w:val="false"/>
          <w:color w:val="000000"/>
          <w:sz w:val="28"/>
        </w:rPr>
        <w:t>
      62. Сауда-саттықты өткізу туралы хабарлама жарияланғанға дейін ұйымдастырушы тізілімнің веб-порталына әрбір лот бойынша РЖВК шешімдерінің электрондық көшірмелерін енгізуді қамтамасыз етеді.</w:t>
      </w:r>
    </w:p>
    <w:bookmarkEnd w:id="264"/>
    <w:bookmarkStart w:name="z285" w:id="265"/>
    <w:p>
      <w:pPr>
        <w:spacing w:after="0"/>
        <w:ind w:left="0"/>
        <w:jc w:val="both"/>
      </w:pPr>
      <w:r>
        <w:rPr>
          <w:rFonts w:ascii="Times New Roman"/>
          <w:b w:val="false"/>
          <w:i w:val="false"/>
          <w:color w:val="000000"/>
          <w:sz w:val="28"/>
        </w:rPr>
        <w:t>
      Хабарлама жарияланғаннан кейін ұйымдастырушы тізілім веб-порталы арқылы лот туралы ақпаратқа барлық ниет білдірушілердің еркін қол жеткізуін қамтамасыз етеді.</w:t>
      </w:r>
    </w:p>
    <w:bookmarkEnd w:id="265"/>
    <w:bookmarkStart w:name="z286" w:id="266"/>
    <w:p>
      <w:pPr>
        <w:spacing w:after="0"/>
        <w:ind w:left="0"/>
        <w:jc w:val="both"/>
      </w:pPr>
      <w:r>
        <w:rPr>
          <w:rFonts w:ascii="Times New Roman"/>
          <w:b w:val="false"/>
          <w:i w:val="false"/>
          <w:color w:val="000000"/>
          <w:sz w:val="28"/>
        </w:rPr>
        <w:t>
      63. Сауда-саттыққа қатысу үшін кепілдік жарнаны қатысушы не қатысушының атынан кез келген басқа жеке немесе заңды тұлға бірыңғай оператордың деректемелеріне енгізеді.</w:t>
      </w:r>
    </w:p>
    <w:bookmarkEnd w:id="266"/>
    <w:bookmarkStart w:name="z287" w:id="267"/>
    <w:p>
      <w:pPr>
        <w:spacing w:after="0"/>
        <w:ind w:left="0"/>
        <w:jc w:val="both"/>
      </w:pPr>
      <w:r>
        <w:rPr>
          <w:rFonts w:ascii="Times New Roman"/>
          <w:b w:val="false"/>
          <w:i w:val="false"/>
          <w:color w:val="000000"/>
          <w:sz w:val="28"/>
        </w:rPr>
        <w:t>
      Кепілдік жарнаны енгізу кезінде төлем мақсатында қатысушының жеке сәйкестендіру нөмірі (бұдан әрі – ЖСН) немесе бизнес сәйкестендіру нөмірі (бұдан әрі – БСН) көрсетіледі.</w:t>
      </w:r>
    </w:p>
    <w:bookmarkEnd w:id="267"/>
    <w:bookmarkStart w:name="z288" w:id="268"/>
    <w:p>
      <w:pPr>
        <w:spacing w:after="0"/>
        <w:ind w:left="0"/>
        <w:jc w:val="both"/>
      </w:pPr>
      <w:r>
        <w:rPr>
          <w:rFonts w:ascii="Times New Roman"/>
          <w:b w:val="false"/>
          <w:i w:val="false"/>
          <w:color w:val="000000"/>
          <w:sz w:val="28"/>
        </w:rPr>
        <w:t>
      64. Қатысушыларға кепілдік жарналардың кез келген санын, оның ішінде әртүрлі шоттардан енгізуге жол беріледі.</w:t>
      </w:r>
    </w:p>
    <w:bookmarkEnd w:id="268"/>
    <w:bookmarkStart w:name="z289" w:id="269"/>
    <w:p>
      <w:pPr>
        <w:spacing w:after="0"/>
        <w:ind w:left="0"/>
        <w:jc w:val="both"/>
      </w:pPr>
      <w:r>
        <w:rPr>
          <w:rFonts w:ascii="Times New Roman"/>
          <w:b w:val="false"/>
          <w:i w:val="false"/>
          <w:color w:val="000000"/>
          <w:sz w:val="28"/>
        </w:rPr>
        <w:t>
      65. Сауда-саттықта жеңген қатысушының кепілдік жарнасы түпкілікті бағаны төлеу жөніндегі міндеттеменің есебіне жатады.</w:t>
      </w:r>
    </w:p>
    <w:bookmarkEnd w:id="269"/>
    <w:bookmarkStart w:name="z290" w:id="270"/>
    <w:p>
      <w:pPr>
        <w:spacing w:after="0"/>
        <w:ind w:left="0"/>
        <w:jc w:val="both"/>
      </w:pPr>
      <w:r>
        <w:rPr>
          <w:rFonts w:ascii="Times New Roman"/>
          <w:b w:val="false"/>
          <w:i w:val="false"/>
          <w:color w:val="000000"/>
          <w:sz w:val="28"/>
        </w:rPr>
        <w:t>
      Егер кепілдік жарнаның сомасы түпкілікті бағадан асып кеткен жағдайда, бірыңғай оператор жеңімпазға ЭЦҚ-мен көрсетілген айырманы қайтаруға арналған өтінішке тізілімнің веб-порталында қол қойған күннен бастап үш жұмыс күні ішінде айырманы қайтарады.</w:t>
      </w:r>
    </w:p>
    <w:bookmarkEnd w:id="270"/>
    <w:bookmarkStart w:name="z291" w:id="271"/>
    <w:p>
      <w:pPr>
        <w:spacing w:after="0"/>
        <w:ind w:left="0"/>
        <w:jc w:val="both"/>
      </w:pPr>
      <w:r>
        <w:rPr>
          <w:rFonts w:ascii="Times New Roman"/>
          <w:b w:val="false"/>
          <w:i w:val="false"/>
          <w:color w:val="000000"/>
          <w:sz w:val="28"/>
        </w:rPr>
        <w:t>
      66. Ұйымдастырушы кепілдік жарнаны мынадай жағдайларда қайтармайды:</w:t>
      </w:r>
    </w:p>
    <w:bookmarkEnd w:id="271"/>
    <w:bookmarkStart w:name="z292" w:id="272"/>
    <w:p>
      <w:pPr>
        <w:spacing w:after="0"/>
        <w:ind w:left="0"/>
        <w:jc w:val="both"/>
      </w:pPr>
      <w:r>
        <w:rPr>
          <w:rFonts w:ascii="Times New Roman"/>
          <w:b w:val="false"/>
          <w:i w:val="false"/>
          <w:color w:val="000000"/>
          <w:sz w:val="28"/>
        </w:rPr>
        <w:t>
      1) жеңімпаз сауда-саттық нәтижелері туралы хаттамаға қол қоймаған жағдайда;</w:t>
      </w:r>
    </w:p>
    <w:bookmarkEnd w:id="272"/>
    <w:bookmarkStart w:name="z293" w:id="27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көзделген міндеттемелерді орындамаған жағдайларда жол беріледі.</w:t>
      </w:r>
    </w:p>
    <w:bookmarkEnd w:id="273"/>
    <w:bookmarkStart w:name="z294" w:id="274"/>
    <w:p>
      <w:pPr>
        <w:spacing w:after="0"/>
        <w:ind w:left="0"/>
        <w:jc w:val="both"/>
      </w:pPr>
      <w:r>
        <w:rPr>
          <w:rFonts w:ascii="Times New Roman"/>
          <w:b w:val="false"/>
          <w:i w:val="false"/>
          <w:color w:val="000000"/>
          <w:sz w:val="28"/>
        </w:rPr>
        <w:t>
      Қалған барлық жағдайларда кепілдік жарналар қатысушының тізілімнің веб-порталында ЭЦҚ-мен қол қойылған кепілдік жарнаны қайтару туралы өтініште көрсететін деректемелеріне қайтарылады.</w:t>
      </w:r>
    </w:p>
    <w:bookmarkEnd w:id="274"/>
    <w:bookmarkStart w:name="z295" w:id="275"/>
    <w:p>
      <w:pPr>
        <w:spacing w:after="0"/>
        <w:ind w:left="0"/>
        <w:jc w:val="both"/>
      </w:pPr>
      <w:r>
        <w:rPr>
          <w:rFonts w:ascii="Times New Roman"/>
          <w:b w:val="false"/>
          <w:i w:val="false"/>
          <w:color w:val="000000"/>
          <w:sz w:val="28"/>
        </w:rPr>
        <w:t xml:space="preserve">
      67. Тізілімнің веб-порталындағы Сауда-саттықты ұйымдастырушы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сейсенбіден жұмаға дейін тағайындайды.</w:t>
      </w:r>
    </w:p>
    <w:bookmarkEnd w:id="275"/>
    <w:bookmarkStart w:name="z296" w:id="276"/>
    <w:p>
      <w:pPr>
        <w:spacing w:after="0"/>
        <w:ind w:left="0"/>
        <w:jc w:val="both"/>
      </w:pPr>
      <w:r>
        <w:rPr>
          <w:rFonts w:ascii="Times New Roman"/>
          <w:b w:val="false"/>
          <w:i w:val="false"/>
          <w:color w:val="000000"/>
          <w:sz w:val="28"/>
        </w:rPr>
        <w:t>
      68. Бірыңғай оператор тізілім веб-порталының жұмыс істеуін қамтамасыз етеді, сондай-ақ қатысушылардың кепілдік жарналарын қабылдайды.</w:t>
      </w:r>
    </w:p>
    <w:bookmarkEnd w:id="276"/>
    <w:bookmarkStart w:name="z297" w:id="277"/>
    <w:p>
      <w:pPr>
        <w:spacing w:after="0"/>
        <w:ind w:left="0"/>
        <w:jc w:val="both"/>
      </w:pPr>
      <w:r>
        <w:rPr>
          <w:rFonts w:ascii="Times New Roman"/>
          <w:b w:val="false"/>
          <w:i w:val="false"/>
          <w:color w:val="000000"/>
          <w:sz w:val="28"/>
        </w:rPr>
        <w:t>
      Бірыңғай оператор:</w:t>
      </w:r>
    </w:p>
    <w:bookmarkEnd w:id="277"/>
    <w:bookmarkStart w:name="z298" w:id="278"/>
    <w:p>
      <w:pPr>
        <w:spacing w:after="0"/>
        <w:ind w:left="0"/>
        <w:jc w:val="both"/>
      </w:pPr>
      <w:r>
        <w:rPr>
          <w:rFonts w:ascii="Times New Roman"/>
          <w:b w:val="false"/>
          <w:i w:val="false"/>
          <w:color w:val="000000"/>
          <w:sz w:val="28"/>
        </w:rPr>
        <w:t>
      1) ұйымдастырушы ЭЦҚ-мен тізілімнің веб-порталында кепілдік жарнаны аударуға арналған өтінішке қол қойған күннен бастап үш жұмыс күні ішінде сауда-саттықта жеңген қатысушының кепілдік жарнасын республикалық бюджет кірісіне аударады;</w:t>
      </w:r>
    </w:p>
    <w:bookmarkEnd w:id="278"/>
    <w:bookmarkStart w:name="z299" w:id="279"/>
    <w:p>
      <w:pPr>
        <w:spacing w:after="0"/>
        <w:ind w:left="0"/>
        <w:jc w:val="both"/>
      </w:pPr>
      <w:r>
        <w:rPr>
          <w:rFonts w:ascii="Times New Roman"/>
          <w:b w:val="false"/>
          <w:i w:val="false"/>
          <w:color w:val="000000"/>
          <w:sz w:val="28"/>
        </w:rPr>
        <w:t>
      2) қатысушылар ЭЦҚ-мен кепілдік жарналарын қайтаруға өтініштер тізілімінің веб-порталында қол қойған күннен бастап үш жұмыс күні ішінде кепілдік жарналарын басқа қатысушыларға қайтарады.</w:t>
      </w:r>
    </w:p>
    <w:bookmarkEnd w:id="279"/>
    <w:bookmarkStart w:name="z300" w:id="280"/>
    <w:p>
      <w:pPr>
        <w:spacing w:after="0"/>
        <w:ind w:left="0"/>
        <w:jc w:val="both"/>
      </w:pPr>
      <w:r>
        <w:rPr>
          <w:rFonts w:ascii="Times New Roman"/>
          <w:b w:val="false"/>
          <w:i w:val="false"/>
          <w:color w:val="000000"/>
          <w:sz w:val="28"/>
        </w:rPr>
        <w:t>
      69. Қатысушыларды тіркеу хабарлама жарияланған күннен бастап жүргізіледі және сауда-саттық басталғанға дейін бес минут бұрын аяқталады, содан кейін қатысушылар берілген өтінімді кері қайтара алмайды.</w:t>
      </w:r>
    </w:p>
    <w:bookmarkEnd w:id="280"/>
    <w:bookmarkStart w:name="z301" w:id="281"/>
    <w:p>
      <w:pPr>
        <w:spacing w:after="0"/>
        <w:ind w:left="0"/>
        <w:jc w:val="both"/>
      </w:pPr>
      <w:r>
        <w:rPr>
          <w:rFonts w:ascii="Times New Roman"/>
          <w:b w:val="false"/>
          <w:i w:val="false"/>
          <w:color w:val="000000"/>
          <w:sz w:val="28"/>
        </w:rPr>
        <w:t>
      70. Сауда-саттыққа қатысу үшін мыналарды көрсете отырып, тізілімнің веб-порталында алдын ала тіркелу қажет:</w:t>
      </w:r>
    </w:p>
    <w:bookmarkEnd w:id="281"/>
    <w:bookmarkStart w:name="z302" w:id="282"/>
    <w:p>
      <w:pPr>
        <w:spacing w:after="0"/>
        <w:ind w:left="0"/>
        <w:jc w:val="both"/>
      </w:pPr>
      <w:r>
        <w:rPr>
          <w:rFonts w:ascii="Times New Roman"/>
          <w:b w:val="false"/>
          <w:i w:val="false"/>
          <w:color w:val="000000"/>
          <w:sz w:val="28"/>
        </w:rPr>
        <w:t>
      1) БСН, толық атауы, Бірінші басшының тегі, аты және әкесінің аты (бар болса);</w:t>
      </w:r>
    </w:p>
    <w:bookmarkEnd w:id="282"/>
    <w:bookmarkStart w:name="z303" w:id="283"/>
    <w:p>
      <w:pPr>
        <w:spacing w:after="0"/>
        <w:ind w:left="0"/>
        <w:jc w:val="both"/>
      </w:pPr>
      <w:r>
        <w:rPr>
          <w:rFonts w:ascii="Times New Roman"/>
          <w:b w:val="false"/>
          <w:i w:val="false"/>
          <w:color w:val="000000"/>
          <w:sz w:val="28"/>
        </w:rPr>
        <w:t>
      2) кепілдік жарнаны қайтару үшін екінші деңгейдегі банктегі есеп айырысу шотының деректемелерін қамтиды;</w:t>
      </w:r>
    </w:p>
    <w:bookmarkEnd w:id="283"/>
    <w:bookmarkStart w:name="z304" w:id="284"/>
    <w:p>
      <w:pPr>
        <w:spacing w:after="0"/>
        <w:ind w:left="0"/>
        <w:jc w:val="both"/>
      </w:pPr>
      <w:r>
        <w:rPr>
          <w:rFonts w:ascii="Times New Roman"/>
          <w:b w:val="false"/>
          <w:i w:val="false"/>
          <w:color w:val="000000"/>
          <w:sz w:val="28"/>
        </w:rPr>
        <w:t>
      3) байланыс деректері (пошталық мекенжайы, телефон, факс, e-mail).</w:t>
      </w:r>
    </w:p>
    <w:bookmarkEnd w:id="284"/>
    <w:bookmarkStart w:name="z305" w:id="285"/>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тізілімнің веб-порталына енгізілген деректерді өзгертеді.</w:t>
      </w:r>
    </w:p>
    <w:bookmarkEnd w:id="285"/>
    <w:bookmarkStart w:name="z306" w:id="286"/>
    <w:p>
      <w:pPr>
        <w:spacing w:after="0"/>
        <w:ind w:left="0"/>
        <w:jc w:val="both"/>
      </w:pPr>
      <w:r>
        <w:rPr>
          <w:rFonts w:ascii="Times New Roman"/>
          <w:b w:val="false"/>
          <w:i w:val="false"/>
          <w:color w:val="000000"/>
          <w:sz w:val="28"/>
        </w:rPr>
        <w:t>
      71. Қатысушы ретінде тіркелу үшін осы Қағидаларға 16-қосымшаға сәйкес нысан бойынша сауда-саттық шарттарымен келісуді қамтитын және қатысушының ЭЦҚ-сы қойылған өтінімді тізілімнің веб-порталында тіркеу қажет.</w:t>
      </w:r>
    </w:p>
    <w:bookmarkEnd w:id="286"/>
    <w:bookmarkStart w:name="z307" w:id="287"/>
    <w:p>
      <w:pPr>
        <w:spacing w:after="0"/>
        <w:ind w:left="0"/>
        <w:jc w:val="both"/>
      </w:pPr>
      <w:r>
        <w:rPr>
          <w:rFonts w:ascii="Times New Roman"/>
          <w:b w:val="false"/>
          <w:i w:val="false"/>
          <w:color w:val="000000"/>
          <w:sz w:val="28"/>
        </w:rPr>
        <w:t>
      72. Өтінімдер тізілімнің дерекқорында сақталады және сауда-саттықты өткізу туралы хабарламада көрсетілген уақыт пен күнге дейін жүктеуге және қарауға қолжетімсіз.</w:t>
      </w:r>
    </w:p>
    <w:bookmarkEnd w:id="287"/>
    <w:bookmarkStart w:name="z308" w:id="288"/>
    <w:p>
      <w:pPr>
        <w:spacing w:after="0"/>
        <w:ind w:left="0"/>
        <w:jc w:val="both"/>
      </w:pPr>
      <w:r>
        <w:rPr>
          <w:rFonts w:ascii="Times New Roman"/>
          <w:b w:val="false"/>
          <w:i w:val="false"/>
          <w:color w:val="000000"/>
          <w:sz w:val="28"/>
        </w:rPr>
        <w:t>
      73. Қазақстан Республикасының заңнамалық актілерінде көзделген жағдайларды қоспағанда, ұйымдастырушыға және конкурстық комиссияның мүшелеріне сауда-саттықты дайындау мен өткізудің бүкіл кезеңі ішінде қатысушыларға қатысы бар ақпаратты жария етуге жол берілмейді.</w:t>
      </w:r>
    </w:p>
    <w:bookmarkEnd w:id="288"/>
    <w:bookmarkStart w:name="z309" w:id="289"/>
    <w:p>
      <w:pPr>
        <w:spacing w:after="0"/>
        <w:ind w:left="0"/>
        <w:jc w:val="both"/>
      </w:pPr>
      <w:r>
        <w:rPr>
          <w:rFonts w:ascii="Times New Roman"/>
          <w:b w:val="false"/>
          <w:i w:val="false"/>
          <w:color w:val="000000"/>
          <w:sz w:val="28"/>
        </w:rPr>
        <w:t>
      74. Тізілім дерекқорында бірыңғай оператордың есеп шотына кепілдік жарнаның түскені туралы мәлімет болған жағдайда, тізілім веб-порталында өтінімді қабылдау және лот бойынша сауда-саттық нәтижелерін анықтауға дейін кепілдік жарнаның сомасын бұғаттау жүзеге асырылады, сондай-ақ өтінімдерді сауда-саттықтың бірінші кезеңіне жіберу жүргізіледі.</w:t>
      </w:r>
    </w:p>
    <w:bookmarkEnd w:id="289"/>
    <w:bookmarkStart w:name="z310" w:id="290"/>
    <w:p>
      <w:pPr>
        <w:spacing w:after="0"/>
        <w:ind w:left="0"/>
        <w:jc w:val="both"/>
      </w:pPr>
      <w:r>
        <w:rPr>
          <w:rFonts w:ascii="Times New Roman"/>
          <w:b w:val="false"/>
          <w:i w:val="false"/>
          <w:color w:val="000000"/>
          <w:sz w:val="28"/>
        </w:rPr>
        <w:t>
      Тізілім дерекқорында бірыңғай оператордың есеп шотына кепілдік жарнаның түскені туралы мәлімет болмаған жағдайда тізілім веб-порталы өтінімді қабылдамайды.</w:t>
      </w:r>
    </w:p>
    <w:bookmarkEnd w:id="290"/>
    <w:bookmarkStart w:name="z311" w:id="291"/>
    <w:p>
      <w:pPr>
        <w:spacing w:after="0"/>
        <w:ind w:left="0"/>
        <w:jc w:val="both"/>
      </w:pPr>
      <w:r>
        <w:rPr>
          <w:rFonts w:ascii="Times New Roman"/>
          <w:b w:val="false"/>
          <w:i w:val="false"/>
          <w:color w:val="000000"/>
          <w:sz w:val="28"/>
        </w:rPr>
        <w:t>
      Бірыңғай оператордың шотына сауда-саттықты өткізу туралы хабарламада көрсетілген кепілдік жарнаның өтінімдерін қарау басталғанға дейін бес минут бұрын түспеуі тізілім веб-порталының өтінімді қабылдаудан бас тартуы үшін негіз болып табылады.</w:t>
      </w:r>
    </w:p>
    <w:bookmarkEnd w:id="291"/>
    <w:bookmarkStart w:name="z312" w:id="292"/>
    <w:p>
      <w:pPr>
        <w:spacing w:after="0"/>
        <w:ind w:left="0"/>
        <w:jc w:val="both"/>
      </w:pPr>
      <w:r>
        <w:rPr>
          <w:rFonts w:ascii="Times New Roman"/>
          <w:b w:val="false"/>
          <w:i w:val="false"/>
          <w:color w:val="000000"/>
          <w:sz w:val="28"/>
        </w:rPr>
        <w:t>
      75. Тізілімнің веб-порталы автоматты түрде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End w:id="292"/>
    <w:bookmarkStart w:name="z313" w:id="293"/>
    <w:p>
      <w:pPr>
        <w:spacing w:after="0"/>
        <w:ind w:left="0"/>
        <w:jc w:val="both"/>
      </w:pPr>
      <w:r>
        <w:rPr>
          <w:rFonts w:ascii="Times New Roman"/>
          <w:b w:val="false"/>
          <w:i w:val="false"/>
          <w:color w:val="000000"/>
          <w:sz w:val="28"/>
        </w:rPr>
        <w:t>
      76. Өтінімдерді ашу тізілімнің веб-порталы арқылы сауда-саттықты өткізу туралы хабарламада көрсетілген сауда-саттықтың күні мен уақытының басталуы бойынша автоматты түрде жүргізіледі.</w:t>
      </w:r>
    </w:p>
    <w:bookmarkEnd w:id="293"/>
    <w:bookmarkStart w:name="z314" w:id="294"/>
    <w:p>
      <w:pPr>
        <w:spacing w:after="0"/>
        <w:ind w:left="0"/>
        <w:jc w:val="both"/>
      </w:pPr>
      <w:r>
        <w:rPr>
          <w:rFonts w:ascii="Times New Roman"/>
          <w:b w:val="false"/>
          <w:i w:val="false"/>
          <w:color w:val="000000"/>
          <w:sz w:val="28"/>
        </w:rPr>
        <w:t>
      77. Егер лот бойынша бірінші сауда-саттыққа өтінімдерді қабылдау мерзімі аяқталған сәтте бір өтінім тіркелген болса, лот бойынша екінші және кейінгі сауда-саттықты қоспағанда, мұндай сауда-саттық өткізілмеді деп танылады.</w:t>
      </w:r>
    </w:p>
    <w:bookmarkEnd w:id="294"/>
    <w:bookmarkStart w:name="z315" w:id="295"/>
    <w:p>
      <w:pPr>
        <w:spacing w:after="0"/>
        <w:ind w:left="0"/>
        <w:jc w:val="both"/>
      </w:pPr>
      <w:r>
        <w:rPr>
          <w:rFonts w:ascii="Times New Roman"/>
          <w:b w:val="false"/>
          <w:i w:val="false"/>
          <w:color w:val="000000"/>
          <w:sz w:val="28"/>
        </w:rPr>
        <w:t>
      78. Егер сауда-саттық өткізілмеді деп танылса, өтінімдерді ашу жүргізілмейді және ұйымдастырушы сауда-саттық өткізілген күні ЭЦҚ пайдалана отырып тізілімнің веб-порталы қалыптастыратын өткізілмеген сауда-саттық туралы актіге қол қояды.</w:t>
      </w:r>
    </w:p>
    <w:bookmarkEnd w:id="295"/>
    <w:bookmarkStart w:name="z316" w:id="296"/>
    <w:p>
      <w:pPr>
        <w:spacing w:after="0"/>
        <w:ind w:left="0"/>
        <w:jc w:val="both"/>
      </w:pPr>
      <w:r>
        <w:rPr>
          <w:rFonts w:ascii="Times New Roman"/>
          <w:b w:val="false"/>
          <w:i w:val="false"/>
          <w:color w:val="000000"/>
          <w:sz w:val="28"/>
        </w:rPr>
        <w:t>
      79. Ұйымдастырушының шешімі бойынша лотты сауда-саттықтан алу сауда-саттық басталғанға дейін үш жұмыс күнінен кешіктірілмей тізілімнің веб-порталында жүзеге асырылады.</w:t>
      </w:r>
    </w:p>
    <w:bookmarkEnd w:id="296"/>
    <w:bookmarkStart w:name="z317" w:id="297"/>
    <w:p>
      <w:pPr>
        <w:spacing w:after="0"/>
        <w:ind w:left="0"/>
        <w:jc w:val="both"/>
      </w:pPr>
      <w:r>
        <w:rPr>
          <w:rFonts w:ascii="Times New Roman"/>
          <w:b w:val="false"/>
          <w:i w:val="false"/>
          <w:color w:val="000000"/>
          <w:sz w:val="28"/>
        </w:rPr>
        <w:t>
      80. Сауда-саттық екі кезеңде жүргізіледі.</w:t>
      </w:r>
    </w:p>
    <w:bookmarkEnd w:id="297"/>
    <w:bookmarkStart w:name="z318" w:id="298"/>
    <w:p>
      <w:pPr>
        <w:spacing w:after="0"/>
        <w:ind w:left="0"/>
        <w:jc w:val="both"/>
      </w:pPr>
      <w:r>
        <w:rPr>
          <w:rFonts w:ascii="Times New Roman"/>
          <w:b w:val="false"/>
          <w:i w:val="false"/>
          <w:color w:val="000000"/>
          <w:sz w:val="28"/>
        </w:rPr>
        <w:t>
      Сауда-саттықтың бірінші кезеңінде өтінімдерді конкурстық комиссия мүшелері сауда-саттықтың екінші кезеңіне қатысуға жіберілген қатысушыларды анықтау мақсатында тізілім веб-порталында қарайды.</w:t>
      </w:r>
    </w:p>
    <w:bookmarkEnd w:id="298"/>
    <w:bookmarkStart w:name="z319" w:id="299"/>
    <w:p>
      <w:pPr>
        <w:spacing w:after="0"/>
        <w:ind w:left="0"/>
        <w:jc w:val="both"/>
      </w:pPr>
      <w:r>
        <w:rPr>
          <w:rFonts w:ascii="Times New Roman"/>
          <w:b w:val="false"/>
          <w:i w:val="false"/>
          <w:color w:val="000000"/>
          <w:sz w:val="28"/>
        </w:rPr>
        <w:t>
      Сауда-саттықтың екінші кезеңінде бағаның арттырылуына байланысты аукцион өткізіледі.</w:t>
      </w:r>
    </w:p>
    <w:bookmarkEnd w:id="299"/>
    <w:bookmarkStart w:name="z320" w:id="300"/>
    <w:p>
      <w:pPr>
        <w:spacing w:after="0"/>
        <w:ind w:left="0"/>
        <w:jc w:val="both"/>
      </w:pPr>
      <w:r>
        <w:rPr>
          <w:rFonts w:ascii="Times New Roman"/>
          <w:b w:val="false"/>
          <w:i w:val="false"/>
          <w:color w:val="000000"/>
          <w:sz w:val="28"/>
        </w:rPr>
        <w:t>
      81. Конкурстық комиссия өтінімдерді ашқан күні ұсынылған өтінімдерді қарайды және қатысушының немесе оның өтінімінің осы Қағидалардың талаптарына сәйкессіздіктері (олар болған кезде) туралы тізілімнің веб-порталында көрсетілген электрондық пошта мекенжайына жіберілетін хабарлама арқылы қатысушыны хабардар етеді.</w:t>
      </w:r>
    </w:p>
    <w:bookmarkEnd w:id="300"/>
    <w:bookmarkStart w:name="z321" w:id="301"/>
    <w:p>
      <w:pPr>
        <w:spacing w:after="0"/>
        <w:ind w:left="0"/>
        <w:jc w:val="both"/>
      </w:pPr>
      <w:r>
        <w:rPr>
          <w:rFonts w:ascii="Times New Roman"/>
          <w:b w:val="false"/>
          <w:i w:val="false"/>
          <w:color w:val="000000"/>
          <w:sz w:val="28"/>
        </w:rPr>
        <w:t>
      82. Хабарлама өтінімдерді ашу күні тізілімнің веб-порталында хатшы қалыптастыратын өтінімдерді ашу хаттамасының негізінде қалыптастырылады.</w:t>
      </w:r>
    </w:p>
    <w:bookmarkEnd w:id="301"/>
    <w:bookmarkStart w:name="z322" w:id="302"/>
    <w:p>
      <w:pPr>
        <w:spacing w:after="0"/>
        <w:ind w:left="0"/>
        <w:jc w:val="both"/>
      </w:pPr>
      <w:r>
        <w:rPr>
          <w:rFonts w:ascii="Times New Roman"/>
          <w:b w:val="false"/>
          <w:i w:val="false"/>
          <w:color w:val="000000"/>
          <w:sz w:val="28"/>
        </w:rPr>
        <w:t>
      Өтінімдерді ашу хаттамасына Комиссия мүшелері ЭЦҚ пайдалана отырып, өтінімдерді ашу күні қол қояды.</w:t>
      </w:r>
    </w:p>
    <w:bookmarkEnd w:id="302"/>
    <w:bookmarkStart w:name="z323" w:id="303"/>
    <w:p>
      <w:pPr>
        <w:spacing w:after="0"/>
        <w:ind w:left="0"/>
        <w:jc w:val="both"/>
      </w:pPr>
      <w:r>
        <w:rPr>
          <w:rFonts w:ascii="Times New Roman"/>
          <w:b w:val="false"/>
          <w:i w:val="false"/>
          <w:color w:val="000000"/>
          <w:sz w:val="28"/>
        </w:rPr>
        <w:t>
      Өтінімдерді ашу хаттамасына Комиссия мүшелерінің қол қою мүмкіндігі болмаған жағдайда хатшы қол қойылмау себебін қамтитын ақпаратты осы хаттамада көрсетеді.</w:t>
      </w:r>
    </w:p>
    <w:bookmarkEnd w:id="303"/>
    <w:bookmarkStart w:name="z324" w:id="304"/>
    <w:p>
      <w:pPr>
        <w:spacing w:after="0"/>
        <w:ind w:left="0"/>
        <w:jc w:val="both"/>
      </w:pPr>
      <w:r>
        <w:rPr>
          <w:rFonts w:ascii="Times New Roman"/>
          <w:b w:val="false"/>
          <w:i w:val="false"/>
          <w:color w:val="000000"/>
          <w:sz w:val="28"/>
        </w:rPr>
        <w:t>
      83. Өтінімдерді ашу хаттамасында:</w:t>
      </w:r>
    </w:p>
    <w:bookmarkEnd w:id="304"/>
    <w:bookmarkStart w:name="z325" w:id="305"/>
    <w:p>
      <w:pPr>
        <w:spacing w:after="0"/>
        <w:ind w:left="0"/>
        <w:jc w:val="both"/>
      </w:pPr>
      <w:r>
        <w:rPr>
          <w:rFonts w:ascii="Times New Roman"/>
          <w:b w:val="false"/>
          <w:i w:val="false"/>
          <w:color w:val="000000"/>
          <w:sz w:val="28"/>
        </w:rPr>
        <w:t>
      1) сауда-саттыққа қатысушылардың өтінімдерін қайта қарау күні мен уақыты комиссия өтінімдерді ашу хаттамасына (олар болған кезде) қол қойған күннен бастап жетінші жұмыс күніне тағайындалады;</w:t>
      </w:r>
    </w:p>
    <w:bookmarkEnd w:id="305"/>
    <w:bookmarkStart w:name="z326" w:id="306"/>
    <w:p>
      <w:pPr>
        <w:spacing w:after="0"/>
        <w:ind w:left="0"/>
        <w:jc w:val="both"/>
      </w:pPr>
      <w:r>
        <w:rPr>
          <w:rFonts w:ascii="Times New Roman"/>
          <w:b w:val="false"/>
          <w:i w:val="false"/>
          <w:color w:val="000000"/>
          <w:sz w:val="28"/>
        </w:rPr>
        <w:t>
      2) сауда-саттық шарттарына сәйкес келетін қатысушылардың тізімі;</w:t>
      </w:r>
    </w:p>
    <w:bookmarkEnd w:id="306"/>
    <w:bookmarkStart w:name="z327" w:id="307"/>
    <w:p>
      <w:pPr>
        <w:spacing w:after="0"/>
        <w:ind w:left="0"/>
        <w:jc w:val="both"/>
      </w:pPr>
      <w:r>
        <w:rPr>
          <w:rFonts w:ascii="Times New Roman"/>
          <w:b w:val="false"/>
          <w:i w:val="false"/>
          <w:color w:val="000000"/>
          <w:sz w:val="28"/>
        </w:rPr>
        <w:t>
      3) Сауда-саттық шарттарына сәйкес келмейтін, өтінімдерді қайта қарау күніне дейін анықталған сәйкессіздіктерді жоятын себептерін көрсете отырып, тізілім веб-порталында қатысушының ЭЦҚ қойылған қосымша өтінімді қалыптастыру жолымен қатысушылардың тізімі.</w:t>
      </w:r>
    </w:p>
    <w:bookmarkEnd w:id="307"/>
    <w:bookmarkStart w:name="z328" w:id="308"/>
    <w:p>
      <w:pPr>
        <w:spacing w:after="0"/>
        <w:ind w:left="0"/>
        <w:jc w:val="both"/>
      </w:pPr>
      <w:r>
        <w:rPr>
          <w:rFonts w:ascii="Times New Roman"/>
          <w:b w:val="false"/>
          <w:i w:val="false"/>
          <w:color w:val="000000"/>
          <w:sz w:val="28"/>
        </w:rPr>
        <w:t>
      84. Сауда-саттықтың екінші кезеңіне рұқсат беру хаттамасына Комиссия мүшесінің қол қою мүмкіндігі болмаған жағдайда хатшы қол қоюдың болмау себебін қамтитын ақпаратты осы хаттамада көрсетеді.</w:t>
      </w:r>
    </w:p>
    <w:bookmarkEnd w:id="308"/>
    <w:bookmarkStart w:name="z329" w:id="309"/>
    <w:p>
      <w:pPr>
        <w:spacing w:after="0"/>
        <w:ind w:left="0"/>
        <w:jc w:val="both"/>
      </w:pPr>
      <w:r>
        <w:rPr>
          <w:rFonts w:ascii="Times New Roman"/>
          <w:b w:val="false"/>
          <w:i w:val="false"/>
          <w:color w:val="000000"/>
          <w:sz w:val="28"/>
        </w:rPr>
        <w:t>
      85. Сауда-саттықтың екінші кезеңіне қатысушыларға рұқсат беру туралы комиссияның шешімі барлық қатысушыларды электрондық пошта арқылы автоматты түрде хабардар ете отырып, сауда-саттықтың екінші кезеңіне рұқсат беру хаттамасына Комиссия мүшелерінің ЭЦҚ-сын пайдалана отырып қол қою уақытымен тізілімнің веб-порталында автоматты түрде жарияланады.</w:t>
      </w:r>
    </w:p>
    <w:bookmarkEnd w:id="309"/>
    <w:bookmarkStart w:name="z330" w:id="310"/>
    <w:p>
      <w:pPr>
        <w:spacing w:after="0"/>
        <w:ind w:left="0"/>
        <w:jc w:val="both"/>
      </w:pPr>
      <w:r>
        <w:rPr>
          <w:rFonts w:ascii="Times New Roman"/>
          <w:b w:val="false"/>
          <w:i w:val="false"/>
          <w:color w:val="000000"/>
          <w:sz w:val="28"/>
        </w:rPr>
        <w:t>
      86. Сауда-саттықтың екінші кезеңіне жіберу хаттамасы мынадай ақпаратты қамтиды:</w:t>
      </w:r>
    </w:p>
    <w:bookmarkEnd w:id="310"/>
    <w:bookmarkStart w:name="z331" w:id="311"/>
    <w:p>
      <w:pPr>
        <w:spacing w:after="0"/>
        <w:ind w:left="0"/>
        <w:jc w:val="both"/>
      </w:pPr>
      <w:r>
        <w:rPr>
          <w:rFonts w:ascii="Times New Roman"/>
          <w:b w:val="false"/>
          <w:i w:val="false"/>
          <w:color w:val="000000"/>
          <w:sz w:val="28"/>
        </w:rPr>
        <w:t>
      1) себебін көрсете отырып, сауда-саттықтың екінші кезеңіне қатысуға жіберілмеген қатысушылардың тізімі;</w:t>
      </w:r>
    </w:p>
    <w:bookmarkEnd w:id="311"/>
    <w:bookmarkStart w:name="z332" w:id="312"/>
    <w:p>
      <w:pPr>
        <w:spacing w:after="0"/>
        <w:ind w:left="0"/>
        <w:jc w:val="both"/>
      </w:pPr>
      <w:r>
        <w:rPr>
          <w:rFonts w:ascii="Times New Roman"/>
          <w:b w:val="false"/>
          <w:i w:val="false"/>
          <w:color w:val="000000"/>
          <w:sz w:val="28"/>
        </w:rPr>
        <w:t>
      2) сауда-саттықтың екінші кезеңін өткізу күні мен уақытын көрсете отырып, сауда-саттықтың екінші кезеңіне қатысуға жіберілген қатысушылардың тізімі.</w:t>
      </w:r>
    </w:p>
    <w:bookmarkEnd w:id="312"/>
    <w:bookmarkStart w:name="z333" w:id="313"/>
    <w:p>
      <w:pPr>
        <w:spacing w:after="0"/>
        <w:ind w:left="0"/>
        <w:jc w:val="both"/>
      </w:pPr>
      <w:r>
        <w:rPr>
          <w:rFonts w:ascii="Times New Roman"/>
          <w:b w:val="false"/>
          <w:i w:val="false"/>
          <w:color w:val="000000"/>
          <w:sz w:val="28"/>
        </w:rPr>
        <w:t>
      87. Бағаны көтеруге арналған конкурсты (аукционды) өткізу күні мен уақытын тізілім веб-порталында кемінде екі қатысушының сауда-саттықтың екінші кезеңіне рұқсат беру хаттамасы тізілім веб-порталында жарияланған күннен бастап бірінші жұмыс күніне (бастапқы баға бойынша сауда-саттықтың екінші кезеңін өткізбей жалғыз қатысушыға лот сатылуы мүмкін екінші және кейінгі сауда-саттықтарды қоспағанда) тізілім веб-порталы автоматты түрде тағайындайды. Егер лот бойынша бірінші сауда-саттықтың екінші кезеңіне жалғыз қатысушы жіберілген болса, онда ұйымдастырушы ЭЦҚ-мен тізілім веб-порталында қалыптастырылатын өткізілмеген сауда-саттық туралы актіге қол қояды.</w:t>
      </w:r>
    </w:p>
    <w:bookmarkEnd w:id="313"/>
    <w:bookmarkStart w:name="z334" w:id="314"/>
    <w:p>
      <w:pPr>
        <w:spacing w:after="0"/>
        <w:ind w:left="0"/>
        <w:jc w:val="both"/>
      </w:pPr>
      <w:r>
        <w:rPr>
          <w:rFonts w:ascii="Times New Roman"/>
          <w:b w:val="false"/>
          <w:i w:val="false"/>
          <w:color w:val="000000"/>
          <w:sz w:val="28"/>
        </w:rPr>
        <w:t>
      88. Сауда-саттықтың екінші кезеңіне жіберілген қатысушылар ол басталғанға дейін бір сағат ішінде ЭЦҚ және тізілім веб-порталы беретін аукцион нөмірін пайдалана отырып тізілім веб-порталының аукцион залына кіреді.</w:t>
      </w:r>
    </w:p>
    <w:bookmarkEnd w:id="314"/>
    <w:bookmarkStart w:name="z335" w:id="315"/>
    <w:p>
      <w:pPr>
        <w:spacing w:after="0"/>
        <w:ind w:left="0"/>
        <w:jc w:val="both"/>
      </w:pPr>
      <w:r>
        <w:rPr>
          <w:rFonts w:ascii="Times New Roman"/>
          <w:b w:val="false"/>
          <w:i w:val="false"/>
          <w:color w:val="000000"/>
          <w:sz w:val="28"/>
        </w:rPr>
        <w:t>
      89. Сауда-саттықтың екінші кезеңі веб-порталмен белгіленген уақытта басталады және келесідей жүргізіледі:</w:t>
      </w:r>
    </w:p>
    <w:bookmarkEnd w:id="315"/>
    <w:bookmarkStart w:name="z336" w:id="316"/>
    <w:p>
      <w:pPr>
        <w:spacing w:after="0"/>
        <w:ind w:left="0"/>
        <w:jc w:val="both"/>
      </w:pPr>
      <w:r>
        <w:rPr>
          <w:rFonts w:ascii="Times New Roman"/>
          <w:b w:val="false"/>
          <w:i w:val="false"/>
          <w:color w:val="000000"/>
          <w:sz w:val="28"/>
        </w:rPr>
        <w:t>
      1) сауда-саттықтың екінші кезеңі басталған сәтте аукцион залында қатысушылардың лот үшін баға ұсыныстары бейнеленеді, олар сауда-саттық шарттарын сақтай отырып, лотты сатып алуға олардың келісімін білдіру нысаны болып табылады және бастапқы баға қалыптасады;</w:t>
      </w:r>
    </w:p>
    <w:bookmarkEnd w:id="316"/>
    <w:bookmarkStart w:name="z337" w:id="317"/>
    <w:p>
      <w:pPr>
        <w:spacing w:after="0"/>
        <w:ind w:left="0"/>
        <w:jc w:val="both"/>
      </w:pPr>
      <w:r>
        <w:rPr>
          <w:rFonts w:ascii="Times New Roman"/>
          <w:b w:val="false"/>
          <w:i w:val="false"/>
          <w:color w:val="000000"/>
          <w:sz w:val="28"/>
        </w:rPr>
        <w:t>
      2) сауда-саттықтың екінші кезеңі басталған сәттен бастап қатысушыға осы Қағидалардың 91-тармағына сәйкес белгіленген қадамға басқа қатысушының ағымдағы ең жоғары бағасын арттыру мүмкіндігі беріледі;</w:t>
      </w:r>
    </w:p>
    <w:bookmarkEnd w:id="317"/>
    <w:bookmarkStart w:name="z338" w:id="318"/>
    <w:p>
      <w:pPr>
        <w:spacing w:after="0"/>
        <w:ind w:left="0"/>
        <w:jc w:val="both"/>
      </w:pPr>
      <w:r>
        <w:rPr>
          <w:rFonts w:ascii="Times New Roman"/>
          <w:b w:val="false"/>
          <w:i w:val="false"/>
          <w:color w:val="000000"/>
          <w:sz w:val="28"/>
        </w:rPr>
        <w:t>
      3) Егер сауда-саттықтың екінші кезеңі басталғаннан бастап он минут ішінде қатысушылардың бірде-бірі ең жоғары ағымдағы бағаны арттырмаса, онда оны ұсынған қатысушы жеңімпаз болып танылады, ал осы лот бойынша сауда-саттық өтті деп танылады;</w:t>
      </w:r>
    </w:p>
    <w:bookmarkEnd w:id="318"/>
    <w:bookmarkStart w:name="z339" w:id="319"/>
    <w:p>
      <w:pPr>
        <w:spacing w:after="0"/>
        <w:ind w:left="0"/>
        <w:jc w:val="both"/>
      </w:pPr>
      <w:r>
        <w:rPr>
          <w:rFonts w:ascii="Times New Roman"/>
          <w:b w:val="false"/>
          <w:i w:val="false"/>
          <w:color w:val="000000"/>
          <w:sz w:val="28"/>
        </w:rPr>
        <w:t>
      4) Егер аукцион залында сауда-саттықтың екінші кезеңі басталғаннан бастап он минут ішінде қатысушылардың бірі осы Қағидалардың 91-тармағына сәйкес белгіленген қадамға басқа қатысушының ағымдағы ең жоғары бағасын ұлғайту жолымен лотты сатып алуға өзінің ниетін растаса, онда ағымдағы баға белгіленген қадамға ұлғайтылады;</w:t>
      </w:r>
    </w:p>
    <w:bookmarkEnd w:id="319"/>
    <w:bookmarkStart w:name="z340" w:id="320"/>
    <w:p>
      <w:pPr>
        <w:spacing w:after="0"/>
        <w:ind w:left="0"/>
        <w:jc w:val="both"/>
      </w:pPr>
      <w:r>
        <w:rPr>
          <w:rFonts w:ascii="Times New Roman"/>
          <w:b w:val="false"/>
          <w:i w:val="false"/>
          <w:color w:val="000000"/>
          <w:sz w:val="28"/>
        </w:rPr>
        <w:t>
      5) Егер ағымдағы баға ұлғайғаннан кейін он минут ішінде қатысушылардың бірде-бірі ағымдағы бағаны ұлғайту жолымен лотты сатып алу ниетін растамайтын болса, онда лотты сатып алу ниетін соңғы растаған қатысушы жеңімпаз болып танылады, ал сауда-саттық өтті деп танылады;</w:t>
      </w:r>
    </w:p>
    <w:bookmarkEnd w:id="320"/>
    <w:bookmarkStart w:name="z341" w:id="321"/>
    <w:p>
      <w:pPr>
        <w:spacing w:after="0"/>
        <w:ind w:left="0"/>
        <w:jc w:val="both"/>
      </w:pPr>
      <w:r>
        <w:rPr>
          <w:rFonts w:ascii="Times New Roman"/>
          <w:b w:val="false"/>
          <w:i w:val="false"/>
          <w:color w:val="000000"/>
          <w:sz w:val="28"/>
        </w:rPr>
        <w:t>
      6) Егер сауда-саттықтың екінші кезеңі аяқталған сәтте сағат 17:00-де жеңімпаз айқындалмаса, онда лотты сатып алуға өзінің ниетін растаған соңғы қатысушы жеңімпаз деп танылады, ал осы лот бойынша сауда-саттық өтті деп танылады.</w:t>
      </w:r>
    </w:p>
    <w:bookmarkEnd w:id="321"/>
    <w:bookmarkStart w:name="z342" w:id="322"/>
    <w:p>
      <w:pPr>
        <w:spacing w:after="0"/>
        <w:ind w:left="0"/>
        <w:jc w:val="both"/>
      </w:pPr>
      <w:r>
        <w:rPr>
          <w:rFonts w:ascii="Times New Roman"/>
          <w:b w:val="false"/>
          <w:i w:val="false"/>
          <w:color w:val="000000"/>
          <w:sz w:val="28"/>
        </w:rPr>
        <w:t>
      90. Егер сауда-саттықтың екінші кезеңі басталған сәтте екі және одан көп қатысушының баға ұсыныстары лот үшін бірдей ең жоғары бағаны қамтитын болса және осы ағымдағы баға он минут ішінде ұлғайтылмаса, онда өтінімі ұсыныстары бірдей ең жоғары бағаны қамтитын қатысушылардың басқа өтінімдерінен бұрын қабылданған қатысушы осы қатысушылардың арасында жеңімпаз болып танылады.</w:t>
      </w:r>
    </w:p>
    <w:bookmarkEnd w:id="322"/>
    <w:bookmarkStart w:name="z343" w:id="323"/>
    <w:p>
      <w:pPr>
        <w:spacing w:after="0"/>
        <w:ind w:left="0"/>
        <w:jc w:val="both"/>
      </w:pPr>
      <w:r>
        <w:rPr>
          <w:rFonts w:ascii="Times New Roman"/>
          <w:b w:val="false"/>
          <w:i w:val="false"/>
          <w:color w:val="000000"/>
          <w:sz w:val="28"/>
        </w:rPr>
        <w:t>
      91. Сауда-саттықтың екінші кезеңі кезінде бағаның өзгеру қадамы былайша белгіленеді:</w:t>
      </w:r>
    </w:p>
    <w:bookmarkEnd w:id="323"/>
    <w:bookmarkStart w:name="z344" w:id="324"/>
    <w:p>
      <w:pPr>
        <w:spacing w:after="0"/>
        <w:ind w:left="0"/>
        <w:jc w:val="both"/>
      </w:pPr>
      <w:r>
        <w:rPr>
          <w:rFonts w:ascii="Times New Roman"/>
          <w:b w:val="false"/>
          <w:i w:val="false"/>
          <w:color w:val="000000"/>
          <w:sz w:val="28"/>
        </w:rPr>
        <w:t>
      1) айлық есептік көрсеткіштің 20000 еселенген мөлшерінде бастапқы немесе ағымдағы бағасы кезінде өзгерту қадамы 10 пайыз мөлшерінде белгіленеді;</w:t>
      </w:r>
    </w:p>
    <w:bookmarkEnd w:id="324"/>
    <w:bookmarkStart w:name="z345" w:id="325"/>
    <w:p>
      <w:pPr>
        <w:spacing w:after="0"/>
        <w:ind w:left="0"/>
        <w:jc w:val="both"/>
      </w:pPr>
      <w:r>
        <w:rPr>
          <w:rFonts w:ascii="Times New Roman"/>
          <w:b w:val="false"/>
          <w:i w:val="false"/>
          <w:color w:val="000000"/>
          <w:sz w:val="28"/>
        </w:rPr>
        <w:t>
      2) айлық есептік көрсеткіш мөлшерінің 20000-нан 50000 еселенген мөлшерінде бастапқы немесе ағымдағы баға кезінде өзгерту қадамы 7 пайыз мөлшерінде белгіленеді;</w:t>
      </w:r>
    </w:p>
    <w:bookmarkEnd w:id="325"/>
    <w:bookmarkStart w:name="z346" w:id="326"/>
    <w:p>
      <w:pPr>
        <w:spacing w:after="0"/>
        <w:ind w:left="0"/>
        <w:jc w:val="both"/>
      </w:pPr>
      <w:r>
        <w:rPr>
          <w:rFonts w:ascii="Times New Roman"/>
          <w:b w:val="false"/>
          <w:i w:val="false"/>
          <w:color w:val="000000"/>
          <w:sz w:val="28"/>
        </w:rPr>
        <w:t>
      3) айлық есептік көрсеткіш мөлшерінің 50000 еселенген мөлшерінен 100000 еселенген мөлшеріне дейінгі бастапқы немесе ағымдағы баға кезінде өзгерту қадамы 5 пайыз мөлшерінде белгіленеді;</w:t>
      </w:r>
    </w:p>
    <w:bookmarkEnd w:id="326"/>
    <w:bookmarkStart w:name="z347" w:id="327"/>
    <w:p>
      <w:pPr>
        <w:spacing w:after="0"/>
        <w:ind w:left="0"/>
        <w:jc w:val="both"/>
      </w:pPr>
      <w:r>
        <w:rPr>
          <w:rFonts w:ascii="Times New Roman"/>
          <w:b w:val="false"/>
          <w:i w:val="false"/>
          <w:color w:val="000000"/>
          <w:sz w:val="28"/>
        </w:rPr>
        <w:t>
      4) айлық есептік көрсеткіш мөлшерінің 100000 еселенген мөлшерінен 250000 еселенген мөлшеріне дейінгі бастапқы немесе ағымдағы баға кезінде өзгерту қадамы 2,5 пайыз мөлшерінде белгіленеді;</w:t>
      </w:r>
    </w:p>
    <w:bookmarkEnd w:id="327"/>
    <w:bookmarkStart w:name="z348" w:id="328"/>
    <w:p>
      <w:pPr>
        <w:spacing w:after="0"/>
        <w:ind w:left="0"/>
        <w:jc w:val="both"/>
      </w:pPr>
      <w:r>
        <w:rPr>
          <w:rFonts w:ascii="Times New Roman"/>
          <w:b w:val="false"/>
          <w:i w:val="false"/>
          <w:color w:val="000000"/>
          <w:sz w:val="28"/>
        </w:rPr>
        <w:t>
      5) бастапқы немесе ағымдағы баға айлық есептік көрсеткіш мөлшерінің 250000 еселенгеннен 500000 еселенгенге дейінгі мөлшерінде және одан жоғары болған кезде өзгерту қадамы 1 пайыз мөлшерінде белгіленеді;</w:t>
      </w:r>
    </w:p>
    <w:bookmarkEnd w:id="328"/>
    <w:bookmarkStart w:name="z349" w:id="329"/>
    <w:p>
      <w:pPr>
        <w:spacing w:after="0"/>
        <w:ind w:left="0"/>
        <w:jc w:val="both"/>
      </w:pPr>
      <w:r>
        <w:rPr>
          <w:rFonts w:ascii="Times New Roman"/>
          <w:b w:val="false"/>
          <w:i w:val="false"/>
          <w:color w:val="000000"/>
          <w:sz w:val="28"/>
        </w:rPr>
        <w:t>
      6) бастапқы немесе ағымдағы баға айлық есептік көрсеткіш мөлшерінің 500000 еселенген мөлшерінде және одан жоғары болған кезде өзгерту қадамы 0,5 пайыз мөлшерінде белгіленеді.</w:t>
      </w:r>
    </w:p>
    <w:bookmarkEnd w:id="329"/>
    <w:bookmarkStart w:name="z350" w:id="330"/>
    <w:p>
      <w:pPr>
        <w:spacing w:after="0"/>
        <w:ind w:left="0"/>
        <w:jc w:val="both"/>
      </w:pPr>
      <w:r>
        <w:rPr>
          <w:rFonts w:ascii="Times New Roman"/>
          <w:b w:val="false"/>
          <w:i w:val="false"/>
          <w:color w:val="000000"/>
          <w:sz w:val="28"/>
        </w:rPr>
        <w:t>
      92. Сауда-саттықтың екінші кезеңі барысында сауда-саттыққа қатысуға кедергі келтіретін техникалық іркіліс туындаған кезде қатысушы:</w:t>
      </w:r>
    </w:p>
    <w:bookmarkEnd w:id="330"/>
    <w:bookmarkStart w:name="z351" w:id="331"/>
    <w:p>
      <w:pPr>
        <w:spacing w:after="0"/>
        <w:ind w:left="0"/>
        <w:jc w:val="both"/>
      </w:pPr>
      <w:r>
        <w:rPr>
          <w:rFonts w:ascii="Times New Roman"/>
          <w:b w:val="false"/>
          <w:i w:val="false"/>
          <w:color w:val="000000"/>
          <w:sz w:val="28"/>
        </w:rPr>
        <w:t>
      1) бірыңғай оператордың байланыс деректері бар электрондық хабарламаны қатысушының мониторына шығару жолымен тізілім веб-порталымен тұрақты байланыс болмаған сәттен бастап 30 секунд ішінде хабардар етіледі;</w:t>
      </w:r>
    </w:p>
    <w:bookmarkEnd w:id="331"/>
    <w:bookmarkStart w:name="z352" w:id="332"/>
    <w:p>
      <w:pPr>
        <w:spacing w:after="0"/>
        <w:ind w:left="0"/>
        <w:jc w:val="both"/>
      </w:pPr>
      <w:r>
        <w:rPr>
          <w:rFonts w:ascii="Times New Roman"/>
          <w:b w:val="false"/>
          <w:i w:val="false"/>
          <w:color w:val="000000"/>
          <w:sz w:val="28"/>
        </w:rPr>
        <w:t>
      2) телефон немесе электрондық хабарлама арқылы дереу бұл туралы бірыңғай оператордың байланыс деректері бойынша хабардар етеді.</w:t>
      </w:r>
    </w:p>
    <w:bookmarkEnd w:id="332"/>
    <w:bookmarkStart w:name="z353" w:id="333"/>
    <w:p>
      <w:pPr>
        <w:spacing w:after="0"/>
        <w:ind w:left="0"/>
        <w:jc w:val="both"/>
      </w:pPr>
      <w:r>
        <w:rPr>
          <w:rFonts w:ascii="Times New Roman"/>
          <w:b w:val="false"/>
          <w:i w:val="false"/>
          <w:color w:val="000000"/>
          <w:sz w:val="28"/>
        </w:rPr>
        <w:t>
      93. Бірыңғай оператор техникалық іркіліс фактісін тіркейді және ол тізілімнің веб-порталы жағында болған кезде ақпаратты тізілімнің веб-порталында орналастыру арқылы барлық қатысушыларды хабардар етеді.</w:t>
      </w:r>
    </w:p>
    <w:bookmarkEnd w:id="333"/>
    <w:bookmarkStart w:name="z354" w:id="334"/>
    <w:p>
      <w:pPr>
        <w:spacing w:after="0"/>
        <w:ind w:left="0"/>
        <w:jc w:val="both"/>
      </w:pPr>
      <w:r>
        <w:rPr>
          <w:rFonts w:ascii="Times New Roman"/>
          <w:b w:val="false"/>
          <w:i w:val="false"/>
          <w:color w:val="000000"/>
          <w:sz w:val="28"/>
        </w:rPr>
        <w:t>
      94. Қатысушының компьютерлік және/немесе телекоммуникациялық жабдығының техникалық ақаулығы кезінде сауда-саттықтың екінші кезеңі жалғасады.</w:t>
      </w:r>
    </w:p>
    <w:bookmarkEnd w:id="334"/>
    <w:bookmarkStart w:name="z355" w:id="335"/>
    <w:p>
      <w:pPr>
        <w:spacing w:after="0"/>
        <w:ind w:left="0"/>
        <w:jc w:val="both"/>
      </w:pPr>
      <w:r>
        <w:rPr>
          <w:rFonts w:ascii="Times New Roman"/>
          <w:b w:val="false"/>
          <w:i w:val="false"/>
          <w:color w:val="000000"/>
          <w:sz w:val="28"/>
        </w:rPr>
        <w:t>
      95. Осы Қағидалардың 92-тармағында көрсетілген тізілімнің веб- порталының сауда-саттықтың екінші кезеңін өткізуге кедергі келтіретін техникалық іркіліс фактісі болған жағдайда, бірыңғай оператор бұл туралы ұйымдастырушыны жазбаша хабардар етеді және сауда-саттықты тізілімнің веб-порталында ақпаратты орналастыру және тізілімнің веб-порталында көрсетілген қатысушының электрондық мекенжайына электрондық хабарлама жіберу арқылы сауда-саттыққа қатысқан қатысушыларды осы сауда-саттықты жалғастырудың күні мен уақыты туралы міндетті түрде алдын ала хабардар ете отырып, техникалық іркілісті түзеткен күннен кейін келесі жұмыс күніне ауыстырады.</w:t>
      </w:r>
    </w:p>
    <w:bookmarkEnd w:id="335"/>
    <w:bookmarkStart w:name="z356" w:id="336"/>
    <w:p>
      <w:pPr>
        <w:spacing w:after="0"/>
        <w:ind w:left="0"/>
        <w:jc w:val="both"/>
      </w:pPr>
      <w:r>
        <w:rPr>
          <w:rFonts w:ascii="Times New Roman"/>
          <w:b w:val="false"/>
          <w:i w:val="false"/>
          <w:color w:val="000000"/>
          <w:sz w:val="28"/>
        </w:rPr>
        <w:t>
      96. Сауда-саттық нәтижелері туралы хаттама тізілім веб-порталында қалыптастырылады және ұйымдастырушы мен жеңімпаздың ЭЦҚ-сын пайдалана отырып, сауда-саттық өткізілген күні қол қояды.</w:t>
      </w:r>
    </w:p>
    <w:bookmarkEnd w:id="336"/>
    <w:bookmarkStart w:name="z357" w:id="337"/>
    <w:p>
      <w:pPr>
        <w:spacing w:after="0"/>
        <w:ind w:left="0"/>
        <w:jc w:val="both"/>
      </w:pPr>
      <w:r>
        <w:rPr>
          <w:rFonts w:ascii="Times New Roman"/>
          <w:b w:val="false"/>
          <w:i w:val="false"/>
          <w:color w:val="000000"/>
          <w:sz w:val="28"/>
        </w:rPr>
        <w:t>
      Сауда-саттық нәтижелері туралы хаттама сауда-саттық нәтижелерін және жеңімпаздың түпкілікті бағаны төлеу, сондай-ақ заңнамада белгіленген мерзімде рұқсат алу міндеттемелерін тіркейтін құжат болып табылады.</w:t>
      </w:r>
    </w:p>
    <w:bookmarkEnd w:id="337"/>
    <w:bookmarkStart w:name="z358" w:id="338"/>
    <w:p>
      <w:pPr>
        <w:spacing w:after="0"/>
        <w:ind w:left="0"/>
        <w:jc w:val="both"/>
      </w:pPr>
      <w:r>
        <w:rPr>
          <w:rFonts w:ascii="Times New Roman"/>
          <w:b w:val="false"/>
          <w:i w:val="false"/>
          <w:color w:val="000000"/>
          <w:sz w:val="28"/>
        </w:rPr>
        <w:t>
      97. Сауда-саттық нәтижелері туралы хаттамада мынадай деректер қамтылады:</w:t>
      </w:r>
    </w:p>
    <w:bookmarkEnd w:id="338"/>
    <w:bookmarkStart w:name="z359" w:id="339"/>
    <w:p>
      <w:pPr>
        <w:spacing w:after="0"/>
        <w:ind w:left="0"/>
        <w:jc w:val="both"/>
      </w:pPr>
      <w:r>
        <w:rPr>
          <w:rFonts w:ascii="Times New Roman"/>
          <w:b w:val="false"/>
          <w:i w:val="false"/>
          <w:color w:val="000000"/>
          <w:sz w:val="28"/>
        </w:rPr>
        <w:t>
      1) сауда-саттық туралы мәліметтер;</w:t>
      </w:r>
    </w:p>
    <w:bookmarkEnd w:id="339"/>
    <w:bookmarkStart w:name="z360" w:id="340"/>
    <w:p>
      <w:pPr>
        <w:spacing w:after="0"/>
        <w:ind w:left="0"/>
        <w:jc w:val="both"/>
      </w:pPr>
      <w:r>
        <w:rPr>
          <w:rFonts w:ascii="Times New Roman"/>
          <w:b w:val="false"/>
          <w:i w:val="false"/>
          <w:color w:val="000000"/>
          <w:sz w:val="28"/>
        </w:rPr>
        <w:t>
      2) РЖС объектісі туралы мәліметтер;</w:t>
      </w:r>
    </w:p>
    <w:bookmarkEnd w:id="340"/>
    <w:bookmarkStart w:name="z361" w:id="341"/>
    <w:p>
      <w:pPr>
        <w:spacing w:after="0"/>
        <w:ind w:left="0"/>
        <w:jc w:val="both"/>
      </w:pPr>
      <w:r>
        <w:rPr>
          <w:rFonts w:ascii="Times New Roman"/>
          <w:b w:val="false"/>
          <w:i w:val="false"/>
          <w:color w:val="000000"/>
          <w:sz w:val="28"/>
        </w:rPr>
        <w:t>
      3) жеңімпаз туралы мәліметтер және оның міндеттемелері көрсетіледі.</w:t>
      </w:r>
    </w:p>
    <w:bookmarkEnd w:id="341"/>
    <w:bookmarkStart w:name="z362" w:id="342"/>
    <w:p>
      <w:pPr>
        <w:spacing w:after="0"/>
        <w:ind w:left="0"/>
        <w:jc w:val="both"/>
      </w:pPr>
      <w:r>
        <w:rPr>
          <w:rFonts w:ascii="Times New Roman"/>
          <w:b w:val="false"/>
          <w:i w:val="false"/>
          <w:color w:val="000000"/>
          <w:sz w:val="28"/>
        </w:rPr>
        <w:t>
      98. Жеңімпаз сауда-саттық нәтижелері туралы хаттамаға белгіленген мерзімде қол қоймаған жағдайда, ұйымдастырушы ЭЦҚ-мен тізілімнің веб-порталында сауда-саттық нәтижелерінің күшін жою туралы актіге қол қояды және осы лот бойынша күші жойылған сауда-саттық шарттарымен сауда-саттық қайтадан өткізіледі. Бұл ретте жеңімпаз өзі енгізген кепілдік жарнаны жоғалтады.</w:t>
      </w:r>
    </w:p>
    <w:bookmarkEnd w:id="342"/>
    <w:bookmarkStart w:name="z363" w:id="343"/>
    <w:p>
      <w:pPr>
        <w:spacing w:after="0"/>
        <w:ind w:left="0"/>
        <w:jc w:val="both"/>
      </w:pPr>
      <w:r>
        <w:rPr>
          <w:rFonts w:ascii="Times New Roman"/>
          <w:b w:val="false"/>
          <w:i w:val="false"/>
          <w:color w:val="000000"/>
          <w:sz w:val="28"/>
        </w:rPr>
        <w:t>
      99. Жеңімпаз:</w:t>
      </w:r>
    </w:p>
    <w:bookmarkEnd w:id="343"/>
    <w:bookmarkStart w:name="z364" w:id="344"/>
    <w:p>
      <w:pPr>
        <w:spacing w:after="0"/>
        <w:ind w:left="0"/>
        <w:jc w:val="both"/>
      </w:pPr>
      <w:r>
        <w:rPr>
          <w:rFonts w:ascii="Times New Roman"/>
          <w:b w:val="false"/>
          <w:i w:val="false"/>
          <w:color w:val="000000"/>
          <w:sz w:val="28"/>
        </w:rPr>
        <w:t>
      1) сауда-саттық нәтижелері туралы хаттамаға қол қойылған күннен бастап күнтізбелік 60 (алпыс) күн ішінде сауда-саттық нәтижелері туралы хаттамада көрсетілген деректемелер бойынша лот үшін түпкілікті бағаны (төленген кепілдік жарнаны шегергенде) республикалық бюджет кірісіне аударуға міндетті;</w:t>
      </w:r>
    </w:p>
    <w:bookmarkEnd w:id="344"/>
    <w:bookmarkStart w:name="z365" w:id="345"/>
    <w:p>
      <w:pPr>
        <w:spacing w:after="0"/>
        <w:ind w:left="0"/>
        <w:jc w:val="both"/>
      </w:pPr>
      <w:r>
        <w:rPr>
          <w:rFonts w:ascii="Times New Roman"/>
          <w:b w:val="false"/>
          <w:i w:val="false"/>
          <w:color w:val="000000"/>
          <w:sz w:val="28"/>
        </w:rPr>
        <w:t>
      2) лот үшін түпкілікті бағаның 10% - дан астамын төлеу күнінен бастап күнтізбелік 30 (отыз) күн ішінде ұйымдастырушы ол туралы мәліметтерді тізілімнің веб-порталына екі күн мерзімде енгізетін рұқсат алуға құқылы.</w:t>
      </w:r>
    </w:p>
    <w:bookmarkEnd w:id="345"/>
    <w:bookmarkStart w:name="z366" w:id="346"/>
    <w:p>
      <w:pPr>
        <w:spacing w:after="0"/>
        <w:ind w:left="0"/>
        <w:jc w:val="both"/>
      </w:pPr>
      <w:r>
        <w:rPr>
          <w:rFonts w:ascii="Times New Roman"/>
          <w:b w:val="false"/>
          <w:i w:val="false"/>
          <w:color w:val="000000"/>
          <w:sz w:val="28"/>
        </w:rPr>
        <w:t>
      Алайда, уәкілетті органмен келісім бойынша жеңімпазға лот үшін түпкілікті бағаны төлеуді сауда-саттық нәтижелері туралы хаттамаға қол қойылған күннен бастап 6 (алты) айдан аспайтын мерзімге кейінге қалдыруға болады.</w:t>
      </w:r>
    </w:p>
    <w:bookmarkEnd w:id="346"/>
    <w:bookmarkStart w:name="z367" w:id="347"/>
    <w:p>
      <w:pPr>
        <w:spacing w:after="0"/>
        <w:ind w:left="0"/>
        <w:jc w:val="both"/>
      </w:pPr>
      <w:r>
        <w:rPr>
          <w:rFonts w:ascii="Times New Roman"/>
          <w:b w:val="false"/>
          <w:i w:val="false"/>
          <w:color w:val="000000"/>
          <w:sz w:val="28"/>
        </w:rPr>
        <w:t>
      100. Жеңімпаз осы Қағидалардың 99-тармағында белгіленген міндеттемелерді бұзған жағдайда, ұйымдастырушы сауда-саттықты өтпеді деп тану туралы шешім қабылдайды, тізілімнің веб-порталында ЭЦҚ-мен сауда-саттық нәтижелерінің күшін жою туралы актіге қол қояды және осы лот бойынша күші жойылған сауда-саттық шарттарымен сауда-саттық қайтадан өткізіледі. Бұл ретте жеңімпаз өзі енгізген кепілдік жарнаны және конкурстың (аукционның) осы лоты бойынша қайта қатысу құқығын жоғалтады.</w:t>
      </w:r>
    </w:p>
    <w:bookmarkEnd w:id="347"/>
    <w:bookmarkStart w:name="z368" w:id="348"/>
    <w:p>
      <w:pPr>
        <w:spacing w:after="0"/>
        <w:ind w:left="0"/>
        <w:jc w:val="both"/>
      </w:pPr>
      <w:r>
        <w:rPr>
          <w:rFonts w:ascii="Times New Roman"/>
          <w:b w:val="false"/>
          <w:i w:val="false"/>
          <w:color w:val="000000"/>
          <w:sz w:val="28"/>
        </w:rPr>
        <w:t>
      101. Қатысушылар лауазымды тұлғалардың іс-әрекеттеріне (әрекетсіздігіне), сондай-ақ ұйымдастырушының, конкурстық комиссияның актілеріне (шешімдеріне) Қазақстан Республикасының қолданыстағы заңнамасына сәйкес дау айтуға құқылы.</w:t>
      </w:r>
    </w:p>
    <w:bookmarkEnd w:id="348"/>
    <w:bookmarkStart w:name="z369" w:id="349"/>
    <w:p>
      <w:pPr>
        <w:spacing w:after="0"/>
        <w:ind w:left="0"/>
        <w:jc w:val="both"/>
      </w:pPr>
      <w:r>
        <w:rPr>
          <w:rFonts w:ascii="Times New Roman"/>
          <w:b w:val="false"/>
          <w:i w:val="false"/>
          <w:color w:val="000000"/>
          <w:sz w:val="28"/>
        </w:rPr>
        <w:t>
      102. Қазақстан Республикасының заңнамасын бұзу Қазақстан Республикасының заңдарында белгіленген жауаптылыққа әкеп соғады.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 xml:space="preserve">радиожиіліктерді (радиожиілік </w:t>
            </w:r>
            <w:r>
              <w:br/>
            </w:r>
            <w:r>
              <w:rPr>
                <w:rFonts w:ascii="Times New Roman"/>
                <w:b w:val="false"/>
                <w:i w:val="false"/>
                <w:color w:val="000000"/>
                <w:sz w:val="20"/>
              </w:rPr>
              <w:t xml:space="preserve">арналарын) иелікке беру,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 xml:space="preserve">мен жоғары жиілікті құрылғыларды </w:t>
            </w:r>
            <w:r>
              <w:br/>
            </w:r>
            <w:r>
              <w:rPr>
                <w:rFonts w:ascii="Times New Roman"/>
                <w:b w:val="false"/>
                <w:i w:val="false"/>
                <w:color w:val="000000"/>
                <w:sz w:val="20"/>
              </w:rPr>
              <w:t xml:space="preserve">пайдалану, сондай-ақ азаматтық </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 xml:space="preserve">құралдардың электромагниттік </w:t>
            </w:r>
            <w:r>
              <w:br/>
            </w:r>
            <w:r>
              <w:rPr>
                <w:rFonts w:ascii="Times New Roman"/>
                <w:b w:val="false"/>
                <w:i w:val="false"/>
                <w:color w:val="000000"/>
                <w:sz w:val="20"/>
              </w:rPr>
              <w:t xml:space="preserve">үйлесімділігін есептеуді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72" w:id="350"/>
    <w:p>
      <w:pPr>
        <w:spacing w:after="0"/>
        <w:ind w:left="0"/>
        <w:jc w:val="left"/>
      </w:pPr>
      <w:r>
        <w:rPr>
          <w:rFonts w:ascii="Times New Roman"/>
          <w:b/>
          <w:i w:val="false"/>
          <w:color w:val="000000"/>
        </w:rPr>
        <w:t xml:space="preserve"> Радиоэлектрондық құралдардың және жоғары жиiлiктi құрылғылардың тізбесі*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құралдардың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рұқсат етілген сәуле шығару қуаты, Өріс кернеулігі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арнаның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Радиосәуле шығару құрылғыларынан тұрмайтын тұрмыстық техника бұйымдары мен тұрмыстық радиоқабылдағыш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жоғары жиілікті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қолжетімділік жүйесінің (WLL, "нүкте-нүкте" топологиясы бар радиокөпір режиміндегі қолданылатын терминалдарды қоспағанда), ұялы байланыс желілерінің (мобильді телефондар, сонымен қатар ұялы байланыс желілерінде қолданылатын модемдер, сондай-ақ пассивті ретрансляторлар), соның ішінде бекітілген немесе басқа қондырғылардың құрамына кіретін абоненттік терминалдар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стандарты абоненттік терминалдар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 1900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байланыс стандарттары институты қабылдаған ETS–300 175 стандартына сәйкес; базалық және абоненттік станциялардың таратқыштарының орташа қуаты 10 мВт–тан аспауы қажет; антенналардың күшейту коэффициенті 18 дБи–дан артық болмауы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телефон аппараттары (радиотелефондар)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814–815 / 904–905 (25 кГц жиіліктер торы қадамымен); 2400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синхронды аудару аппаратурасы (индуктивті және синхронды)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Репортаждық және концерттік радиомикрофондар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 166,10; 166,50; 167,15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"Караоке" үлгісіндегі радиомикрофондар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 МГц; 97,5–92 МГц; 87,5–92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Репортаждық және концерттік радиомикрофондар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 МГц; 175–230; 470–638; 710–726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Индуктивті телефон байланысы, телебақылау және сигнализация құралдары, кәбілді хабар тарату және өнеркәсіптік, оның ішінде шахталарда пайдаланылатын жоғары жиілікті телевизиялық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Автомашиналардың күзет радиосигнализация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433,073–434,790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сигнализациясы мен хабарлауды қашықтықтан басқару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433,075–434,79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Модельдерді (ұшақтардың, катерлердің және т.б.) радиобасқару аппаратурасы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28,0–28,2 МГц; 40,66–40,70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радиосөйлесу құрылғылары мен радиобасқару ойыншықтары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Штрихкодты этикеткаларды өңдеуге және осы этикеткалардан алынған ақпаратты таратуға арналған радиоэлектронды құралдар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адамдарға арналған есту-сөйлеу радиотренажерлері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қоймалық ғимараттар ішінде пайдаланылатын радиоэлектрондық құралдар (санауыштар, өлшеуіштер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диапазондағы РЭҚ (27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26970–</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27410;</w:t>
            </w:r>
          </w:p>
          <w:p>
            <w:pPr>
              <w:spacing w:after="20"/>
              <w:ind w:left="20"/>
              <w:jc w:val="both"/>
            </w:pPr>
            <w:r>
              <w:rPr>
                <w:rFonts w:ascii="Times New Roman"/>
                <w:b w:val="false"/>
                <w:i w:val="false"/>
                <w:color w:val="000000"/>
                <w:sz w:val="20"/>
              </w:rPr>
              <w:t>
</w:t>
            </w:r>
            <w:r>
              <w:rPr>
                <w:rFonts w:ascii="Times New Roman"/>
                <w:b w:val="false"/>
                <w:i w:val="false"/>
                <w:color w:val="000000"/>
                <w:sz w:val="20"/>
              </w:rPr>
              <w:t>27410–</w:t>
            </w:r>
          </w:p>
          <w:p>
            <w:pPr>
              <w:spacing w:after="20"/>
              <w:ind w:left="20"/>
              <w:jc w:val="both"/>
            </w:pPr>
            <w:r>
              <w:rPr>
                <w:rFonts w:ascii="Times New Roman"/>
                <w:b w:val="false"/>
                <w:i w:val="false"/>
                <w:color w:val="000000"/>
                <w:sz w:val="20"/>
              </w:rPr>
              <w:t>
27860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 Вт-қа дейін аз қуатты алып жүруге болатын РЭҚ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2"/>
          <w:p>
            <w:pPr>
              <w:spacing w:after="20"/>
              <w:ind w:left="20"/>
              <w:jc w:val="both"/>
            </w:pPr>
            <w:r>
              <w:rPr>
                <w:rFonts w:ascii="Times New Roman"/>
                <w:b w:val="false"/>
                <w:i w:val="false"/>
                <w:color w:val="000000"/>
                <w:sz w:val="20"/>
              </w:rPr>
              <w:t>
151,625;</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159,775;</w:t>
            </w:r>
          </w:p>
          <w:p>
            <w:pPr>
              <w:spacing w:after="20"/>
              <w:ind w:left="20"/>
              <w:jc w:val="both"/>
            </w:pPr>
            <w:r>
              <w:rPr>
                <w:rFonts w:ascii="Times New Roman"/>
                <w:b w:val="false"/>
                <w:i w:val="false"/>
                <w:color w:val="000000"/>
                <w:sz w:val="20"/>
              </w:rPr>
              <w:t>
</w:t>
            </w:r>
            <w:r>
              <w:rPr>
                <w:rFonts w:ascii="Times New Roman"/>
                <w:b w:val="false"/>
                <w:i w:val="false"/>
                <w:color w:val="000000"/>
                <w:sz w:val="20"/>
              </w:rPr>
              <w:t>462,5625;</w:t>
            </w:r>
          </w:p>
          <w:p>
            <w:pPr>
              <w:spacing w:after="20"/>
              <w:ind w:left="20"/>
              <w:jc w:val="both"/>
            </w:pPr>
            <w:r>
              <w:rPr>
                <w:rFonts w:ascii="Times New Roman"/>
                <w:b w:val="false"/>
                <w:i w:val="false"/>
                <w:color w:val="000000"/>
                <w:sz w:val="20"/>
              </w:rPr>
              <w:t>
</w:t>
            </w:r>
            <w:r>
              <w:rPr>
                <w:rFonts w:ascii="Times New Roman"/>
                <w:b w:val="false"/>
                <w:i w:val="false"/>
                <w:color w:val="000000"/>
                <w:sz w:val="20"/>
              </w:rPr>
              <w:t>462,5875;</w:t>
            </w:r>
          </w:p>
          <w:p>
            <w:pPr>
              <w:spacing w:after="20"/>
              <w:ind w:left="20"/>
              <w:jc w:val="both"/>
            </w:pPr>
            <w:r>
              <w:rPr>
                <w:rFonts w:ascii="Times New Roman"/>
                <w:b w:val="false"/>
                <w:i w:val="false"/>
                <w:color w:val="000000"/>
                <w:sz w:val="20"/>
              </w:rPr>
              <w:t>
</w:t>
            </w:r>
            <w:r>
              <w:rPr>
                <w:rFonts w:ascii="Times New Roman"/>
                <w:b w:val="false"/>
                <w:i w:val="false"/>
                <w:color w:val="000000"/>
                <w:sz w:val="20"/>
              </w:rPr>
              <w:t>462,6125;</w:t>
            </w:r>
          </w:p>
          <w:p>
            <w:pPr>
              <w:spacing w:after="20"/>
              <w:ind w:left="20"/>
              <w:jc w:val="both"/>
            </w:pPr>
            <w:r>
              <w:rPr>
                <w:rFonts w:ascii="Times New Roman"/>
                <w:b w:val="false"/>
                <w:i w:val="false"/>
                <w:color w:val="000000"/>
                <w:sz w:val="20"/>
              </w:rPr>
              <w:t>
</w:t>
            </w:r>
            <w:r>
              <w:rPr>
                <w:rFonts w:ascii="Times New Roman"/>
                <w:b w:val="false"/>
                <w:i w:val="false"/>
                <w:color w:val="000000"/>
                <w:sz w:val="20"/>
              </w:rPr>
              <w:t>462,6375;</w:t>
            </w:r>
          </w:p>
          <w:p>
            <w:pPr>
              <w:spacing w:after="20"/>
              <w:ind w:left="20"/>
              <w:jc w:val="both"/>
            </w:pPr>
            <w:r>
              <w:rPr>
                <w:rFonts w:ascii="Times New Roman"/>
                <w:b w:val="false"/>
                <w:i w:val="false"/>
                <w:color w:val="000000"/>
                <w:sz w:val="20"/>
              </w:rPr>
              <w:t>
467,5625; 467,5875; 467,6125; 467,6375; 467,6625; 467,6875; 467,7125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433.075–434.775 (LPD)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дейін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жылжымалы радиобайланыс құрылғылары үшін (LPD)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446.000–446.100 (PMR)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дейін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радиобайланыс жеке пайдалану үшін (PMR)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Күзет-өрт радиосигнализациясының абоненттік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 әрекет ету радиусы аз құрылғылар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SRD Телеметрия (қашықтықтағы ақпараттың бейнесі немесе жазбасы), телебасқару (қашықтықтан басқарылатын сигналдарды тарату, сигнализация (күзет сигнализациясы құрылғысының іске қосылу шарттарының пайда болуы туралы хабарлама; шұғыл көмек көрсетудің тұрмыстық сигнализациясы, дыбыстық және бейне сигналдарды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 10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40.660–40.700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138.20–138.45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433.040–434.790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 қосымшаларды қоспағанда. Ені ≤ 25 кГц және LBT технологиясы немесе эквиваленті бар дыбыстық қосымшалар (аналогты немесе цифрлық) рұқсат етіледі, құрамында әрбір тарату үшін максималды тарату периоды 1 минутқа дейін, таратқышпен басқарылатын шығыс қуатының датчигі болу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863-тен 868 МГц-ке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циклы немесе LBT (Listen Before Talk) + AFA (Adaptive Frequency Agility) Тар/кеңжолақты модуляция.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э.и.с.қ./ 250 МГц және -48 дБм/МГц бұрышы &gt;30°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(LoRaWan, LPWan и басқалар) техонологиясының РЭҚ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(аэродром) аумақтарында қолдануға жол берілмейді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(қадағалау, есептегіш құрылғысын есептеу, деректерді жинау) Көшкін астында адамдарды табуға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456.9–457.1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толқын (CW) 457 кГц жиілікте – модуляциясыз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көшкінінен кейін зардап шеккендерді іздеуге және анықтауға арналған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циклы. Есептеуіш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циклы. LBT (Listen Before Talk) + AFA (Adaptive Frequency Agility). Егер LBT AFA-сыз болса, жұмыс циклының шегі қолданылады.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(деректерді таратудың кең жолақты жүйелері) WAS/RLAN Деректерді тарату жүйелері\ жергілікті радиожүйелер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Модуляцияның кең жолақты түрлері үшін, ЖЖПҚ (FHSS)–дан басқа, ЭИСҚ максималды спектралды тығыздығы 10 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 максималды спектралды тығыздығы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ғимараттың ішінде қолдану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dBm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құрылғыларға ғимарат ішінде рұқсат етілмейді. э.и.с.қ. максималды орташа тығыздығы 13 дБм/ МГц–ке дейін шектелуі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(теміржолда қолданатын – көлік құралдарын автоматтандырылған сәйкестендіру (AVI), жол датчиктерінің жүйесі, контурлы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бар болуы кезінде ғана тарату. Ені 1,5 МГц–тен 5 арна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 – 27.100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Tele–powering сигналы ретінде және Balise/Eurobalise үшін деректерді төмен тарату (Down–link) үшін қолданылады. Сонымен қатар, Loop/Euroloop іске қосу үшін қолданылуы мүмкін. Ескертпе: Орталық жиілігі 27,095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7484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циклі. Tele–powering Balise/Eurobalise сигналын пойыздан алғаннан кейін ғана таратуға болады. Ескертпе: Орталық жиілігі 4234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 8516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 – 23000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өріс кернеулігі жолақ ені 10 кГц үшін анықталады және әрбір 200 м ілмек үшін кеңістіктік орташа мәнімен көрсетілген. Пойыздың бар болуы кезінде ғана тарату. Кеңейтілген спектрлі сигнал, код ұзындығы: 472 чип. Ескертпе: Орталық жиілік 13,547 МГц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(жол қозғалыстарын басқару және автомобиль көлігіне арналған (RTTT) ақпаратты өңдеудің және таратудың интеграцияланған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dBm шыңдық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деңгейі: 55 дБм – шыңдық қуаты, 50 дБм – орташа қуаты, 23,5 дБм – орташа қуат тек импульстік радар үшін. Өндірістік және көліктік радиолокациялық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24.075–24.150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 Спектрге қолжетімділік және кедергілерді азайтуға талаптар бампердің артында құрастырылған құрылғылар үшін келтірілген. Егер олар бамперден тыс құрастырылса, талап келесідей болуы қажет: 3мс/40кГц кідірудің максималды уақыты әр 3 мс сайын. Модуляцияның минималды жиіліктер диапазонына (FMCW немесе жиілік адымы бар сигналдарға қолданылады) немесе 250 кГц лездік жолақ еніне (импульсті сигналдарға қолданылады) талаптар кідірудің максималды уақыты бойынша талапқа қосымша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радарлары үшін (тек көлік құралы)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(радиоанықтағыш)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9500–9975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24.05–27.00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dBm/МГц э.и.с.қ. жабық сынау резервуарының құрылымынан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деңгейді өлшеу радарына арналған (TLPR)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dBm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Синтезделген апертурасы бар жерүсті радары үшін (GBSAR). EN 300 440 спецификациясында сипатталғандай радар антеннасының бағытталу диаграммасына және табу мен кету әдісін (DAA) қолдануға ерекше талаптар қойылады.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(қозғалысты анықтауға арналған жабдық және сигнал беруге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868.6–869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169.4750–169.4875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 (арнайы)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169.5875–169.6000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дабыл сигнализациясын беру құрылғылары (арнайы)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(модельдерді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 27.045, 27.095, 27.145, 27.195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34.995–35.225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модельдер үшін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 40.675, 40.685,40.695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(индукциялық мақсатта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90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 кернеулігі деңгейінің төмендеуі 3 дБ/октава 30 кГц-ке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 кернеулігі деңгейінің төмендеуі 3 дБ/октава 119 кГц-ке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7400–8800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RFID (радиожиіліктік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10.200–11.000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3155–3400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кГц – 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өрісінің максималды кернеулігі жолақ ені 10 кГц болғанда анықталады. Жолақ ені 10 кГц-тен артық жүйелер үшін магнит өрісінің рұқсат етілген максималды кернеулігі 10 м қашықтықта, сондай-ақ 10 кГц -те –15 дБмкА / м шектік тығыздығын сақтағанда –5 дБмкА / м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антенналарды қолданғанда тек жиектемелі антенналар ғана қолданыла алады. Магнит өрісінің максималды кернеулігі жолақ ені 10 кГц болғанда анықталады. Жолақ ені 10 кГц-тен артық жүйелер үшін магнит өрісінің рұқсат етілген максималды кернеулігі 10 м қашықтықта, сондай-ақ 10 кГц –те –20 дБмкА / м шектік тығыздығын сақтағанда –5 дБмкА / м 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RFID үшін. Сыртқы антенналарды қолданғанда тек жиектемелі антенналар ғана қолданыла алады. Максималды өріс кернеулігі жолақ ені 10 кГц болғанда анықталады. 10 кГц-тен артық жолақ енімен жұмыс істейтін жүйелер үшін максималды рұқсат етілген өрістің жалпы кернеулігі 10 м қашықтықта, сондай-ақ қуат тығыздығының шегін сақтағанда (10 кГц үшін –8 дБмкА / м) –5 дБмкА / м тең. Бұл жүйелер минималды 30 кГц жолақ енімен жұмыс істеуі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(радиомикрофондар және есту қабілетін жақсарту үшін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173.965–174.015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төмендеген адамдарға арналған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(радиожиілік сәйкестендіруін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мВт-тан жоғары қуат деңгейлерінің ғимарат ішінде қолданылуы шектелген және бұл жағдайда кез келген 200 мс кезең аралығында барлық таратулардың жұмыс циклы ≤15% болуы керек (30 мс қосулы / 170 мс өшірулі күйде).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865.0–868.0МГц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сымсыз қолдану (Белсенді медициналық имплантаттар)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Телеметрия мақсатында индуктивті цикл әдістерін пайдаланатын аса төмен энергия тұтынатын белсенді медициналық имплантаттар жүйесі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дБмкА/м қашықтықта10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Жануарларға имплантталатын құрылғылар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Артериалды қан қысымын өлшеуге арналған аса төмен энергия тұтынатын медициналық мембраналық имплантанттар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10 м қашықтықта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Аса төмен энергия тұтынатын жануарларға имплантталатын белсенді құрылғылар үшін қолданылады (ULP-AID), ғимарат ішінде қолдану шектелген. Максималды өріс кернеулігі 10 кГц жиілік жолағында көрсетілген. ULP-AID құрылғыларының сәуле шығару маскасы келесі түрде анықталады: • 3 дБ – жолақ ені 300 кГц болған жағдайда • 10 дБ – жолақ ені 800 кГц болған жағдайда • 20 дБ – жолақ ені 2 МГц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жұмыс циклы және LBT+AFA. Жабдықта қолданылатын үйлестіру стандартында сипатталған спектрге қол жеткізу механизмі немесе эквиваленті қолданылуы қажет. Белсенді медициналық имплантаттар және оларға қатысты бірегей стандартқа сәйкес келуімен қамтитын аса төмен энергия тұтынатын перифериялар үшін. Жеке таратқыштар өткізгіштік қабілетін 1 МГц-тен жоғары арттыру үшін динамикалық негізде көршілес арналарды біріктіре алады. Перифериялық құрылғылар орынжайлардың ішінде ғана қолдануға арналған.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аудио қолданулар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ағымы мен сымсыз аудионы тарату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э.и.с.қ./ 50 мВт э.и.с.қ.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мультимедиа ағымы мен сымсыз аудионы тарату құрылғылары бар радиомикрофондар. Жеке рұқсат талап етілуі мүмкін. 1785-1804,8 МГц жолағында қолданылатын денеде алып жүретін SSP (Spectrum Scanning Procedure) бар құрылғылардың қуаты 50 мВт-қа дейін шектелген.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87.5–108.0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нВт э.с.қ.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диапазонның төмен қуатты таратқыштар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спутниктік навигация жүйесінің (ГЛОНАСС, GPS) радиосәулелендіру құрылғылары жоқ, оның ішінде бекітілген немесе басқа құрылғылардың құрамына кіретін радиоқабылдау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53"/>
    <w:p>
      <w:pPr>
        <w:spacing w:after="0"/>
        <w:ind w:left="0"/>
        <w:jc w:val="both"/>
      </w:pPr>
      <w:r>
        <w:rPr>
          <w:rFonts w:ascii="Times New Roman"/>
          <w:b w:val="false"/>
          <w:i w:val="false"/>
          <w:color w:val="000000"/>
          <w:sz w:val="28"/>
        </w:rPr>
        <w:t>
      Ескертпе: тізбеде көрсетілген негізгі қысқартулар:</w:t>
      </w:r>
    </w:p>
    <w:bookmarkEnd w:id="353"/>
    <w:bookmarkStart w:name="z383" w:id="354"/>
    <w:p>
      <w:pPr>
        <w:spacing w:after="0"/>
        <w:ind w:left="0"/>
        <w:jc w:val="both"/>
      </w:pPr>
      <w:r>
        <w:rPr>
          <w:rFonts w:ascii="Times New Roman"/>
          <w:b w:val="false"/>
          <w:i w:val="false"/>
          <w:color w:val="000000"/>
          <w:sz w:val="28"/>
        </w:rPr>
        <w:t>
      Тізбеде көрсетілген радиоэлектрондық құралдар мен жоғары жиiлiктi құрылғыларды пайдалану барысында Ұлттық кестеге сәйкес рұқсат құжаттары негізінде жұмыс істейтін РЭҚ мен ЖЖҚ-ға радиокедергі жасамауы тиіс, ал оның қолданушылары туындаған кедергілерден қорғауды талап етпейді.</w:t>
      </w:r>
    </w:p>
    <w:bookmarkEnd w:id="354"/>
    <w:bookmarkStart w:name="z384" w:id="355"/>
    <w:p>
      <w:pPr>
        <w:spacing w:after="0"/>
        <w:ind w:left="0"/>
        <w:jc w:val="both"/>
      </w:pPr>
      <w:r>
        <w:rPr>
          <w:rFonts w:ascii="Times New Roman"/>
          <w:b w:val="false"/>
          <w:i w:val="false"/>
          <w:color w:val="000000"/>
          <w:sz w:val="28"/>
        </w:rPr>
        <w:t>
      Байланыс қызметін көрсету үшін 27 МГц диапазонында РЭҚ қолдануға және Тізбенің 19-жолағында көрсетілген қуаты екі ваттқа дейінгі аз қуатты алып жүруге болатын РЭҚ қолдануға рұқсат етілмейді.</w:t>
      </w:r>
    </w:p>
    <w:bookmarkEnd w:id="355"/>
    <w:bookmarkStart w:name="z385" w:id="356"/>
    <w:p>
      <w:pPr>
        <w:spacing w:after="0"/>
        <w:ind w:left="0"/>
        <w:jc w:val="both"/>
      </w:pPr>
      <w:r>
        <w:rPr>
          <w:rFonts w:ascii="Times New Roman"/>
          <w:b w:val="false"/>
          <w:i w:val="false"/>
          <w:color w:val="000000"/>
          <w:sz w:val="28"/>
        </w:rPr>
        <w:t>
      SRD – Short Range Devices, радиусы аз құрылғылар;</w:t>
      </w:r>
    </w:p>
    <w:bookmarkEnd w:id="356"/>
    <w:bookmarkStart w:name="z386" w:id="357"/>
    <w:p>
      <w:pPr>
        <w:spacing w:after="0"/>
        <w:ind w:left="0"/>
        <w:jc w:val="both"/>
      </w:pPr>
      <w:r>
        <w:rPr>
          <w:rFonts w:ascii="Times New Roman"/>
          <w:b w:val="false"/>
          <w:i w:val="false"/>
          <w:color w:val="000000"/>
          <w:sz w:val="28"/>
        </w:rPr>
        <w:t>
      дБм – децибел-милливатт;</w:t>
      </w:r>
    </w:p>
    <w:bookmarkEnd w:id="357"/>
    <w:bookmarkStart w:name="z387" w:id="358"/>
    <w:p>
      <w:pPr>
        <w:spacing w:after="0"/>
        <w:ind w:left="0"/>
        <w:jc w:val="both"/>
      </w:pPr>
      <w:r>
        <w:rPr>
          <w:rFonts w:ascii="Times New Roman"/>
          <w:b w:val="false"/>
          <w:i w:val="false"/>
          <w:color w:val="000000"/>
          <w:sz w:val="28"/>
        </w:rPr>
        <w:t xml:space="preserve">
      WLL – wireless local loop (сымсыз радиоқолжетімділік жүйесі); </w:t>
      </w:r>
    </w:p>
    <w:bookmarkEnd w:id="358"/>
    <w:bookmarkStart w:name="z388" w:id="359"/>
    <w:p>
      <w:pPr>
        <w:spacing w:after="0"/>
        <w:ind w:left="0"/>
        <w:jc w:val="both"/>
      </w:pPr>
      <w:r>
        <w:rPr>
          <w:rFonts w:ascii="Times New Roman"/>
          <w:b w:val="false"/>
          <w:i w:val="false"/>
          <w:color w:val="000000"/>
          <w:sz w:val="28"/>
        </w:rPr>
        <w:t>
      DECT – Digital Enhanced Cordless Telecommunication.</w:t>
      </w:r>
    </w:p>
    <w:bookmarkEnd w:id="359"/>
    <w:bookmarkStart w:name="z389" w:id="360"/>
    <w:p>
      <w:pPr>
        <w:spacing w:after="0"/>
        <w:ind w:left="0"/>
        <w:jc w:val="both"/>
      </w:pPr>
      <w:r>
        <w:rPr>
          <w:rFonts w:ascii="Times New Roman"/>
          <w:b w:val="false"/>
          <w:i w:val="false"/>
          <w:color w:val="000000"/>
          <w:sz w:val="28"/>
        </w:rPr>
        <w:t>
      ГГц – гигагерц;</w:t>
      </w:r>
    </w:p>
    <w:bookmarkEnd w:id="360"/>
    <w:bookmarkStart w:name="z390" w:id="361"/>
    <w:p>
      <w:pPr>
        <w:spacing w:after="0"/>
        <w:ind w:left="0"/>
        <w:jc w:val="both"/>
      </w:pPr>
      <w:r>
        <w:rPr>
          <w:rFonts w:ascii="Times New Roman"/>
          <w:b w:val="false"/>
          <w:i w:val="false"/>
          <w:color w:val="000000"/>
          <w:sz w:val="28"/>
        </w:rPr>
        <w:t>
      МГЦ – мегагерц;</w:t>
      </w:r>
    </w:p>
    <w:bookmarkEnd w:id="361"/>
    <w:bookmarkStart w:name="z391" w:id="362"/>
    <w:p>
      <w:pPr>
        <w:spacing w:after="0"/>
        <w:ind w:left="0"/>
        <w:jc w:val="both"/>
      </w:pPr>
      <w:r>
        <w:rPr>
          <w:rFonts w:ascii="Times New Roman"/>
          <w:b w:val="false"/>
          <w:i w:val="false"/>
          <w:color w:val="000000"/>
          <w:sz w:val="28"/>
        </w:rPr>
        <w:t>
      GBSAR – Ground-based Syntkhetic Aperture Radar (синтезделген апертурасы бар жерүсті радары);</w:t>
      </w:r>
    </w:p>
    <w:bookmarkEnd w:id="362"/>
    <w:bookmarkStart w:name="z392" w:id="363"/>
    <w:p>
      <w:pPr>
        <w:spacing w:after="0"/>
        <w:ind w:left="0"/>
        <w:jc w:val="both"/>
      </w:pPr>
      <w:r>
        <w:rPr>
          <w:rFonts w:ascii="Times New Roman"/>
          <w:b w:val="false"/>
          <w:i w:val="false"/>
          <w:color w:val="000000"/>
          <w:sz w:val="28"/>
        </w:rPr>
        <w:t>
      мВт – милливат;</w:t>
      </w:r>
    </w:p>
    <w:bookmarkEnd w:id="363"/>
    <w:bookmarkStart w:name="z393" w:id="364"/>
    <w:p>
      <w:pPr>
        <w:spacing w:after="0"/>
        <w:ind w:left="0"/>
        <w:jc w:val="both"/>
      </w:pPr>
      <w:r>
        <w:rPr>
          <w:rFonts w:ascii="Times New Roman"/>
          <w:b w:val="false"/>
          <w:i w:val="false"/>
          <w:color w:val="000000"/>
          <w:sz w:val="28"/>
        </w:rPr>
        <w:t>
      э.с.қ. – тиімді сәуле шығару қуаты;</w:t>
      </w:r>
    </w:p>
    <w:bookmarkEnd w:id="364"/>
    <w:bookmarkStart w:name="z394" w:id="365"/>
    <w:p>
      <w:pPr>
        <w:spacing w:after="0"/>
        <w:ind w:left="0"/>
        <w:jc w:val="both"/>
      </w:pPr>
      <w:r>
        <w:rPr>
          <w:rFonts w:ascii="Times New Roman"/>
          <w:b w:val="false"/>
          <w:i w:val="false"/>
          <w:color w:val="000000"/>
          <w:sz w:val="28"/>
        </w:rPr>
        <w:t>
      э.и.и.м. – тиімді изотропты- сәуле шығару қуаты;</w:t>
      </w:r>
    </w:p>
    <w:bookmarkEnd w:id="365"/>
    <w:bookmarkStart w:name="z395" w:id="366"/>
    <w:p>
      <w:pPr>
        <w:spacing w:after="0"/>
        <w:ind w:left="0"/>
        <w:jc w:val="both"/>
      </w:pPr>
      <w:r>
        <w:rPr>
          <w:rFonts w:ascii="Times New Roman"/>
          <w:b w:val="false"/>
          <w:i w:val="false"/>
          <w:color w:val="000000"/>
          <w:sz w:val="28"/>
        </w:rPr>
        <w:t>
      кГц – килогерц;</w:t>
      </w:r>
    </w:p>
    <w:bookmarkEnd w:id="366"/>
    <w:bookmarkStart w:name="z396" w:id="367"/>
    <w:p>
      <w:pPr>
        <w:spacing w:after="0"/>
        <w:ind w:left="0"/>
        <w:jc w:val="both"/>
      </w:pPr>
      <w:r>
        <w:rPr>
          <w:rFonts w:ascii="Times New Roman"/>
          <w:b w:val="false"/>
          <w:i w:val="false"/>
          <w:color w:val="000000"/>
          <w:sz w:val="28"/>
        </w:rPr>
        <w:t>
      ГЛОНАСС – Ғаламдық навигациялық спутниктік жүйе;</w:t>
      </w:r>
    </w:p>
    <w:bookmarkEnd w:id="367"/>
    <w:bookmarkStart w:name="z397" w:id="368"/>
    <w:p>
      <w:pPr>
        <w:spacing w:after="0"/>
        <w:ind w:left="0"/>
        <w:jc w:val="both"/>
      </w:pPr>
      <w:r>
        <w:rPr>
          <w:rFonts w:ascii="Times New Roman"/>
          <w:b w:val="false"/>
          <w:i w:val="false"/>
          <w:color w:val="000000"/>
          <w:sz w:val="28"/>
        </w:rPr>
        <w:t>
      GPS – Global Position System (жаһандық позициялау жүйесі).</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арналарын) иелікке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радиоэлектрондық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 мен жоғары жиілікті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құрылғыларды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азаматтық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радиоэлектрондақ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құралдардың электромагниттік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үйлесімділігін есептеуді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0" w:id="369"/>
    <w:p>
      <w:pPr>
        <w:spacing w:after="0"/>
        <w:ind w:left="0"/>
        <w:jc w:val="left"/>
      </w:pPr>
      <w:r>
        <w:rPr>
          <w:rFonts w:ascii="Times New Roman"/>
          <w:b/>
          <w:i w:val="false"/>
          <w:color w:val="000000"/>
        </w:rPr>
        <w:t xml:space="preserve"> РЭҚ және ЖЖҚ есебін жүргізу, РЖС рұқсаты және РЭҚ және ЖЖҚ қорытынды алу талап етілетін РЭҚ тізбесі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таратуға, дыбыстық дабылды таратуға арналған радиотаратушы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радиотаратушы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телевизия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таратуға арналған радиотаратушы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радиобайланысын қабылдау-тарату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қабылдау-тарату РЭҚ, мыналарға арналған: УҚТ радиобайланысы транкингтік радиобайланыс жүйесінің УҚТ радиобайланысың жылжымалы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(Қуаты 2 Вт дейін шағын қуатты алып жүруге болатын РЭҚ-тан басқа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Радиотелеметрияға арналған стационарлық (базалық) қабылдау-тарату станциялары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стационарлық (базалық)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 ОТ, ҚТ-ауқымды стационарлық және жылжымалы РЭҚ (жылжымалы РЭҚ-қа Рэқ ЖӘНЕ жжқ ЭМҮ сараптамасын есептеу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(ОТ-ауқымдағы портативті және мобилді радиостанциялардан басқа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 оның ішінде "нүкте-нүкте" топологиясы бар радиокөпір режиміндегі қолданылатын сымсыз радиоқолжеткізу жүйесінің абоненттік терминалдары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кестеге* сәйкес тіркелген қызметке арналған жиіліктер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радиоқолжетімділік жүйесінің (WLL) стационарлық (базалық)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кестеге* сәйкес тіркелген қызметке арналған жиіліктер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License-Assisted Access технлогоиясын пайдалана отырып интернетке сымсыз радиоқолжетімділік жүйесінің (WLL) стационарлық (базалық)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байланыс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"Thuraya", "Inmarsat", "Globalstar", "Inmarsat Global Xpress", "Iridium" ғаламдық жылжымалы спутниктік байланыс жүйелерінің стационарлық станциялары. Ұлттық кестеге сәйкес жылжымалы спутниктік қызметке арналған жиіліктер*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1525,0-1559,0 МГц (ғарыш-Жер); 1610,0-1660,5 МГц (Жер-ғарыш); 2483,5-2500,0 МГц (ғарыш-Жер); 19,7 – 20,2 ГГц (ғарыш-Жер); 29,5 – 30 ГГц (Жер-ғарыш); 19,6 ГГц (ғарыш-Жер); 29,1 – 29,3 ГГц (Жер-ғарыш)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 станциялары***, соның ішінде ғарыш аппараттарын басқарудың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тарататын құрылғылар бар телевизиялық репортаждық жылжымалы станциялар (радиорелелік спутниктік байланыс станциялары), сондай-ақ спутниктік байланыстың тасымалдау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және тіркелген спутниктік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ТЭҚ теңіз қызметі радиостанциялары (жағалау, радиооқшаулау станциялары, радиомаяктар және т.б.).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ұйымының Радио байланыс регламентіне сәйкес тиісті қызметтерге арналған жиіліктер.</w:t>
            </w:r>
          </w:p>
        </w:tc>
      </w:tr>
    </w:tbl>
    <w:bookmarkStart w:name="z411" w:id="370"/>
    <w:p>
      <w:pPr>
        <w:spacing w:after="0"/>
        <w:ind w:left="0"/>
        <w:jc w:val="both"/>
      </w:pPr>
      <w:r>
        <w:rPr>
          <w:rFonts w:ascii="Times New Roman"/>
          <w:b w:val="false"/>
          <w:i w:val="false"/>
          <w:color w:val="000000"/>
          <w:sz w:val="28"/>
        </w:rPr>
        <w:t xml:space="preserve">
      Ескерту: РЭҚ және ЖЖҚ есебін жүргізу, РЖС рұқсаты және РЭҚ және </w:t>
      </w:r>
    </w:p>
    <w:bookmarkEnd w:id="370"/>
    <w:bookmarkStart w:name="z412" w:id="371"/>
    <w:p>
      <w:pPr>
        <w:spacing w:after="0"/>
        <w:ind w:left="0"/>
        <w:jc w:val="both"/>
      </w:pPr>
      <w:r>
        <w:rPr>
          <w:rFonts w:ascii="Times New Roman"/>
          <w:b w:val="false"/>
          <w:i w:val="false"/>
          <w:color w:val="000000"/>
          <w:sz w:val="28"/>
        </w:rPr>
        <w:t>
      ЖЖҚ қорытынды алу талап етілетін РЭҚ тізбесінде көрсетілген негізгі қысқартулар:</w:t>
      </w:r>
    </w:p>
    <w:bookmarkEnd w:id="371"/>
    <w:bookmarkStart w:name="z413" w:id="372"/>
    <w:p>
      <w:pPr>
        <w:spacing w:after="0"/>
        <w:ind w:left="0"/>
        <w:jc w:val="both"/>
      </w:pPr>
      <w:r>
        <w:rPr>
          <w:rFonts w:ascii="Times New Roman"/>
          <w:b w:val="false"/>
          <w:i w:val="false"/>
          <w:color w:val="000000"/>
          <w:sz w:val="28"/>
        </w:rPr>
        <w:t>
      * Қазақстан Республикасы Инвестициялар және даму министрінің міндетін атқарушысының 2015 жылғы 20 қаңтардағы № 22 бұйрығымен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w:t>
      </w:r>
    </w:p>
    <w:bookmarkEnd w:id="372"/>
    <w:bookmarkStart w:name="z414" w:id="373"/>
    <w:p>
      <w:pPr>
        <w:spacing w:after="0"/>
        <w:ind w:left="0"/>
        <w:jc w:val="both"/>
      </w:pPr>
      <w:r>
        <w:rPr>
          <w:rFonts w:ascii="Times New Roman"/>
          <w:b w:val="false"/>
          <w:i w:val="false"/>
          <w:color w:val="000000"/>
          <w:sz w:val="28"/>
        </w:rPr>
        <w:t>
      ** УҚТ-радиобайланысы үшін жылжымалы РЭҚ-қа есептеуді жүргізу және ЭМҮ РЭҚ сарапатамалық қорытындыны рәсімдеу қажет етілмейті.</w:t>
      </w:r>
    </w:p>
    <w:bookmarkEnd w:id="373"/>
    <w:bookmarkStart w:name="z415" w:id="374"/>
    <w:p>
      <w:pPr>
        <w:spacing w:after="0"/>
        <w:ind w:left="0"/>
        <w:jc w:val="both"/>
      </w:pPr>
      <w:r>
        <w:rPr>
          <w:rFonts w:ascii="Times New Roman"/>
          <w:b w:val="false"/>
          <w:i w:val="false"/>
          <w:color w:val="000000"/>
          <w:sz w:val="28"/>
        </w:rPr>
        <w:t xml:space="preserve">
      *** VSAT (HUB) желісінің жердегі Орталық спутниктік станциясына арналған радиожиілік спектрін пайдалануға рұқсат алған жағдайда HUB - технологиясы бойынша жұмыс істейтін VSAT-станциялары үшін радиожиілік спектрін пайдалануға рұқсат алу талап етілмейді. </w:t>
      </w:r>
    </w:p>
    <w:bookmarkEnd w:id="374"/>
    <w:bookmarkStart w:name="z416" w:id="375"/>
    <w:p>
      <w:pPr>
        <w:spacing w:after="0"/>
        <w:ind w:left="0"/>
        <w:jc w:val="both"/>
      </w:pPr>
      <w:r>
        <w:rPr>
          <w:rFonts w:ascii="Times New Roman"/>
          <w:b w:val="false"/>
          <w:i w:val="false"/>
          <w:color w:val="000000"/>
          <w:sz w:val="28"/>
        </w:rPr>
        <w:t xml:space="preserve">
      VSAT-станциялары үшін иелікке берілген радиожиіліктерді пайдалану түрлі мақсаттағы РЭҚ-дан туындайтын бөгеуілдерге наразылықсыз қамтамасыз етілуі тиіс, сондай-ақ иелікке берілген жиіліктер белгіленген тәртіппен берілген (тағайындалған) басқа мақсаттағы қолданыстағы РЭҚ жұмысын шектемеуге тиіс. </w:t>
      </w:r>
    </w:p>
    <w:bookmarkEnd w:id="375"/>
    <w:bookmarkStart w:name="z417" w:id="376"/>
    <w:p>
      <w:pPr>
        <w:spacing w:after="0"/>
        <w:ind w:left="0"/>
        <w:jc w:val="both"/>
      </w:pPr>
      <w:r>
        <w:rPr>
          <w:rFonts w:ascii="Times New Roman"/>
          <w:b w:val="false"/>
          <w:i w:val="false"/>
          <w:color w:val="000000"/>
          <w:sz w:val="28"/>
        </w:rPr>
        <w:t>
      Пайдалануға енгізілген VSAT-станциясы жағында жол берілмейтін бөгеуілдердің орын алу фактісі айқындалған жағдайда, оның иеленушісі бөгеуілдерді жою және өз станциясының олар бірге пайдаланылатын аудандағы басқа мақсаттағы РЭҚ-мен ЭМҮ қамтамасыз ету бойынша шаралар қабылдауға қажет.</w:t>
      </w:r>
    </w:p>
    <w:bookmarkEnd w:id="376"/>
    <w:bookmarkStart w:name="z418" w:id="377"/>
    <w:p>
      <w:pPr>
        <w:spacing w:after="0"/>
        <w:ind w:left="0"/>
        <w:jc w:val="both"/>
      </w:pPr>
      <w:r>
        <w:rPr>
          <w:rFonts w:ascii="Times New Roman"/>
          <w:b w:val="false"/>
          <w:i w:val="false"/>
          <w:color w:val="000000"/>
          <w:sz w:val="28"/>
        </w:rPr>
        <w:t>
      Жердегі басқару кешені Тәуелсіз Мемлекеттер Достастығы аумағында орналасқан ғарыш объектілерімен HUB-технологиясы бойынша жұмыс істейтін, таратқыш қуаты 2 Вт және одан төмен, ЭИСҚ 50 дБВт және одан төмен, антенна диаметрі 2,4 м және одан кем VSAT-станцияларын қоспағанда, VSAT-станциялары үшін ЭМҮ есептеуді жүргізу мен ЭМҮ сараптама қорытындысын ресімдеу сақталады.</w:t>
      </w:r>
    </w:p>
    <w:bookmarkEnd w:id="377"/>
    <w:bookmarkStart w:name="z419" w:id="378"/>
    <w:p>
      <w:pPr>
        <w:spacing w:after="0"/>
        <w:ind w:left="0"/>
        <w:jc w:val="both"/>
      </w:pPr>
      <w:r>
        <w:rPr>
          <w:rFonts w:ascii="Times New Roman"/>
          <w:b w:val="false"/>
          <w:i w:val="false"/>
          <w:color w:val="000000"/>
          <w:sz w:val="28"/>
        </w:rPr>
        <w:t>
      Басқару орталығы Қазақстан Республикасының аумағынан тыс орналасқан байланыс желілерін құруға және пайдалануға тийым салынады.</w:t>
      </w:r>
    </w:p>
    <w:bookmarkEnd w:id="378"/>
    <w:bookmarkStart w:name="z420" w:id="379"/>
    <w:p>
      <w:pPr>
        <w:spacing w:after="0"/>
        <w:ind w:left="0"/>
        <w:jc w:val="both"/>
      </w:pPr>
      <w:r>
        <w:rPr>
          <w:rFonts w:ascii="Times New Roman"/>
          <w:b w:val="false"/>
          <w:i w:val="false"/>
          <w:color w:val="000000"/>
          <w:sz w:val="28"/>
        </w:rPr>
        <w:t>
      ЖЖҚ – жоғарыжиілікті құрылғылар;</w:t>
      </w:r>
    </w:p>
    <w:bookmarkEnd w:id="379"/>
    <w:bookmarkStart w:name="z421" w:id="380"/>
    <w:p>
      <w:pPr>
        <w:spacing w:after="0"/>
        <w:ind w:left="0"/>
        <w:jc w:val="both"/>
      </w:pPr>
      <w:r>
        <w:rPr>
          <w:rFonts w:ascii="Times New Roman"/>
          <w:b w:val="false"/>
          <w:i w:val="false"/>
          <w:color w:val="000000"/>
          <w:sz w:val="28"/>
        </w:rPr>
        <w:t>
      ҰТ – ұзын толқындар;</w:t>
      </w:r>
    </w:p>
    <w:bookmarkEnd w:id="380"/>
    <w:bookmarkStart w:name="z422" w:id="381"/>
    <w:p>
      <w:pPr>
        <w:spacing w:after="0"/>
        <w:ind w:left="0"/>
        <w:jc w:val="both"/>
      </w:pPr>
      <w:r>
        <w:rPr>
          <w:rFonts w:ascii="Times New Roman"/>
          <w:b w:val="false"/>
          <w:i w:val="false"/>
          <w:color w:val="000000"/>
          <w:sz w:val="28"/>
        </w:rPr>
        <w:t>
      ҚТ – қысқа толқындар;</w:t>
      </w:r>
    </w:p>
    <w:bookmarkEnd w:id="381"/>
    <w:bookmarkStart w:name="z423" w:id="382"/>
    <w:p>
      <w:pPr>
        <w:spacing w:after="0"/>
        <w:ind w:left="0"/>
        <w:jc w:val="both"/>
      </w:pPr>
      <w:r>
        <w:rPr>
          <w:rFonts w:ascii="Times New Roman"/>
          <w:b w:val="false"/>
          <w:i w:val="false"/>
          <w:color w:val="000000"/>
          <w:sz w:val="28"/>
        </w:rPr>
        <w:t>
      ОТ – орта толқындар;</w:t>
      </w:r>
    </w:p>
    <w:bookmarkEnd w:id="382"/>
    <w:bookmarkStart w:name="z424" w:id="383"/>
    <w:p>
      <w:pPr>
        <w:spacing w:after="0"/>
        <w:ind w:left="0"/>
        <w:jc w:val="both"/>
      </w:pPr>
      <w:r>
        <w:rPr>
          <w:rFonts w:ascii="Times New Roman"/>
          <w:b w:val="false"/>
          <w:i w:val="false"/>
          <w:color w:val="000000"/>
          <w:sz w:val="28"/>
        </w:rPr>
        <w:t>
      РЖС – радиожиілік спектрі;</w:t>
      </w:r>
    </w:p>
    <w:bookmarkEnd w:id="383"/>
    <w:bookmarkStart w:name="z425" w:id="384"/>
    <w:p>
      <w:pPr>
        <w:spacing w:after="0"/>
        <w:ind w:left="0"/>
        <w:jc w:val="both"/>
      </w:pPr>
      <w:r>
        <w:rPr>
          <w:rFonts w:ascii="Times New Roman"/>
          <w:b w:val="false"/>
          <w:i w:val="false"/>
          <w:color w:val="000000"/>
          <w:sz w:val="28"/>
        </w:rPr>
        <w:t>
      РЭС – радиоэлектрондық құрал;</w:t>
      </w:r>
    </w:p>
    <w:bookmarkEnd w:id="384"/>
    <w:bookmarkStart w:name="z426" w:id="385"/>
    <w:p>
      <w:pPr>
        <w:spacing w:after="0"/>
        <w:ind w:left="0"/>
        <w:jc w:val="both"/>
      </w:pPr>
      <w:r>
        <w:rPr>
          <w:rFonts w:ascii="Times New Roman"/>
          <w:b w:val="false"/>
          <w:i w:val="false"/>
          <w:color w:val="000000"/>
          <w:sz w:val="28"/>
        </w:rPr>
        <w:t>
      УҚТ – ультра-қысқа толқындар;</w:t>
      </w:r>
    </w:p>
    <w:bookmarkEnd w:id="385"/>
    <w:bookmarkStart w:name="z427" w:id="386"/>
    <w:p>
      <w:pPr>
        <w:spacing w:after="0"/>
        <w:ind w:left="0"/>
        <w:jc w:val="both"/>
      </w:pPr>
      <w:r>
        <w:rPr>
          <w:rFonts w:ascii="Times New Roman"/>
          <w:b w:val="false"/>
          <w:i w:val="false"/>
          <w:color w:val="000000"/>
          <w:sz w:val="28"/>
        </w:rPr>
        <w:t>
      ЭИСҚ – эффективті изотропты сәулелену қуаты;</w:t>
      </w:r>
    </w:p>
    <w:bookmarkEnd w:id="386"/>
    <w:bookmarkStart w:name="z428" w:id="387"/>
    <w:p>
      <w:pPr>
        <w:spacing w:after="0"/>
        <w:ind w:left="0"/>
        <w:jc w:val="both"/>
      </w:pPr>
      <w:r>
        <w:rPr>
          <w:rFonts w:ascii="Times New Roman"/>
          <w:b w:val="false"/>
          <w:i w:val="false"/>
          <w:color w:val="000000"/>
          <w:sz w:val="28"/>
        </w:rPr>
        <w:t>
      ЭМҮ – электромагниттік үйлесімділік;</w:t>
      </w:r>
    </w:p>
    <w:bookmarkEnd w:id="387"/>
    <w:bookmarkStart w:name="z429" w:id="388"/>
    <w:p>
      <w:pPr>
        <w:spacing w:after="0"/>
        <w:ind w:left="0"/>
        <w:jc w:val="both"/>
      </w:pPr>
      <w:r>
        <w:rPr>
          <w:rFonts w:ascii="Times New Roman"/>
          <w:b w:val="false"/>
          <w:i w:val="false"/>
          <w:color w:val="000000"/>
          <w:sz w:val="28"/>
        </w:rPr>
        <w:t>
      HUB – орталық станция;</w:t>
      </w:r>
    </w:p>
    <w:bookmarkEnd w:id="388"/>
    <w:bookmarkStart w:name="z430" w:id="389"/>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bookmarkEnd w:id="389"/>
    <w:bookmarkStart w:name="z431" w:id="390"/>
    <w:p>
      <w:pPr>
        <w:spacing w:after="0"/>
        <w:ind w:left="0"/>
        <w:jc w:val="both"/>
      </w:pPr>
      <w:r>
        <w:rPr>
          <w:rFonts w:ascii="Times New Roman"/>
          <w:b w:val="false"/>
          <w:i w:val="false"/>
          <w:color w:val="000000"/>
          <w:sz w:val="28"/>
        </w:rPr>
        <w:t>
      WLL – wireless local loop (сымсыз абоненттік қолжетімділік).</w:t>
      </w:r>
    </w:p>
    <w:bookmarkEnd w:id="390"/>
    <w:bookmarkStart w:name="z432" w:id="391"/>
    <w:p>
      <w:pPr>
        <w:spacing w:after="0"/>
        <w:ind w:left="0"/>
        <w:jc w:val="both"/>
      </w:pPr>
      <w:r>
        <w:rPr>
          <w:rFonts w:ascii="Times New Roman"/>
          <w:b w:val="false"/>
          <w:i w:val="false"/>
          <w:color w:val="000000"/>
          <w:sz w:val="28"/>
        </w:rPr>
        <w:t>
      Өлшем бірліктері:</w:t>
      </w:r>
    </w:p>
    <w:bookmarkEnd w:id="391"/>
    <w:bookmarkStart w:name="z433" w:id="392"/>
    <w:p>
      <w:pPr>
        <w:spacing w:after="0"/>
        <w:ind w:left="0"/>
        <w:jc w:val="both"/>
      </w:pPr>
      <w:r>
        <w:rPr>
          <w:rFonts w:ascii="Times New Roman"/>
          <w:b w:val="false"/>
          <w:i w:val="false"/>
          <w:color w:val="000000"/>
          <w:sz w:val="28"/>
        </w:rPr>
        <w:t>
      ГГц – гигагерц;</w:t>
      </w:r>
    </w:p>
    <w:bookmarkEnd w:id="392"/>
    <w:bookmarkStart w:name="z434" w:id="393"/>
    <w:p>
      <w:pPr>
        <w:spacing w:after="0"/>
        <w:ind w:left="0"/>
        <w:jc w:val="both"/>
      </w:pPr>
      <w:r>
        <w:rPr>
          <w:rFonts w:ascii="Times New Roman"/>
          <w:b w:val="false"/>
          <w:i w:val="false"/>
          <w:color w:val="000000"/>
          <w:sz w:val="28"/>
        </w:rPr>
        <w:t>
      кГц – килогерц;</w:t>
      </w:r>
    </w:p>
    <w:bookmarkEnd w:id="393"/>
    <w:bookmarkStart w:name="z435" w:id="394"/>
    <w:p>
      <w:pPr>
        <w:spacing w:after="0"/>
        <w:ind w:left="0"/>
        <w:jc w:val="both"/>
      </w:pPr>
      <w:r>
        <w:rPr>
          <w:rFonts w:ascii="Times New Roman"/>
          <w:b w:val="false"/>
          <w:i w:val="false"/>
          <w:color w:val="000000"/>
          <w:sz w:val="28"/>
        </w:rPr>
        <w:t>
      МГц – мегагерц;</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арналарын) иелікке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радиоэлектрондық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 мен жоғары жиілікті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құрылғыларды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азаматтық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радиоэлектрондақ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құралдардың электромагниттік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үйлесімділігін есептеуді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ұзарту және қайта ресімдеу" мемлекеттік қызметінің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Телекоммуникациялар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(қолжетімділік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нәтижесін беру түрде "электронды үкімет" веб-порталы: www.egov.kz, www.elicense.kz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5"/>
          <w:p>
            <w:pPr>
              <w:spacing w:after="20"/>
              <w:ind w:left="20"/>
              <w:jc w:val="both"/>
            </w:pPr>
            <w:r>
              <w:rPr>
                <w:rFonts w:ascii="Times New Roman"/>
                <w:b w:val="false"/>
                <w:i w:val="false"/>
                <w:color w:val="000000"/>
                <w:sz w:val="20"/>
              </w:rPr>
              <w:t>
1) Қазақстан Республикасының радиожиілік спектрін (бұдан әрі – РЖС) пайдалануға рұқсат беру – 20 (жиырма) жұмыс күні, оның ішінде кеме станциясының радиожиілік спектрін пайдалануға рұқсаты – 5 (бес) жұмыс күні. Халықаралық үйлестіру жүргізілген жағдайда мерзім алты айдан аспайтын мерзімге ұзартылады.</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3) Қазақстан Республикасының РЖС пайдалануға рұқсатты қайта ресімдеу – 10 (он) жұмыс күн; 4) РЖС пайдалануға рұқсаттың күшін жою – 10 (он)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Қазақстан Республикасының РЖС пайдалануға рұқсат; Қазақстан Республикасының РЖС пайдалануға рұқсаттың күшін жою, ұзарту, қайта ресімдеу; Мемлекеттік қызмет көрсетуден бас тарту туралы дәлелді жауап.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арқылы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 Осы мемлекеттік көрсетілетін қызмет стандартына қосымшада телевизиялық және радио хабарларын тарату ұйымдарына радиожиілік спектрін пайдалануға рұқсат беру үшін алым ставкалары, сондай-ақ "Салық және бюджетке төленетін басқа да міндетті төлемдер туралы" 2017 жылғы 25 желтоқсандағы Қазақстан Республикасының кодексіне (Салық кодексі) сәйкес радиобайланыс түрлері үшін төлемақының жылдық ставкалары көрсетілген.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 сондай – ақ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2) портал – жөндеу жұмыстарын жүргізуге байланысты техникалық үзілістерді қоспағанда, тәулік бойы (көрсетілетін қызметті алушы ОМО және (немесе) ЖАО-ға жұмыс уақыты аяқталғаннан кейін, демалыс және мереке күндері жүгінген кезде Кодекске сәйкес өтініштерді қабылдау және мемлекеттік қызмет көрсету нәтижелерін беру келесі жұмыс күні жүзеге асырылады). Мемлекеттік қызмет көрсету орындарының мекенжайлары:</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Цифрлық даму, инновациялар және аэроғарыш өнеркәсібі министрлігінің интернет-ресурсында: www.gov.egov.kz/memleket/entities/mdai "Мемлекеттік көрсетілетін қызметтер" бөлімінде;</w:t>
            </w:r>
          </w:p>
          <w:p>
            <w:pPr>
              <w:spacing w:after="20"/>
              <w:ind w:left="20"/>
              <w:jc w:val="both"/>
            </w:pPr>
            <w:r>
              <w:rPr>
                <w:rFonts w:ascii="Times New Roman"/>
                <w:b w:val="false"/>
                <w:i w:val="false"/>
                <w:color w:val="000000"/>
                <w:sz w:val="20"/>
              </w:rPr>
              <w:t>
2) "электрондық үкімет" веб-порталында www.egov.kz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7"/>
          <w:p>
            <w:pPr>
              <w:spacing w:after="20"/>
              <w:ind w:left="20"/>
              <w:jc w:val="both"/>
            </w:pPr>
            <w:r>
              <w:rPr>
                <w:rFonts w:ascii="Times New Roman"/>
                <w:b w:val="false"/>
                <w:i w:val="false"/>
                <w:color w:val="000000"/>
                <w:sz w:val="20"/>
              </w:rPr>
              <w:t xml:space="preserve">
1) РЖС пайдалануға рұқсат беру: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өтініш; сұралып отырған радиожиіліктер белдеуінің (номиналының) негіздемесі келтірілген түсіндірме жазба, онда жоспарланып отырған радиожелінің (радиотораптардың) мақсаты мен сипаты, пайдаланылатын стандарттар мен хаттамалар, қолданылуы жоспарланып отырған радиоэлектрондық құралдардың (бұдан әрі – РЭҚ) техникалық сипаттамалары туралы мәліметтер егжей-тегжейлі баяндалады; HUB-станциясымен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 телерадио хабарларын тарату мақсатында жиілік белдеуін, радиожиілікті (радиожиілікті арналарды) бөлу бойынша өткізілген конкурстың оң нәтижесі;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Қағиданың 5-қосымшаға сәйкес сауалнама, немесе 6-қосымшаға сәйкес радиорелейлік желіге сауалнама, немесе 7-қосымшаға сәйкес телерадио хабарларын таратушыға сауалнама, немесе 8-қосымшаға сәйкес жер станциясына сауалнама толтырылады (кеме станциялары үшін осы Қағиданың 9-қосымшасына сәйкес нысан бойынша техникалық деректермен толтырылған сауалнама);</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РЖС пайдалануға рұқсатты ұзарту: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8-тармағында көрсетілген рәсімдерді өткізбей РЖС-ға рұқсатты қайта ресімдеу үшін көрсетілетін қызметті алушы портал арқылы көрсетілетін қызметті берушіге жолдайды: осы Қағидаларға 4-қосымшаға сәйкес нысан бойынша өтінім; түсіндірме жазба. Кеме станциясының рұқсаты үшін теңіз кемесінің Қазақстан Республикасының мемлекеттік туын көтеріп жүзу құқығы туралы куәлігін ұсыну қажет; РЖС рұқсатының көшірмесі (қағаз тасығышта алған жағдайда); РЖС рұқсаты электрондық түрде алынған жағдайда (портал арқылы) РЖС-ға рұқсат көшірмесі талап етілмейді. заңды тұлға қайта ұйымдастырылған жағдайда, құқықтық мұрагерлікті растайтын құжат; радиобайланыс түріне байланысты құрлықтағы жылжымалы стационарлық радиоэлектрондық құралға (ұялы байланыстың базалық станциясына (2G, 3G, 4G),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Қағиданың 5-қосымшаға сәйкес сауалнама, немесе 6-қосымшаға сәйкес радиорелейлік желіге сауалнама, немесе 7-қосымшаға сәйкес телерадио хабарларын таратушыға сауалнама, немесе 8-қосымшаға сәйкес жер станциясына сауалнама толтырылады (кеме станциялары үшін осы Қағиданың 9-қосымшасына сәйкес нысан бойынша техникалық деректермен толтырылған сауалнама); РЖС пайдаланғаны үшін мемлекеттік бюджетке төленгенін растайтын құжат. РЖС-ға электрондық түрде (портал арқылы) алынған рұқсаттарды қайта ресімдеген жағдайда РЭҚ-қа сауалнама талап етілмейді;</w:t>
            </w:r>
          </w:p>
          <w:p>
            <w:pPr>
              <w:spacing w:after="20"/>
              <w:ind w:left="20"/>
              <w:jc w:val="both"/>
            </w:pPr>
            <w:r>
              <w:rPr>
                <w:rFonts w:ascii="Times New Roman"/>
                <w:b w:val="false"/>
                <w:i w:val="false"/>
                <w:color w:val="000000"/>
                <w:sz w:val="20"/>
              </w:rPr>
              <w:t>
4) РЖС күшін жою: РЖС рұқсатын алуға бас тарту себептерін және жою күнін көрсете отырып, ерікті нысандағы өтініш; РЖС-не рұқсат (егер РЖС рұқсат электрондық түрде Портал арқылы алынған болса, аталған құжат талап етілмейді); ұсынылған хабарлама бойынша өтінім берілген мерзімге дейінгі РЖС пайдалану үшін мемлекеттік бюджетке аумақ бойынша төлемақы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8"/>
          <w:p>
            <w:pPr>
              <w:spacing w:after="20"/>
              <w:ind w:left="20"/>
              <w:jc w:val="both"/>
            </w:pPr>
            <w:r>
              <w:rPr>
                <w:rFonts w:ascii="Times New Roman"/>
                <w:b w:val="false"/>
                <w:i w:val="false"/>
                <w:color w:val="000000"/>
                <w:sz w:val="20"/>
              </w:rPr>
              <w:t>
1) РЖС рұқсат алу үшін көрсетілетін қызметті алушы ұсынған құжаттарда толық емес немесе дұрыс емес мәліметтердің болуы;</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мәлімдеделген радиожиілік белдеулерінің, радиожиіліктердің (радиожиілік арнасының) ұлттық жиіліктер белдеулерін бөлу кестесіне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және пайдаланылуы жоспарланған радиоэлектрондық құралдармен электромагниттік үйлесімділік сараптамасының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пайдаланушылардың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пайдалануы;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w:t>
            </w:r>
          </w:p>
          <w:p>
            <w:pPr>
              <w:spacing w:after="20"/>
              <w:ind w:left="20"/>
              <w:jc w:val="both"/>
            </w:pPr>
            <w:r>
              <w:rPr>
                <w:rFonts w:ascii="Times New Roman"/>
                <w:b w:val="false"/>
                <w:i w:val="false"/>
                <w:color w:val="000000"/>
                <w:sz w:val="20"/>
              </w:rPr>
              <w:t>
8) радиожиілікті (радиожиілік арнасын) халықаралық үйлестіру рәсімдерін жүргізудің, егер мұндай рәсім Халықаралық электрбайланыс одағының радиобайланыс регламентінде және Қазақстан Республикасының халықаралық шарттарында көзделсе, теріс нәтижелері болып табылады. РЖС рұқсат беруден бас тарту қызмет алушыны қайта беру құқығынан айырмайды.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9"/>
          <w:p>
            <w:pPr>
              <w:spacing w:after="20"/>
              <w:ind w:left="20"/>
              <w:jc w:val="both"/>
            </w:pPr>
            <w:r>
              <w:rPr>
                <w:rFonts w:ascii="Times New Roman"/>
                <w:b w:val="false"/>
                <w:i w:val="false"/>
                <w:color w:val="000000"/>
                <w:sz w:val="20"/>
              </w:rPr>
              <w:t>
1) Көрсетілетін қызметті алушының, ОМО және (немесе) ЖАО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ЭЦҚ-сы болған жағдайда портал арқылы электрондық нысанда қызмет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Цифрлық даму, инновациялар және аэроғарыш өнеркәсібі министрлігінің: www.gov.egov.kz/memleket/entities/mdai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жою, ұзарту және қайта</w:t>
            </w:r>
            <w:r>
              <w:br/>
            </w:r>
            <w:r>
              <w:rPr>
                <w:rFonts w:ascii="Times New Roman"/>
                <w:b w:val="false"/>
                <w:i w:val="false"/>
                <w:color w:val="000000"/>
                <w:sz w:val="20"/>
              </w:rPr>
              <w:t>ресімдеу" мемлекеттік</w:t>
            </w:r>
            <w:r>
              <w:br/>
            </w:r>
            <w:r>
              <w:rPr>
                <w:rFonts w:ascii="Times New Roman"/>
                <w:b w:val="false"/>
                <w:i w:val="false"/>
                <w:color w:val="000000"/>
                <w:sz w:val="20"/>
              </w:rPr>
              <w:t>қызметінің стандартына</w:t>
            </w:r>
            <w:r>
              <w:br/>
            </w:r>
            <w:r>
              <w:rPr>
                <w:rFonts w:ascii="Times New Roman"/>
                <w:b w:val="false"/>
                <w:i w:val="false"/>
                <w:color w:val="000000"/>
                <w:sz w:val="20"/>
              </w:rPr>
              <w:t>қосымша</w:t>
            </w:r>
          </w:p>
        </w:tc>
      </w:tr>
    </w:tbl>
    <w:bookmarkStart w:name="z471" w:id="400"/>
    <w:p>
      <w:pPr>
        <w:spacing w:after="0"/>
        <w:ind w:left="0"/>
        <w:jc w:val="left"/>
      </w:pPr>
      <w:r>
        <w:rPr>
          <w:rFonts w:ascii="Times New Roman"/>
          <w:b/>
          <w:i w:val="false"/>
          <w:color w:val="000000"/>
        </w:rPr>
        <w:t xml:space="preserve"> Телевизия және радио хабарларын тарату ұйымдарына радиожиiлiк спектрiн пайдалануға рұқсат бергені үшін алым мөлшерлемелері</w:t>
      </w:r>
    </w:p>
    <w:bookmarkEnd w:id="400"/>
    <w:bookmarkStart w:name="z472" w:id="401"/>
    <w:p>
      <w:pPr>
        <w:spacing w:after="0"/>
        <w:ind w:left="0"/>
        <w:jc w:val="both"/>
      </w:pPr>
      <w:r>
        <w:rPr>
          <w:rFonts w:ascii="Times New Roman"/>
          <w:b w:val="false"/>
          <w:i w:val="false"/>
          <w:color w:val="000000"/>
          <w:sz w:val="28"/>
        </w:rPr>
        <w:t>
      1) радиожиіліктің метрлік диапазонды телевизия үшін:</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bookmarkStart w:name="z473" w:id="402"/>
    <w:p>
      <w:pPr>
        <w:spacing w:after="0"/>
        <w:ind w:left="0"/>
        <w:jc w:val="both"/>
      </w:pPr>
      <w:r>
        <w:rPr>
          <w:rFonts w:ascii="Times New Roman"/>
          <w:b w:val="false"/>
          <w:i w:val="false"/>
          <w:color w:val="000000"/>
          <w:sz w:val="28"/>
        </w:rPr>
        <w:t>
      1) радиожиіліктің дециметрлік диапазонды телевизия үшін:</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bookmarkStart w:name="z474" w:id="403"/>
    <w:p>
      <w:pPr>
        <w:spacing w:after="0"/>
        <w:ind w:left="0"/>
        <w:jc w:val="both"/>
      </w:pPr>
      <w:r>
        <w:rPr>
          <w:rFonts w:ascii="Times New Roman"/>
          <w:b w:val="false"/>
          <w:i w:val="false"/>
          <w:color w:val="000000"/>
          <w:sz w:val="28"/>
        </w:rPr>
        <w:t>
      2) Радиожиіліктің УҚT ЖМ (FМ) диапазонды радио хабарларын тарату:</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475" w:id="404"/>
    <w:p>
      <w:pPr>
        <w:spacing w:after="0"/>
        <w:ind w:left="0"/>
        <w:jc w:val="both"/>
      </w:pPr>
      <w:r>
        <w:rPr>
          <w:rFonts w:ascii="Times New Roman"/>
          <w:b w:val="false"/>
          <w:i w:val="false"/>
          <w:color w:val="000000"/>
          <w:sz w:val="28"/>
        </w:rPr>
        <w:t>
      4) радиожиіліктің ҚТ, ОТ, ҰТ диапазонды радио хабарларын тарату үшін:</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 саны (мың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Хабар таратқыш құралдың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арна үшін алым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10000-ды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100000-ды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476" w:id="405"/>
    <w:p>
      <w:pPr>
        <w:spacing w:after="0"/>
        <w:ind w:left="0"/>
        <w:jc w:val="both"/>
      </w:pPr>
      <w:r>
        <w:rPr>
          <w:rFonts w:ascii="Times New Roman"/>
          <w:b w:val="false"/>
          <w:i w:val="false"/>
          <w:color w:val="000000"/>
          <w:sz w:val="28"/>
        </w:rPr>
        <w:t>
      Радиобайланыстың мынадай түрлері үшін жылдық төлемақы мөлшерлемелері мыналарды құрайды: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 - 50 Вт-тан жоғары болған кезде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77" w:id="406"/>
    <w:p>
      <w:pPr>
        <w:spacing w:after="0"/>
        <w:ind w:left="0"/>
        <w:jc w:val="both"/>
      </w:pPr>
      <w:r>
        <w:rPr>
          <w:rFonts w:ascii="Times New Roman"/>
          <w:b w:val="false"/>
          <w:i w:val="false"/>
          <w:color w:val="000000"/>
          <w:sz w:val="28"/>
        </w:rPr>
        <w:t>
      Ескертпе:</w:t>
      </w:r>
    </w:p>
    <w:bookmarkEnd w:id="406"/>
    <w:bookmarkStart w:name="z478" w:id="407"/>
    <w:p>
      <w:pPr>
        <w:spacing w:after="0"/>
        <w:ind w:left="0"/>
        <w:jc w:val="both"/>
      </w:pPr>
      <w:r>
        <w:rPr>
          <w:rFonts w:ascii="Times New Roman"/>
          <w:b w:val="false"/>
          <w:i w:val="false"/>
          <w:color w:val="000000"/>
          <w:sz w:val="28"/>
        </w:rPr>
        <w:t>
      * - GSM/DCS, CDMA, 3G/UMTS, 4G/LTE, 5 G/IMT ұялы/ұялы стандарттары үшін қолданылады.</w:t>
      </w:r>
    </w:p>
    <w:bookmarkEnd w:id="407"/>
    <w:bookmarkStart w:name="z479" w:id="408"/>
    <w:p>
      <w:pPr>
        <w:spacing w:after="0"/>
        <w:ind w:left="0"/>
        <w:jc w:val="both"/>
      </w:pPr>
      <w:r>
        <w:rPr>
          <w:rFonts w:ascii="Times New Roman"/>
          <w:b w:val="false"/>
          <w:i w:val="false"/>
          <w:color w:val="000000"/>
          <w:sz w:val="28"/>
        </w:rPr>
        <w:t xml:space="preserve">
      ** - ұялы байланыс үшін есептелген жылдық төлемақы ставкасының сомасы тоқсан пайызға азайтылады, өзіне бағыт бойынша міндеттемелерді өз бетінше немесе шоғырландырылған қабылдаған байланыс операторлары үшін қалалық және ауылдық жерлердегі кең жолақты Интернет жобаларын қаржыландыруға тиісті төлемақы ставкаларының төмендеуінен босатылған қаражат кем емес.      </w:t>
      </w:r>
    </w:p>
    <w:bookmarkEnd w:id="408"/>
    <w:bookmarkStart w:name="z480" w:id="409"/>
    <w:p>
      <w:pPr>
        <w:spacing w:after="0"/>
        <w:ind w:left="0"/>
        <w:jc w:val="both"/>
      </w:pPr>
      <w:r>
        <w:rPr>
          <w:rFonts w:ascii="Times New Roman"/>
          <w:b w:val="false"/>
          <w:i w:val="false"/>
          <w:color w:val="000000"/>
          <w:sz w:val="28"/>
        </w:rPr>
        <w:t>
      Цифрлық эфирлік телерадио хабарларын тарату үшін жылдық төлемақы мөлшерлемелері мыналарды құрайды: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bookmarkStart w:name="z493" w:id="410"/>
      <w:r>
        <w:rPr>
          <w:rFonts w:ascii="Times New Roman"/>
          <w:b w:val="false"/>
          <w:i w:val="false"/>
          <w:color w:val="000000"/>
          <w:sz w:val="28"/>
        </w:rPr>
        <w:t>
      Қазақстан Республикасы цифрлық даму, инновациялар және аэроғарыш  өнеркәсібі</w:t>
      </w:r>
    </w:p>
    <w:bookmarkEnd w:id="410"/>
    <w:p>
      <w:pPr>
        <w:spacing w:after="0"/>
        <w:ind w:left="0"/>
        <w:jc w:val="both"/>
      </w:pPr>
      <w:r>
        <w:rPr>
          <w:rFonts w:ascii="Times New Roman"/>
          <w:b w:val="false"/>
          <w:i w:val="false"/>
          <w:color w:val="000000"/>
          <w:sz w:val="28"/>
        </w:rPr>
        <w:t xml:space="preserve">министрлігінің Телекоммуникация комитетіне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(заңды тұлғаның толық атауы немесе жеке тұлғаның тегі, аты, әкесінің аты  (бар болса))</w:t>
      </w:r>
    </w:p>
    <w:p>
      <w:pPr>
        <w:spacing w:after="0"/>
        <w:ind w:left="0"/>
        <w:jc w:val="both"/>
      </w:pPr>
    </w:p>
    <w:p>
      <w:pPr>
        <w:spacing w:after="0"/>
        <w:ind w:left="0"/>
        <w:jc w:val="both"/>
      </w:pPr>
      <w:bookmarkStart w:name="z494" w:id="411"/>
      <w:r>
        <w:rPr>
          <w:rFonts w:ascii="Times New Roman"/>
          <w:b w:val="false"/>
          <w:i w:val="false"/>
          <w:color w:val="000000"/>
          <w:sz w:val="28"/>
        </w:rPr>
        <w:t>
                Радиожиілік спектрін пайдалануға рұқсат беруді/қайта ресімдеуді сұраймын</w:t>
      </w:r>
    </w:p>
    <w:bookmarkEnd w:id="411"/>
    <w:p>
      <w:pPr>
        <w:spacing w:after="0"/>
        <w:ind w:left="0"/>
        <w:jc w:val="both"/>
      </w:pPr>
      <w:r>
        <w:rPr>
          <w:rFonts w:ascii="Times New Roman"/>
          <w:b w:val="false"/>
          <w:i w:val="false"/>
          <w:color w:val="000000"/>
          <w:sz w:val="28"/>
        </w:rPr>
        <w:t xml:space="preserve">                                                      ӨТІНІМ</w:t>
      </w:r>
    </w:p>
    <w:p>
      <w:pPr>
        <w:spacing w:after="0"/>
        <w:ind w:left="0"/>
        <w:jc w:val="both"/>
      </w:pPr>
      <w:bookmarkStart w:name="z495" w:id="412"/>
      <w:r>
        <w:rPr>
          <w:rFonts w:ascii="Times New Roman"/>
          <w:b w:val="false"/>
          <w:i w:val="false"/>
          <w:color w:val="000000"/>
          <w:sz w:val="28"/>
        </w:rPr>
        <w:t xml:space="preserve">
      __________________________________________________________________ </w:t>
      </w:r>
    </w:p>
    <w:bookmarkEnd w:id="412"/>
    <w:p>
      <w:pPr>
        <w:spacing w:after="0"/>
        <w:ind w:left="0"/>
        <w:jc w:val="both"/>
      </w:pPr>
      <w:r>
        <w:rPr>
          <w:rFonts w:ascii="Times New Roman"/>
          <w:b w:val="false"/>
          <w:i w:val="false"/>
          <w:color w:val="000000"/>
          <w:sz w:val="28"/>
        </w:rPr>
        <w:t xml:space="preserve"> (Қазақстан Республикасының қаласын, ауданын, облысын көрсету)</w:t>
      </w:r>
    </w:p>
    <w:p>
      <w:pPr>
        <w:spacing w:after="0"/>
        <w:ind w:left="0"/>
        <w:jc w:val="both"/>
      </w:pPr>
      <w:r>
        <w:rPr>
          <w:rFonts w:ascii="Times New Roman"/>
          <w:b w:val="false"/>
          <w:i w:val="false"/>
          <w:color w:val="000000"/>
          <w:sz w:val="28"/>
        </w:rPr>
        <w:t xml:space="preserve">Қағидалардың 8-тармағына сәйкес радиожиілік спектрі саласындағы құжаттарды </w:t>
      </w:r>
    </w:p>
    <w:p>
      <w:pPr>
        <w:spacing w:after="0"/>
        <w:ind w:left="0"/>
        <w:jc w:val="both"/>
      </w:pPr>
      <w:r>
        <w:rPr>
          <w:rFonts w:ascii="Times New Roman"/>
          <w:b w:val="false"/>
          <w:i w:val="false"/>
          <w:color w:val="000000"/>
          <w:sz w:val="28"/>
        </w:rPr>
        <w:t>ресімдеудің оңайлатылған рәсімі бойынша РЖС-ке рұқсат беруді сұраймын.</w:t>
      </w:r>
    </w:p>
    <w:p>
      <w:pPr>
        <w:spacing w:after="0"/>
        <w:ind w:left="0"/>
        <w:jc w:val="both"/>
      </w:pPr>
      <w:r>
        <w:rPr>
          <w:rFonts w:ascii="Times New Roman"/>
          <w:b w:val="false"/>
          <w:i w:val="false"/>
          <w:color w:val="000000"/>
          <w:sz w:val="28"/>
        </w:rPr>
        <w:t>Иә □ / □ жоқ (біреуін таңдаңыз)</w:t>
      </w:r>
    </w:p>
    <w:p>
      <w:pPr>
        <w:spacing w:after="0"/>
        <w:ind w:left="0"/>
        <w:jc w:val="both"/>
      </w:pPr>
      <w:r>
        <w:rPr>
          <w:rFonts w:ascii="Times New Roman"/>
          <w:b w:val="false"/>
          <w:i w:val="false"/>
          <w:color w:val="000000"/>
          <w:sz w:val="28"/>
        </w:rPr>
        <w:t xml:space="preserve">Ұйым туралы мәліметтер: </w:t>
      </w:r>
    </w:p>
    <w:p>
      <w:pPr>
        <w:spacing w:after="0"/>
        <w:ind w:left="0"/>
        <w:jc w:val="both"/>
      </w:pPr>
      <w:r>
        <w:rPr>
          <w:rFonts w:ascii="Times New Roman"/>
          <w:b w:val="false"/>
          <w:i w:val="false"/>
          <w:color w:val="000000"/>
          <w:sz w:val="28"/>
        </w:rPr>
        <w:t xml:space="preserve">1. Меншік нысаны ________________________________________________ </w:t>
      </w:r>
    </w:p>
    <w:p>
      <w:pPr>
        <w:spacing w:after="0"/>
        <w:ind w:left="0"/>
        <w:jc w:val="both"/>
      </w:pPr>
      <w:r>
        <w:rPr>
          <w:rFonts w:ascii="Times New Roman"/>
          <w:b w:val="false"/>
          <w:i w:val="false"/>
          <w:color w:val="000000"/>
          <w:sz w:val="28"/>
        </w:rPr>
        <w:t xml:space="preserve">2. Құрылған жылы ________________________________________________ </w:t>
      </w:r>
    </w:p>
    <w:p>
      <w:pPr>
        <w:spacing w:after="0"/>
        <w:ind w:left="0"/>
        <w:jc w:val="both"/>
      </w:pPr>
      <w:r>
        <w:rPr>
          <w:rFonts w:ascii="Times New Roman"/>
          <w:b w:val="false"/>
          <w:i w:val="false"/>
          <w:color w:val="000000"/>
          <w:sz w:val="28"/>
        </w:rPr>
        <w:t xml:space="preserve">3. Мекенжайы ____________________________________________________ </w:t>
      </w:r>
    </w:p>
    <w:p>
      <w:pPr>
        <w:spacing w:after="0"/>
        <w:ind w:left="0"/>
        <w:jc w:val="both"/>
      </w:pPr>
      <w:r>
        <w:rPr>
          <w:rFonts w:ascii="Times New Roman"/>
          <w:b w:val="false"/>
          <w:i w:val="false"/>
          <w:color w:val="000000"/>
          <w:sz w:val="28"/>
        </w:rPr>
        <w:t xml:space="preserve">              (почталық индексі, облысы, ауданы, көшесі, үйдің №, телефоны) </w:t>
      </w:r>
    </w:p>
    <w:p>
      <w:pPr>
        <w:spacing w:after="0"/>
        <w:ind w:left="0"/>
        <w:jc w:val="both"/>
      </w:pPr>
      <w:r>
        <w:rPr>
          <w:rFonts w:ascii="Times New Roman"/>
          <w:b w:val="false"/>
          <w:i w:val="false"/>
          <w:color w:val="000000"/>
          <w:sz w:val="28"/>
        </w:rPr>
        <w:t>4. Өтінім берушінің байланыс деректері</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(Орындаушының тегі, аты, әкесінің аты (бар болса), жұмыс телефоны,  электрондық</w:t>
      </w:r>
    </w:p>
    <w:p>
      <w:pPr>
        <w:spacing w:after="0"/>
        <w:ind w:left="0"/>
        <w:jc w:val="both"/>
      </w:pPr>
      <w:r>
        <w:rPr>
          <w:rFonts w:ascii="Times New Roman"/>
          <w:b w:val="false"/>
          <w:i w:val="false"/>
          <w:color w:val="000000"/>
          <w:sz w:val="28"/>
        </w:rPr>
        <w:t xml:space="preserve">мекенжайы) </w:t>
      </w:r>
    </w:p>
    <w:p>
      <w:pPr>
        <w:spacing w:after="0"/>
        <w:ind w:left="0"/>
        <w:jc w:val="both"/>
      </w:pPr>
      <w:r>
        <w:rPr>
          <w:rFonts w:ascii="Times New Roman"/>
          <w:b w:val="false"/>
          <w:i w:val="false"/>
          <w:color w:val="000000"/>
          <w:sz w:val="28"/>
        </w:rPr>
        <w:t xml:space="preserve">5. Есеп айырысу шоты _____________________________________________ </w:t>
      </w:r>
    </w:p>
    <w:p>
      <w:pPr>
        <w:spacing w:after="0"/>
        <w:ind w:left="0"/>
        <w:jc w:val="both"/>
      </w:pPr>
      <w:r>
        <w:rPr>
          <w:rFonts w:ascii="Times New Roman"/>
          <w:b w:val="false"/>
          <w:i w:val="false"/>
          <w:color w:val="000000"/>
          <w:sz w:val="28"/>
        </w:rPr>
        <w:t xml:space="preserve">                                                (шот №, банктің атауы және орналасқан жері) </w:t>
      </w:r>
    </w:p>
    <w:p>
      <w:pPr>
        <w:spacing w:after="0"/>
        <w:ind w:left="0"/>
        <w:jc w:val="both"/>
      </w:pPr>
      <w:r>
        <w:rPr>
          <w:rFonts w:ascii="Times New Roman"/>
          <w:b w:val="false"/>
          <w:i w:val="false"/>
          <w:color w:val="000000"/>
          <w:sz w:val="28"/>
        </w:rPr>
        <w:t xml:space="preserve">6. Банктік реквизиттер _____________________________________________ </w:t>
      </w:r>
    </w:p>
    <w:p>
      <w:pPr>
        <w:spacing w:after="0"/>
        <w:ind w:left="0"/>
        <w:jc w:val="both"/>
      </w:pPr>
      <w:r>
        <w:rPr>
          <w:rFonts w:ascii="Times New Roman"/>
          <w:b w:val="false"/>
          <w:i w:val="false"/>
          <w:color w:val="000000"/>
          <w:sz w:val="28"/>
        </w:rPr>
        <w:t xml:space="preserve">7. БСН/ЖСН ______________________________________________________ </w:t>
      </w:r>
    </w:p>
    <w:p>
      <w:pPr>
        <w:spacing w:after="0"/>
        <w:ind w:left="0"/>
        <w:jc w:val="both"/>
      </w:pPr>
      <w:r>
        <w:rPr>
          <w:rFonts w:ascii="Times New Roman"/>
          <w:b w:val="false"/>
          <w:i w:val="false"/>
          <w:color w:val="000000"/>
          <w:sz w:val="28"/>
        </w:rPr>
        <w:t>8. Қызмет көрсету түрі _____________________________________________</w:t>
      </w:r>
    </w:p>
    <w:p>
      <w:pPr>
        <w:spacing w:after="0"/>
        <w:ind w:left="0"/>
        <w:jc w:val="both"/>
      </w:pPr>
      <w:r>
        <w:rPr>
          <w:rFonts w:ascii="Times New Roman"/>
          <w:b w:val="false"/>
          <w:i w:val="false"/>
          <w:color w:val="000000"/>
          <w:sz w:val="28"/>
        </w:rPr>
        <w:t xml:space="preserve">        (лицензиялық қызмет жағдайында лицензияның нөмірі және сериясы) </w:t>
      </w:r>
    </w:p>
    <w:p>
      <w:pPr>
        <w:spacing w:after="0"/>
        <w:ind w:left="0"/>
        <w:jc w:val="both"/>
      </w:pPr>
      <w:r>
        <w:rPr>
          <w:rFonts w:ascii="Times New Roman"/>
          <w:b w:val="false"/>
          <w:i w:val="false"/>
          <w:color w:val="000000"/>
          <w:sz w:val="28"/>
        </w:rPr>
        <w:t xml:space="preserve">9. Қоса берілетін құжаттар тізбесі: </w:t>
      </w:r>
    </w:p>
    <w:p>
      <w:pPr>
        <w:spacing w:after="0"/>
        <w:ind w:left="0"/>
        <w:jc w:val="both"/>
      </w:pPr>
      <w:r>
        <w:rPr>
          <w:rFonts w:ascii="Times New Roman"/>
          <w:b w:val="false"/>
          <w:i w:val="false"/>
          <w:color w:val="000000"/>
          <w:sz w:val="28"/>
        </w:rPr>
        <w:t xml:space="preserve">Басшы ________________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20___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w:t>
            </w:r>
            <w:r>
              <w:br/>
            </w:r>
            <w:r>
              <w:rPr>
                <w:rFonts w:ascii="Times New Roman"/>
                <w:b w:val="false"/>
                <w:i w:val="false"/>
                <w:color w:val="000000"/>
                <w:sz w:val="20"/>
              </w:rPr>
              <w:t xml:space="preserve">мен жоғары жиілікті </w:t>
            </w:r>
            <w:r>
              <w:br/>
            </w:r>
            <w:r>
              <w:rPr>
                <w:rFonts w:ascii="Times New Roman"/>
                <w:b w:val="false"/>
                <w:i w:val="false"/>
                <w:color w:val="000000"/>
                <w:sz w:val="20"/>
              </w:rPr>
              <w:t>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510" w:id="413"/>
    <w:p>
      <w:pPr>
        <w:spacing w:after="0"/>
        <w:ind w:left="0"/>
        <w:jc w:val="left"/>
      </w:pPr>
      <w:r>
        <w:rPr>
          <w:rFonts w:ascii="Times New Roman"/>
          <w:b/>
          <w:i w:val="false"/>
          <w:color w:val="000000"/>
        </w:rPr>
        <w:t xml:space="preserve"> Құрлықтағы жылжымалы (ұялы байланыстың базалық станциясына (2G, 3G, 4G), сымсыз радиобайланыс жүйесінің радиоэлектронды құралына (WLL), УҚТ, ҚТ, транкингтік радиобайланыс пен деректерді тарату желілерінің стационарлы радиоэлектронды құралына) және теңіз қызметтерінің (жағалау, радиолокация станциялары, радиомаяктар және т.б.) стационарлы радиоэлектронды құралына сауалнама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Жалпы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1" w:id="414"/>
                <w:p>
                  <w:pPr>
                    <w:spacing w:after="20"/>
                    <w:ind w:left="20"/>
                    <w:jc w:val="both"/>
                  </w:pPr>
                </w:p>
                <w:bookmarkEnd w:id="414"/>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2" w:id="415"/>
                <w:p>
                  <w:pPr>
                    <w:spacing w:after="20"/>
                    <w:ind w:left="20"/>
                    <w:jc w:val="both"/>
                  </w:pPr>
                </w:p>
                <w:bookmarkEnd w:id="415"/>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3" w:id="416"/>
                <w:p>
                  <w:pPr>
                    <w:spacing w:after="20"/>
                    <w:ind w:left="20"/>
                    <w:jc w:val="both"/>
                  </w:pPr>
                </w:p>
                <w:bookmarkEnd w:id="416"/>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4" w:id="417"/>
                <w:p>
                  <w:pPr>
                    <w:spacing w:after="20"/>
                    <w:ind w:left="20"/>
                    <w:jc w:val="both"/>
                  </w:pPr>
                </w:p>
                <w:bookmarkEnd w:id="417"/>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29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Ш.Б.:*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5" w:id="418"/>
                <w:p>
                  <w:pPr>
                    <w:spacing w:after="20"/>
                    <w:ind w:left="20"/>
                    <w:jc w:val="both"/>
                  </w:pPr>
                </w:p>
                <w:bookmarkEnd w:id="418"/>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6" w:id="419"/>
                <w:p>
                  <w:pPr>
                    <w:spacing w:after="20"/>
                    <w:ind w:left="20"/>
                    <w:jc w:val="both"/>
                  </w:pPr>
                </w:p>
                <w:bookmarkEnd w:id="419"/>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Байланыс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7" w:id="420"/>
                <w:p>
                  <w:pPr>
                    <w:spacing w:after="20"/>
                    <w:ind w:left="20"/>
                    <w:jc w:val="both"/>
                  </w:pPr>
                </w:p>
                <w:bookmarkEnd w:id="420"/>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Қызмет көрсету аймағының жоспарланған радиусы,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8" w:id="421"/>
                <w:p>
                  <w:pPr>
                    <w:spacing w:after="20"/>
                    <w:ind w:left="20"/>
                    <w:jc w:val="both"/>
                  </w:pPr>
                </w:p>
                <w:bookmarkEnd w:id="421"/>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29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Деректерді тарату жылдамдығы,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9" w:id="422"/>
                <w:p>
                  <w:pPr>
                    <w:spacing w:after="20"/>
                    <w:ind w:left="20"/>
                    <w:jc w:val="both"/>
                  </w:pPr>
                </w:p>
                <w:bookmarkEnd w:id="422"/>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29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Дуплекстік алшақтау,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0" w:id="423"/>
                <w:p>
                  <w:pPr>
                    <w:spacing w:after="20"/>
                    <w:ind w:left="20"/>
                    <w:jc w:val="both"/>
                  </w:pPr>
                </w:p>
                <w:bookmarkEnd w:id="423"/>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1" w:id="424"/>
                <w:p>
                  <w:pPr>
                    <w:spacing w:after="20"/>
                    <w:ind w:left="20"/>
                    <w:jc w:val="both"/>
                  </w:pPr>
                </w:p>
                <w:bookmarkEnd w:id="424"/>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29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2" w:id="425"/>
                <w:p>
                  <w:pPr>
                    <w:spacing w:after="20"/>
                    <w:ind w:left="20"/>
                    <w:jc w:val="both"/>
                  </w:pPr>
                </w:p>
                <w:bookmarkEnd w:id="425"/>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Жабдықтың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3" w:id="426"/>
                <w:p>
                  <w:pPr>
                    <w:spacing w:after="20"/>
                    <w:ind w:left="20"/>
                    <w:jc w:val="both"/>
                  </w:pPr>
                </w:p>
                <w:bookmarkEnd w:id="426"/>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4" w:id="427"/>
                <w:p>
                  <w:pPr>
                    <w:spacing w:after="20"/>
                    <w:ind w:left="20"/>
                    <w:jc w:val="both"/>
                  </w:pPr>
                </w:p>
                <w:bookmarkEnd w:id="427"/>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5" w:id="428"/>
                <w:p>
                  <w:pPr>
                    <w:spacing w:after="20"/>
                    <w:ind w:left="20"/>
                    <w:jc w:val="both"/>
                  </w:pPr>
                </w:p>
                <w:bookmarkEnd w:id="428"/>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6" w:id="429"/>
                <w:p>
                  <w:pPr>
                    <w:spacing w:after="20"/>
                    <w:ind w:left="20"/>
                    <w:jc w:val="both"/>
                  </w:pPr>
                </w:p>
                <w:bookmarkEnd w:id="429"/>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7" w:id="430"/>
                <w:p>
                  <w:pPr>
                    <w:spacing w:after="20"/>
                    <w:ind w:left="20"/>
                    <w:jc w:val="both"/>
                  </w:pPr>
                </w:p>
                <w:bookmarkEnd w:id="430"/>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164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8" w:id="431"/>
                <w:p>
                  <w:pPr>
                    <w:spacing w:after="20"/>
                    <w:ind w:left="20"/>
                    <w:jc w:val="both"/>
                  </w:pPr>
                </w:p>
                <w:bookmarkEnd w:id="431"/>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29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9" w:id="432"/>
                <w:p>
                  <w:pPr>
                    <w:spacing w:after="20"/>
                    <w:ind w:left="20"/>
                    <w:jc w:val="both"/>
                  </w:pPr>
                </w:p>
                <w:bookmarkEnd w:id="432"/>
                <w:p>
                  <w:pPr>
                    <w:spacing w:after="20"/>
                    <w:ind w:left="2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типі: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0" w:id="433"/>
                <w:p>
                  <w:pPr>
                    <w:spacing w:after="20"/>
                    <w:ind w:left="20"/>
                    <w:jc w:val="both"/>
                  </w:pPr>
                </w:p>
                <w:bookmarkEnd w:id="433"/>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6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туралы нақты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1" w:id="434"/>
                <w:p>
                  <w:pPr>
                    <w:spacing w:after="20"/>
                    <w:ind w:left="20"/>
                    <w:jc w:val="both"/>
                  </w:pPr>
                </w:p>
                <w:bookmarkEnd w:id="434"/>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6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2" w:id="435"/>
                <w:p>
                  <w:pPr>
                    <w:spacing w:after="20"/>
                    <w:ind w:left="20"/>
                    <w:jc w:val="both"/>
                  </w:pPr>
                </w:p>
                <w:bookmarkEnd w:id="435"/>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6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 Көрші арна бойынша таңдау (3G технологиялары үшін толтырылмайды), дБ: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3" w:id="436"/>
                <w:p>
                  <w:pPr>
                    <w:spacing w:after="20"/>
                    <w:ind w:left="20"/>
                    <w:jc w:val="both"/>
                  </w:pPr>
                </w:p>
                <w:bookmarkEnd w:id="436"/>
                <w:p>
                  <w:pPr>
                    <w:spacing w:after="20"/>
                    <w:ind w:left="2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 Интермодуляциялық таңдау (3G технологиялары үшін толтырылмайды),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4" w:id="437"/>
                <w:p>
                  <w:pPr>
                    <w:spacing w:after="20"/>
                    <w:ind w:left="20"/>
                    <w:jc w:val="both"/>
                  </w:pPr>
                </w:p>
                <w:bookmarkEnd w:id="437"/>
                <w:p>
                  <w:pPr>
                    <w:spacing w:after="20"/>
                    <w:ind w:left="2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5" w:id="438"/>
                <w:p>
                  <w:pPr>
                    <w:spacing w:after="20"/>
                    <w:ind w:left="20"/>
                    <w:jc w:val="both"/>
                  </w:pPr>
                </w:p>
                <w:bookmarkEnd w:id="438"/>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6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Антенна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6" w:id="439"/>
                <w:p>
                  <w:pPr>
                    <w:spacing w:after="20"/>
                    <w:ind w:left="20"/>
                    <w:jc w:val="both"/>
                  </w:pPr>
                </w:p>
                <w:bookmarkEnd w:id="439"/>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6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Антеннаның бағыттылығы: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7" w:id="440"/>
                <w:p>
                  <w:pPr>
                    <w:spacing w:after="20"/>
                    <w:ind w:left="20"/>
                    <w:jc w:val="both"/>
                  </w:pPr>
                </w:p>
                <w:bookmarkEnd w:id="440"/>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6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j. Сектор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 Антеннаны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 Антеннаның моделі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 Indoor антенналар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 Күшейту коэффициенті, дБи*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Максималды сәуле шығару азимуты, град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 Іліну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 Орынның бұрышы, град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 АФҚ-дағы шығындар, дБ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 Таратқыштың қуаты (секторға), Вт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 Қабылдау жиілігі (мин.шекарасы),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 Қабылдау жиілігі (макс.шекарасы),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 Тарату жиілігі (мин.шекарасы), МГц*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 Тарату жиілігі (макс.шекарасы),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 Қабылдаудың тасымалдаушы жиілігі, МГц* (жиілік жоспарына сәйкес арналар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 Таратудың тасымалдаушы жиілігі, МГц* (жиілік жоспарына сәйкес арналар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 Базалық станция сотасының сәйкестендіргіші*(Cell ID/CI)/Қызмет көрсету зонасының коды (SAC)***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 – Сәйкестендіру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Базалық станцияның сәйкестендіру нөмірі (BSIC)**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8" w:id="441"/>
                <w:p>
                  <w:pPr>
                    <w:spacing w:after="20"/>
                    <w:ind w:left="20"/>
                    <w:jc w:val="both"/>
                  </w:pPr>
                </w:p>
                <w:bookmarkEnd w:id="441"/>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433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9" w:id="442"/>
                <w:p>
                  <w:pPr>
                    <w:spacing w:after="20"/>
                    <w:ind w:left="20"/>
                    <w:jc w:val="both"/>
                  </w:pPr>
                </w:p>
                <w:bookmarkEnd w:id="442"/>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433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Орналасу сәйкестендіргіші (LAI)**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0" w:id="443"/>
                <w:p>
                  <w:pPr>
                    <w:spacing w:after="20"/>
                    <w:ind w:left="20"/>
                    <w:jc w:val="both"/>
                  </w:pPr>
                </w:p>
                <w:bookmarkEnd w:id="443"/>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433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1" w:id="444"/>
                <w:p>
                  <w:pPr>
                    <w:spacing w:after="20"/>
                    <w:ind w:left="20"/>
                    <w:jc w:val="both"/>
                  </w:pPr>
                </w:p>
                <w:bookmarkEnd w:id="444"/>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433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2" w:id="445"/>
                <w:p>
                  <w:pPr>
                    <w:spacing w:after="20"/>
                    <w:ind w:left="20"/>
                    <w:jc w:val="both"/>
                  </w:pPr>
                </w:p>
                <w:bookmarkEnd w:id="445"/>
                <w:p>
                  <w:pPr>
                    <w:spacing w:after="20"/>
                    <w:ind w:left="20"/>
                    <w:jc w:val="both"/>
                  </w:pPr>
                  <w:r>
                    <w:drawing>
                      <wp:inline distT="0" distB="0" distL="0" distR="0">
                        <wp:extent cx="354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43300" cy="63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Бөлім – Қосымша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3" w:id="446"/>
                <w:p>
                  <w:pPr>
                    <w:spacing w:after="20"/>
                    <w:ind w:left="20"/>
                    <w:jc w:val="both"/>
                  </w:pPr>
                </w:p>
                <w:bookmarkEnd w:id="446"/>
                <w:p>
                  <w:pPr>
                    <w:spacing w:after="20"/>
                    <w:ind w:left="20"/>
                    <w:jc w:val="both"/>
                  </w:pPr>
                  <w:r>
                    <w:drawing>
                      <wp:inline distT="0" distB="0" distL="0" distR="0">
                        <wp:extent cx="354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43300" cy="63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4" w:id="447"/>
                <w:p>
                  <w:pPr>
                    <w:spacing w:after="20"/>
                    <w:ind w:left="20"/>
                    <w:jc w:val="both"/>
                  </w:pPr>
                </w:p>
                <w:bookmarkEnd w:id="447"/>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433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5" w:id="448"/>
                <w:p>
                  <w:pPr>
                    <w:spacing w:after="20"/>
                    <w:ind w:left="20"/>
                    <w:jc w:val="both"/>
                  </w:pPr>
                </w:p>
                <w:bookmarkEnd w:id="448"/>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433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546" w:id="449"/>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bookmarkEnd w:id="449"/>
    <w:bookmarkStart w:name="z547" w:id="450"/>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8" w:id="451"/>
          <w:p>
            <w:pPr>
              <w:spacing w:after="20"/>
              <w:ind w:left="20"/>
              <w:jc w:val="both"/>
            </w:pPr>
          </w:p>
          <w:bookmarkEnd w:id="451"/>
          <w:p>
            <w:pPr>
              <w:spacing w:after="20"/>
              <w:ind w:left="20"/>
              <w:jc w:val="both"/>
            </w:pPr>
            <w:r>
              <w:drawing>
                <wp:inline distT="0" distB="0" distL="0" distR="0">
                  <wp:extent cx="1587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87500" cy="1231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9" w:id="452"/>
          <w:p>
            <w:pPr>
              <w:spacing w:after="20"/>
              <w:ind w:left="20"/>
              <w:jc w:val="both"/>
            </w:pPr>
          </w:p>
          <w:bookmarkEnd w:id="452"/>
          <w:p>
            <w:pPr>
              <w:spacing w:after="20"/>
              <w:ind w:left="20"/>
              <w:jc w:val="both"/>
            </w:pPr>
            <w:r>
              <w:drawing>
                <wp:inline distT="0" distB="0" distL="0" distR="0">
                  <wp:extent cx="1587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87500" cy="1231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50" w:id="453"/>
          <w:p>
            <w:pPr>
              <w:spacing w:after="20"/>
              <w:ind w:left="20"/>
              <w:jc w:val="both"/>
            </w:pPr>
          </w:p>
          <w:bookmarkEnd w:id="453"/>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51" w:id="454"/>
          <w:p>
            <w:pPr>
              <w:spacing w:after="20"/>
              <w:ind w:left="20"/>
              <w:jc w:val="both"/>
            </w:pPr>
          </w:p>
          <w:bookmarkEnd w:id="454"/>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552" w:id="455"/>
    <w:p>
      <w:pPr>
        <w:spacing w:after="0"/>
        <w:ind w:left="0"/>
        <w:jc w:val="both"/>
      </w:pPr>
      <w:r>
        <w:rPr>
          <w:rFonts w:ascii="Times New Roman"/>
          <w:b w:val="false"/>
          <w:i w:val="false"/>
          <w:color w:val="000000"/>
          <w:sz w:val="28"/>
        </w:rPr>
        <w:t xml:space="preserve">
      Ескертпе: жылжымалы радиобайланыс жүйесінің радиоэлектронды құралына сауалнамада көрсетілген негізгі қысқартулар: </w:t>
      </w:r>
    </w:p>
    <w:bookmarkEnd w:id="455"/>
    <w:bookmarkStart w:name="z553" w:id="456"/>
    <w:p>
      <w:pPr>
        <w:spacing w:after="0"/>
        <w:ind w:left="0"/>
        <w:jc w:val="both"/>
      </w:pPr>
      <w:r>
        <w:rPr>
          <w:rFonts w:ascii="Times New Roman"/>
          <w:b w:val="false"/>
          <w:i w:val="false"/>
          <w:color w:val="000000"/>
          <w:sz w:val="28"/>
        </w:rPr>
        <w:t>
      * – толтырылуы міндетті жолақтар;</w:t>
      </w:r>
    </w:p>
    <w:bookmarkEnd w:id="456"/>
    <w:bookmarkStart w:name="z554" w:id="457"/>
    <w:p>
      <w:pPr>
        <w:spacing w:after="0"/>
        <w:ind w:left="0"/>
        <w:jc w:val="both"/>
      </w:pPr>
      <w:r>
        <w:rPr>
          <w:rFonts w:ascii="Times New Roman"/>
          <w:b w:val="false"/>
          <w:i w:val="false"/>
          <w:color w:val="000000"/>
          <w:sz w:val="28"/>
        </w:rPr>
        <w:t>
      ** – жиілік жоспарына сәйкес арналар - GSM 900, GSM 1800, UMTS, CDMA 450, CDMA 800, LTE, Wi-Fi;</w:t>
      </w:r>
    </w:p>
    <w:bookmarkEnd w:id="457"/>
    <w:bookmarkStart w:name="z555" w:id="458"/>
    <w:p>
      <w:pPr>
        <w:spacing w:after="0"/>
        <w:ind w:left="0"/>
        <w:jc w:val="both"/>
      </w:pPr>
      <w:r>
        <w:rPr>
          <w:rFonts w:ascii="Times New Roman"/>
          <w:b w:val="false"/>
          <w:i w:val="false"/>
          <w:color w:val="000000"/>
          <w:sz w:val="28"/>
        </w:rPr>
        <w:t>
      *** – ұялы байланыстың базалық станцияларына ғана арналған жолақтар мен бөлімдер;</w:t>
      </w:r>
    </w:p>
    <w:bookmarkEnd w:id="458"/>
    <w:bookmarkStart w:name="z556" w:id="459"/>
    <w:p>
      <w:pPr>
        <w:spacing w:after="0"/>
        <w:ind w:left="0"/>
        <w:jc w:val="both"/>
      </w:pPr>
      <w:r>
        <w:rPr>
          <w:rFonts w:ascii="Times New Roman"/>
          <w:b w:val="false"/>
          <w:i w:val="false"/>
          <w:color w:val="000000"/>
          <w:sz w:val="28"/>
        </w:rPr>
        <w:t xml:space="preserve">
      АФҚ – антендік-фидерлік құрылғы; </w:t>
      </w:r>
    </w:p>
    <w:bookmarkEnd w:id="459"/>
    <w:bookmarkStart w:name="z557" w:id="460"/>
    <w:p>
      <w:pPr>
        <w:spacing w:after="0"/>
        <w:ind w:left="0"/>
        <w:jc w:val="both"/>
      </w:pPr>
      <w:r>
        <w:rPr>
          <w:rFonts w:ascii="Times New Roman"/>
          <w:b w:val="false"/>
          <w:i w:val="false"/>
          <w:color w:val="000000"/>
          <w:sz w:val="28"/>
        </w:rPr>
        <w:t xml:space="preserve">
      АЖС – амплитудалық-жиіліктік сипаттама; </w:t>
      </w:r>
    </w:p>
    <w:bookmarkEnd w:id="460"/>
    <w:bookmarkStart w:name="z558" w:id="461"/>
    <w:p>
      <w:pPr>
        <w:spacing w:after="0"/>
        <w:ind w:left="0"/>
        <w:jc w:val="both"/>
      </w:pPr>
      <w:r>
        <w:rPr>
          <w:rFonts w:ascii="Times New Roman"/>
          <w:b w:val="false"/>
          <w:i w:val="false"/>
          <w:color w:val="000000"/>
          <w:sz w:val="28"/>
        </w:rPr>
        <w:t>
      Вт – ватт;</w:t>
      </w:r>
    </w:p>
    <w:bookmarkEnd w:id="461"/>
    <w:bookmarkStart w:name="z559" w:id="462"/>
    <w:p>
      <w:pPr>
        <w:spacing w:after="0"/>
        <w:ind w:left="0"/>
        <w:jc w:val="both"/>
      </w:pPr>
      <w:r>
        <w:rPr>
          <w:rFonts w:ascii="Times New Roman"/>
          <w:b w:val="false"/>
          <w:i w:val="false"/>
          <w:color w:val="000000"/>
          <w:sz w:val="28"/>
        </w:rPr>
        <w:t>
      С.Е. және Ш.Б. – солтүстік ендік және шығыс бойлық;</w:t>
      </w:r>
    </w:p>
    <w:bookmarkEnd w:id="462"/>
    <w:bookmarkStart w:name="z560" w:id="463"/>
    <w:p>
      <w:pPr>
        <w:spacing w:after="0"/>
        <w:ind w:left="0"/>
        <w:jc w:val="both"/>
      </w:pPr>
      <w:r>
        <w:rPr>
          <w:rFonts w:ascii="Times New Roman"/>
          <w:b w:val="false"/>
          <w:i w:val="false"/>
          <w:color w:val="000000"/>
          <w:sz w:val="28"/>
        </w:rPr>
        <w:t>
      град. – градус;</w:t>
      </w:r>
    </w:p>
    <w:bookmarkEnd w:id="463"/>
    <w:bookmarkStart w:name="z561" w:id="464"/>
    <w:p>
      <w:pPr>
        <w:spacing w:after="0"/>
        <w:ind w:left="0"/>
        <w:jc w:val="both"/>
      </w:pPr>
      <w:r>
        <w:rPr>
          <w:rFonts w:ascii="Times New Roman"/>
          <w:b w:val="false"/>
          <w:i w:val="false"/>
          <w:color w:val="000000"/>
          <w:sz w:val="28"/>
        </w:rPr>
        <w:t>
      дБ – децибел;</w:t>
      </w:r>
    </w:p>
    <w:bookmarkEnd w:id="464"/>
    <w:bookmarkStart w:name="z562" w:id="465"/>
    <w:p>
      <w:pPr>
        <w:spacing w:after="0"/>
        <w:ind w:left="0"/>
        <w:jc w:val="both"/>
      </w:pPr>
      <w:r>
        <w:rPr>
          <w:rFonts w:ascii="Times New Roman"/>
          <w:b w:val="false"/>
          <w:i w:val="false"/>
          <w:color w:val="000000"/>
          <w:sz w:val="28"/>
        </w:rPr>
        <w:t>
      дБи – изотропты децибел;</w:t>
      </w:r>
    </w:p>
    <w:bookmarkEnd w:id="465"/>
    <w:bookmarkStart w:name="z563" w:id="466"/>
    <w:p>
      <w:pPr>
        <w:spacing w:after="0"/>
        <w:ind w:left="0"/>
        <w:jc w:val="both"/>
      </w:pPr>
      <w:r>
        <w:rPr>
          <w:rFonts w:ascii="Times New Roman"/>
          <w:b w:val="false"/>
          <w:i w:val="false"/>
          <w:color w:val="000000"/>
          <w:sz w:val="28"/>
        </w:rPr>
        <w:t>
      м – метр;</w:t>
      </w:r>
    </w:p>
    <w:bookmarkEnd w:id="466"/>
    <w:bookmarkStart w:name="z564" w:id="467"/>
    <w:p>
      <w:pPr>
        <w:spacing w:after="0"/>
        <w:ind w:left="0"/>
        <w:jc w:val="both"/>
      </w:pPr>
      <w:r>
        <w:rPr>
          <w:rFonts w:ascii="Times New Roman"/>
          <w:b w:val="false"/>
          <w:i w:val="false"/>
          <w:color w:val="000000"/>
          <w:sz w:val="28"/>
        </w:rPr>
        <w:t>
      км – километр;</w:t>
      </w:r>
    </w:p>
    <w:bookmarkEnd w:id="467"/>
    <w:bookmarkStart w:name="z565" w:id="468"/>
    <w:p>
      <w:pPr>
        <w:spacing w:after="0"/>
        <w:ind w:left="0"/>
        <w:jc w:val="both"/>
      </w:pPr>
      <w:r>
        <w:rPr>
          <w:rFonts w:ascii="Times New Roman"/>
          <w:b w:val="false"/>
          <w:i w:val="false"/>
          <w:color w:val="000000"/>
          <w:sz w:val="28"/>
        </w:rPr>
        <w:t>
      мкВ – микровольт;</w:t>
      </w:r>
    </w:p>
    <w:bookmarkEnd w:id="468"/>
    <w:bookmarkStart w:name="z566" w:id="469"/>
    <w:p>
      <w:pPr>
        <w:spacing w:after="0"/>
        <w:ind w:left="0"/>
        <w:jc w:val="both"/>
      </w:pPr>
      <w:r>
        <w:rPr>
          <w:rFonts w:ascii="Times New Roman"/>
          <w:b w:val="false"/>
          <w:i w:val="false"/>
          <w:color w:val="000000"/>
          <w:sz w:val="28"/>
        </w:rPr>
        <w:t>
      РЭҚ – радиоэлектронды құрал;</w:t>
      </w:r>
    </w:p>
    <w:bookmarkEnd w:id="469"/>
    <w:bookmarkStart w:name="z567" w:id="470"/>
    <w:p>
      <w:pPr>
        <w:spacing w:after="0"/>
        <w:ind w:left="0"/>
        <w:jc w:val="both"/>
      </w:pPr>
      <w:r>
        <w:rPr>
          <w:rFonts w:ascii="Times New Roman"/>
          <w:b w:val="false"/>
          <w:i w:val="false"/>
          <w:color w:val="000000"/>
          <w:sz w:val="28"/>
        </w:rPr>
        <w:t>
      BCC – Base station Colour Code (Базалық станцияның түстік коды);</w:t>
      </w:r>
    </w:p>
    <w:bookmarkEnd w:id="470"/>
    <w:bookmarkStart w:name="z568" w:id="471"/>
    <w:p>
      <w:pPr>
        <w:spacing w:after="0"/>
        <w:ind w:left="0"/>
        <w:jc w:val="both"/>
      </w:pPr>
      <w:r>
        <w:rPr>
          <w:rFonts w:ascii="Times New Roman"/>
          <w:b w:val="false"/>
          <w:i w:val="false"/>
          <w:color w:val="000000"/>
          <w:sz w:val="28"/>
        </w:rPr>
        <w:t>
      BSIC – Base Station Identity Code (Базалық станцияның сәйкестендіру нөмірі);</w:t>
      </w:r>
    </w:p>
    <w:bookmarkEnd w:id="471"/>
    <w:bookmarkStart w:name="z569" w:id="472"/>
    <w:p>
      <w:pPr>
        <w:spacing w:after="0"/>
        <w:ind w:left="0"/>
        <w:jc w:val="both"/>
      </w:pPr>
      <w:r>
        <w:rPr>
          <w:rFonts w:ascii="Times New Roman"/>
          <w:b w:val="false"/>
          <w:i w:val="false"/>
          <w:color w:val="000000"/>
          <w:sz w:val="28"/>
        </w:rPr>
        <w:t>
      CDMA – Code Division Multiple Access (Кодтық бөлінуі бар көптік қолжетімділік);</w:t>
      </w:r>
    </w:p>
    <w:bookmarkEnd w:id="472"/>
    <w:bookmarkStart w:name="z570" w:id="473"/>
    <w:p>
      <w:pPr>
        <w:spacing w:after="0"/>
        <w:ind w:left="0"/>
        <w:jc w:val="both"/>
      </w:pPr>
      <w:r>
        <w:rPr>
          <w:rFonts w:ascii="Times New Roman"/>
          <w:b w:val="false"/>
          <w:i w:val="false"/>
          <w:color w:val="000000"/>
          <w:sz w:val="28"/>
        </w:rPr>
        <w:t>
      Cell ID - Cell Identifier (Сота сәйкестендіргіші. GSM және LTE стандарттары үшін көрсетіледі);</w:t>
      </w:r>
    </w:p>
    <w:bookmarkEnd w:id="473"/>
    <w:bookmarkStart w:name="z571" w:id="474"/>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bookmarkEnd w:id="474"/>
    <w:bookmarkStart w:name="z572" w:id="475"/>
    <w:p>
      <w:pPr>
        <w:spacing w:after="0"/>
        <w:ind w:left="0"/>
        <w:jc w:val="both"/>
      </w:pPr>
      <w:r>
        <w:rPr>
          <w:rFonts w:ascii="Times New Roman"/>
          <w:b w:val="false"/>
          <w:i w:val="false"/>
          <w:color w:val="000000"/>
          <w:sz w:val="28"/>
        </w:rPr>
        <w:t>
      LAC – Location Area Code (Елді мекен коды. GSM және UMTS стандарттары үшін көрсетіледі);</w:t>
      </w:r>
    </w:p>
    <w:bookmarkEnd w:id="475"/>
    <w:bookmarkStart w:name="z573" w:id="476"/>
    <w:p>
      <w:pPr>
        <w:spacing w:after="0"/>
        <w:ind w:left="0"/>
        <w:jc w:val="both"/>
      </w:pPr>
      <w:r>
        <w:rPr>
          <w:rFonts w:ascii="Times New Roman"/>
          <w:b w:val="false"/>
          <w:i w:val="false"/>
          <w:color w:val="000000"/>
          <w:sz w:val="28"/>
        </w:rPr>
        <w:t>
      LAI – Location Area Identification (Орналасу сәйкестендіргіші);</w:t>
      </w:r>
    </w:p>
    <w:bookmarkEnd w:id="476"/>
    <w:bookmarkStart w:name="z574" w:id="477"/>
    <w:p>
      <w:pPr>
        <w:spacing w:after="0"/>
        <w:ind w:left="0"/>
        <w:jc w:val="both"/>
      </w:pPr>
      <w:r>
        <w:rPr>
          <w:rFonts w:ascii="Times New Roman"/>
          <w:b w:val="false"/>
          <w:i w:val="false"/>
          <w:color w:val="000000"/>
          <w:sz w:val="28"/>
        </w:rPr>
        <w:t>
      LTE – Long Term Evolution (Ұзақ мерзімді даму);</w:t>
      </w:r>
    </w:p>
    <w:bookmarkEnd w:id="477"/>
    <w:bookmarkStart w:name="z575" w:id="478"/>
    <w:p>
      <w:pPr>
        <w:spacing w:after="0"/>
        <w:ind w:left="0"/>
        <w:jc w:val="both"/>
      </w:pPr>
      <w:r>
        <w:rPr>
          <w:rFonts w:ascii="Times New Roman"/>
          <w:b w:val="false"/>
          <w:i w:val="false"/>
          <w:color w:val="000000"/>
          <w:sz w:val="28"/>
        </w:rPr>
        <w:t>
      MCC – Mobile Country Code (Мемлекет коды);</w:t>
      </w:r>
    </w:p>
    <w:bookmarkEnd w:id="478"/>
    <w:bookmarkStart w:name="z576" w:id="479"/>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bookmarkEnd w:id="479"/>
    <w:bookmarkStart w:name="z577" w:id="480"/>
    <w:p>
      <w:pPr>
        <w:spacing w:after="0"/>
        <w:ind w:left="0"/>
        <w:jc w:val="both"/>
      </w:pPr>
      <w:r>
        <w:rPr>
          <w:rFonts w:ascii="Times New Roman"/>
          <w:b w:val="false"/>
          <w:i w:val="false"/>
          <w:color w:val="000000"/>
          <w:sz w:val="28"/>
        </w:rPr>
        <w:t>
      NCC – Network Colour Code (Желінің түстік коды);</w:t>
      </w:r>
    </w:p>
    <w:bookmarkEnd w:id="480"/>
    <w:bookmarkStart w:name="z578" w:id="481"/>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bookmarkEnd w:id="481"/>
    <w:bookmarkStart w:name="z579" w:id="482"/>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bookmarkEnd w:id="482"/>
    <w:bookmarkStart w:name="z580" w:id="483"/>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bookmarkEnd w:id="483"/>
    <w:bookmarkStart w:name="z581" w:id="484"/>
    <w:p>
      <w:pPr>
        <w:spacing w:after="0"/>
        <w:ind w:left="0"/>
        <w:jc w:val="both"/>
      </w:pPr>
      <w:r>
        <w:rPr>
          <w:rFonts w:ascii="Times New Roman"/>
          <w:b w:val="false"/>
          <w:i w:val="false"/>
          <w:color w:val="000000"/>
          <w:sz w:val="28"/>
        </w:rPr>
        <w:t>
       Wi-Fi – Wireless Fidelity (сымсыз дәлдік).</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 6-қосымша</w:t>
            </w:r>
            <w:r>
              <w:br/>
            </w:r>
            <w:r>
              <w:rPr>
                <w:rFonts w:ascii="Times New Roman"/>
                <w:b w:val="false"/>
                <w:i w:val="false"/>
                <w:color w:val="000000"/>
                <w:sz w:val="20"/>
              </w:rPr>
              <w:t>1 – РРЖ нысаны</w:t>
            </w:r>
          </w:p>
        </w:tc>
      </w:tr>
    </w:tbl>
    <w:bookmarkStart w:name="z594" w:id="485"/>
    <w:p>
      <w:pPr>
        <w:spacing w:after="0"/>
        <w:ind w:left="0"/>
        <w:jc w:val="left"/>
      </w:pPr>
      <w:r>
        <w:rPr>
          <w:rFonts w:ascii="Times New Roman"/>
          <w:b/>
          <w:i w:val="false"/>
          <w:color w:val="000000"/>
        </w:rPr>
        <w:t xml:space="preserve"> Радиорелелік желіге сауалнама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Радиорелелік желі (РРЖ)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5" w:id="486"/>
          <w:p>
            <w:pPr>
              <w:spacing w:after="20"/>
              <w:ind w:left="20"/>
              <w:jc w:val="both"/>
            </w:pPr>
          </w:p>
          <w:bookmarkEnd w:id="486"/>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6" w:id="487"/>
          <w:p>
            <w:pPr>
              <w:spacing w:after="20"/>
              <w:ind w:left="20"/>
              <w:jc w:val="both"/>
            </w:pPr>
          </w:p>
          <w:bookmarkEnd w:id="487"/>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7" w:id="488"/>
          <w:p>
            <w:pPr>
              <w:spacing w:after="20"/>
              <w:ind w:left="20"/>
              <w:jc w:val="both"/>
            </w:pPr>
          </w:p>
          <w:bookmarkEnd w:id="488"/>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8" w:id="489"/>
          <w:p>
            <w:pPr>
              <w:spacing w:after="20"/>
              <w:ind w:left="20"/>
              <w:jc w:val="both"/>
            </w:pPr>
          </w:p>
          <w:bookmarkEnd w:id="489"/>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99" w:id="490"/>
          <w:p>
            <w:pPr>
              <w:spacing w:after="20"/>
              <w:ind w:left="20"/>
              <w:jc w:val="both"/>
            </w:pPr>
          </w:p>
          <w:bookmarkEnd w:id="490"/>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Радиорелелік желі (РРЖ)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0" w:id="491"/>
          <w:p>
            <w:pPr>
              <w:spacing w:after="20"/>
              <w:ind w:left="20"/>
              <w:jc w:val="both"/>
            </w:pPr>
          </w:p>
          <w:bookmarkEnd w:id="491"/>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1" w:id="492"/>
          <w:p>
            <w:pPr>
              <w:spacing w:after="20"/>
              <w:ind w:left="20"/>
              <w:jc w:val="both"/>
            </w:pPr>
          </w:p>
          <w:bookmarkEnd w:id="492"/>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2" w:id="493"/>
          <w:p>
            <w:pPr>
              <w:spacing w:after="20"/>
              <w:ind w:left="20"/>
              <w:jc w:val="both"/>
            </w:pPr>
          </w:p>
          <w:bookmarkEnd w:id="493"/>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3" w:id="494"/>
          <w:p>
            <w:pPr>
              <w:spacing w:after="20"/>
              <w:ind w:left="20"/>
              <w:jc w:val="both"/>
            </w:pPr>
          </w:p>
          <w:bookmarkEnd w:id="494"/>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типі*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4" w:id="495"/>
          <w:p>
            <w:pPr>
              <w:spacing w:after="20"/>
              <w:ind w:left="20"/>
              <w:jc w:val="both"/>
            </w:pPr>
          </w:p>
          <w:bookmarkEnd w:id="495"/>
          <w:p>
            <w:pPr>
              <w:spacing w:after="20"/>
              <w:ind w:left="20"/>
              <w:jc w:val="both"/>
            </w:pPr>
            <w:r>
              <w:drawing>
                <wp:inline distT="0" distB="0" distL="0" distR="0">
                  <wp:extent cx="2108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08200" cy="1130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Сәулелену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5" w:id="496"/>
          <w:p>
            <w:pPr>
              <w:spacing w:after="20"/>
              <w:ind w:left="20"/>
              <w:jc w:val="both"/>
            </w:pPr>
          </w:p>
          <w:bookmarkEnd w:id="496"/>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6" w:id="497"/>
          <w:p>
            <w:pPr>
              <w:spacing w:after="20"/>
              <w:ind w:left="20"/>
              <w:jc w:val="both"/>
            </w:pPr>
          </w:p>
          <w:bookmarkEnd w:id="497"/>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7" w:id="498"/>
          <w:p>
            <w:pPr>
              <w:spacing w:after="20"/>
              <w:ind w:left="20"/>
              <w:jc w:val="both"/>
            </w:pPr>
          </w:p>
          <w:bookmarkEnd w:id="498"/>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сигнал(дар)дың сипаты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8" w:id="499"/>
          <w:p>
            <w:pPr>
              <w:spacing w:after="20"/>
              <w:ind w:left="20"/>
              <w:jc w:val="both"/>
            </w:pPr>
          </w:p>
          <w:bookmarkEnd w:id="499"/>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09" w:id="500"/>
          <w:p>
            <w:pPr>
              <w:spacing w:after="20"/>
              <w:ind w:left="20"/>
              <w:jc w:val="both"/>
            </w:pPr>
          </w:p>
          <w:bookmarkEnd w:id="500"/>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0" w:id="501"/>
          <w:p>
            <w:pPr>
              <w:spacing w:after="20"/>
              <w:ind w:left="20"/>
              <w:jc w:val="both"/>
            </w:pPr>
          </w:p>
          <w:bookmarkEnd w:id="501"/>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1" w:id="502"/>
          <w:p>
            <w:pPr>
              <w:spacing w:after="20"/>
              <w:ind w:left="20"/>
              <w:jc w:val="both"/>
            </w:pPr>
          </w:p>
          <w:bookmarkEnd w:id="502"/>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Модуляция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2" w:id="503"/>
          <w:p>
            <w:pPr>
              <w:spacing w:after="20"/>
              <w:ind w:left="20"/>
              <w:jc w:val="both"/>
            </w:pPr>
          </w:p>
          <w:bookmarkEnd w:id="503"/>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3" w:id="504"/>
          <w:p>
            <w:pPr>
              <w:spacing w:after="20"/>
              <w:ind w:left="20"/>
              <w:jc w:val="both"/>
            </w:pPr>
          </w:p>
          <w:bookmarkEnd w:id="504"/>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4" w:id="505"/>
          <w:p>
            <w:pPr>
              <w:spacing w:after="20"/>
              <w:ind w:left="20"/>
              <w:jc w:val="both"/>
            </w:pPr>
          </w:p>
          <w:bookmarkEnd w:id="505"/>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сезгімталдылық шегі, дБм*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5" w:id="506"/>
          <w:p>
            <w:pPr>
              <w:spacing w:after="20"/>
              <w:ind w:left="20"/>
              <w:jc w:val="both"/>
            </w:pPr>
          </w:p>
          <w:bookmarkEnd w:id="506"/>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6" w:id="507"/>
          <w:p>
            <w:pPr>
              <w:spacing w:after="20"/>
              <w:ind w:left="20"/>
              <w:jc w:val="both"/>
            </w:pPr>
          </w:p>
          <w:bookmarkEnd w:id="507"/>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сезімталдылық шегі, дБм*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7" w:id="508"/>
          <w:p>
            <w:pPr>
              <w:spacing w:after="20"/>
              <w:ind w:left="20"/>
              <w:jc w:val="both"/>
            </w:pPr>
          </w:p>
          <w:bookmarkEnd w:id="508"/>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8" w:id="509"/>
          <w:p>
            <w:pPr>
              <w:spacing w:after="20"/>
              <w:ind w:left="20"/>
              <w:jc w:val="both"/>
            </w:pPr>
          </w:p>
          <w:bookmarkEnd w:id="509"/>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19" w:id="510"/>
          <w:p>
            <w:pPr>
              <w:spacing w:after="20"/>
              <w:ind w:left="20"/>
              <w:jc w:val="both"/>
            </w:pPr>
          </w:p>
          <w:bookmarkEnd w:id="510"/>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0" w:id="511"/>
          <w:p>
            <w:pPr>
              <w:spacing w:after="20"/>
              <w:ind w:left="20"/>
              <w:jc w:val="both"/>
            </w:pPr>
          </w:p>
          <w:bookmarkEnd w:id="511"/>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1" w:id="512"/>
          <w:p>
            <w:pPr>
              <w:spacing w:after="20"/>
              <w:ind w:left="20"/>
              <w:jc w:val="both"/>
            </w:pPr>
          </w:p>
          <w:bookmarkEnd w:id="512"/>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2" w:id="513"/>
          <w:p>
            <w:pPr>
              <w:spacing w:after="20"/>
              <w:ind w:left="20"/>
              <w:jc w:val="both"/>
            </w:pPr>
          </w:p>
          <w:bookmarkEnd w:id="513"/>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3" w:id="514"/>
          <w:p>
            <w:pPr>
              <w:spacing w:after="20"/>
              <w:ind w:left="20"/>
              <w:jc w:val="both"/>
            </w:pPr>
          </w:p>
          <w:bookmarkEnd w:id="514"/>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4" w:id="515"/>
          <w:p>
            <w:pPr>
              <w:spacing w:after="20"/>
              <w:ind w:left="20"/>
              <w:jc w:val="both"/>
            </w:pPr>
          </w:p>
          <w:bookmarkEnd w:id="515"/>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5" w:id="516"/>
          <w:p>
            <w:pPr>
              <w:spacing w:after="20"/>
              <w:ind w:left="20"/>
              <w:jc w:val="both"/>
            </w:pPr>
          </w:p>
          <w:bookmarkEnd w:id="516"/>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6" w:id="517"/>
          <w:p>
            <w:pPr>
              <w:spacing w:after="20"/>
              <w:ind w:left="20"/>
              <w:jc w:val="both"/>
            </w:pPr>
          </w:p>
          <w:bookmarkEnd w:id="517"/>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7" w:id="518"/>
          <w:p>
            <w:pPr>
              <w:spacing w:after="20"/>
              <w:ind w:left="20"/>
              <w:jc w:val="both"/>
            </w:pPr>
          </w:p>
          <w:bookmarkEnd w:id="518"/>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8" w:id="519"/>
          <w:p>
            <w:pPr>
              <w:spacing w:after="20"/>
              <w:ind w:left="20"/>
              <w:jc w:val="both"/>
            </w:pPr>
          </w:p>
          <w:bookmarkEnd w:id="519"/>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29" w:id="520"/>
          <w:p>
            <w:pPr>
              <w:spacing w:after="20"/>
              <w:ind w:left="20"/>
              <w:jc w:val="both"/>
            </w:pPr>
          </w:p>
          <w:bookmarkEnd w:id="520"/>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0" w:id="521"/>
          <w:p>
            <w:pPr>
              <w:spacing w:after="20"/>
              <w:ind w:left="20"/>
              <w:jc w:val="both"/>
            </w:pPr>
          </w:p>
          <w:bookmarkEnd w:id="521"/>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1" w:id="522"/>
          <w:p>
            <w:pPr>
              <w:spacing w:after="20"/>
              <w:ind w:left="20"/>
              <w:jc w:val="both"/>
            </w:pPr>
          </w:p>
          <w:bookmarkEnd w:id="522"/>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2" w:id="523"/>
          <w:p>
            <w:pPr>
              <w:spacing w:after="20"/>
              <w:ind w:left="20"/>
              <w:jc w:val="both"/>
            </w:pPr>
          </w:p>
          <w:bookmarkEnd w:id="523"/>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3" w:id="524"/>
          <w:p>
            <w:pPr>
              <w:spacing w:after="20"/>
              <w:ind w:left="20"/>
              <w:jc w:val="both"/>
            </w:pPr>
          </w:p>
          <w:bookmarkEnd w:id="524"/>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4" w:id="525"/>
          <w:p>
            <w:pPr>
              <w:spacing w:after="20"/>
              <w:ind w:left="20"/>
              <w:jc w:val="both"/>
            </w:pPr>
          </w:p>
          <w:bookmarkEnd w:id="525"/>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5" w:id="526"/>
          <w:p>
            <w:pPr>
              <w:spacing w:after="20"/>
              <w:ind w:left="20"/>
              <w:jc w:val="both"/>
            </w:pPr>
          </w:p>
          <w:bookmarkEnd w:id="526"/>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6" w:id="527"/>
          <w:p>
            <w:pPr>
              <w:spacing w:after="20"/>
              <w:ind w:left="20"/>
              <w:jc w:val="both"/>
            </w:pPr>
          </w:p>
          <w:bookmarkEnd w:id="527"/>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7" w:id="528"/>
          <w:p>
            <w:pPr>
              <w:spacing w:after="20"/>
              <w:ind w:left="20"/>
              <w:jc w:val="both"/>
            </w:pPr>
          </w:p>
          <w:bookmarkEnd w:id="528"/>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8" w:id="529"/>
          <w:p>
            <w:pPr>
              <w:spacing w:after="20"/>
              <w:ind w:left="20"/>
              <w:jc w:val="both"/>
            </w:pPr>
          </w:p>
          <w:bookmarkEnd w:id="529"/>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890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антеннаның іліну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39" w:id="530"/>
          <w:p>
            <w:pPr>
              <w:spacing w:after="20"/>
              <w:ind w:left="20"/>
              <w:jc w:val="both"/>
            </w:pPr>
          </w:p>
          <w:bookmarkEnd w:id="530"/>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0" w:id="531"/>
          <w:p>
            <w:pPr>
              <w:spacing w:after="20"/>
              <w:ind w:left="20"/>
              <w:jc w:val="both"/>
            </w:pPr>
          </w:p>
          <w:bookmarkEnd w:id="531"/>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антеннаның іліну биіктігі, м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1" w:id="532"/>
          <w:p>
            <w:pPr>
              <w:spacing w:after="20"/>
              <w:ind w:left="20"/>
              <w:jc w:val="both"/>
            </w:pPr>
          </w:p>
          <w:bookmarkEnd w:id="532"/>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2" w:id="533"/>
          <w:p>
            <w:pPr>
              <w:spacing w:after="20"/>
              <w:ind w:left="20"/>
              <w:jc w:val="both"/>
            </w:pPr>
          </w:p>
          <w:bookmarkEnd w:id="533"/>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Максималды сәуле шығару азимуты, град.:*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3" w:id="534"/>
          <w:p>
            <w:pPr>
              <w:spacing w:after="20"/>
              <w:ind w:left="20"/>
              <w:jc w:val="both"/>
            </w:pPr>
          </w:p>
          <w:bookmarkEnd w:id="534"/>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4" w:id="535"/>
          <w:p>
            <w:pPr>
              <w:spacing w:after="20"/>
              <w:ind w:left="20"/>
              <w:jc w:val="both"/>
            </w:pPr>
          </w:p>
          <w:bookmarkEnd w:id="535"/>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5" w:id="536"/>
          <w:p>
            <w:pPr>
              <w:spacing w:after="20"/>
              <w:ind w:left="20"/>
              <w:jc w:val="both"/>
            </w:pPr>
          </w:p>
          <w:bookmarkEnd w:id="536"/>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6" w:id="537"/>
          <w:p>
            <w:pPr>
              <w:spacing w:after="20"/>
              <w:ind w:left="20"/>
              <w:jc w:val="both"/>
            </w:pPr>
          </w:p>
          <w:bookmarkEnd w:id="537"/>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7" w:id="538"/>
          <w:p>
            <w:pPr>
              <w:spacing w:after="20"/>
              <w:ind w:left="20"/>
              <w:jc w:val="both"/>
            </w:pPr>
          </w:p>
          <w:bookmarkEnd w:id="538"/>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8" w:id="539"/>
          <w:p>
            <w:pPr>
              <w:spacing w:after="20"/>
              <w:ind w:left="20"/>
              <w:jc w:val="both"/>
            </w:pPr>
          </w:p>
          <w:bookmarkEnd w:id="539"/>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49" w:id="540"/>
          <w:p>
            <w:pPr>
              <w:spacing w:after="20"/>
              <w:ind w:left="20"/>
              <w:jc w:val="both"/>
            </w:pPr>
          </w:p>
          <w:bookmarkEnd w:id="540"/>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0" w:id="541"/>
          <w:p>
            <w:pPr>
              <w:spacing w:after="20"/>
              <w:ind w:left="20"/>
              <w:jc w:val="both"/>
            </w:pPr>
          </w:p>
          <w:bookmarkEnd w:id="541"/>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1" w:id="542"/>
          <w:p>
            <w:pPr>
              <w:spacing w:after="20"/>
              <w:ind w:left="20"/>
              <w:jc w:val="both"/>
            </w:pPr>
          </w:p>
          <w:bookmarkEnd w:id="542"/>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2" w:id="543"/>
          <w:p>
            <w:pPr>
              <w:spacing w:after="20"/>
              <w:ind w:left="20"/>
              <w:jc w:val="both"/>
            </w:pPr>
          </w:p>
          <w:bookmarkEnd w:id="543"/>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 Қосымша ақпарат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3" w:id="544"/>
          <w:p>
            <w:pPr>
              <w:spacing w:after="20"/>
              <w:ind w:left="20"/>
              <w:jc w:val="both"/>
            </w:pPr>
          </w:p>
          <w:bookmarkEnd w:id="544"/>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4" w:id="545"/>
          <w:p>
            <w:pPr>
              <w:spacing w:after="20"/>
              <w:ind w:left="20"/>
              <w:jc w:val="both"/>
            </w:pPr>
          </w:p>
          <w:bookmarkEnd w:id="545"/>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546"/>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bookmarkEnd w:id="546"/>
    <w:bookmarkStart w:name="z656" w:id="547"/>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7" w:id="548"/>
          <w:p>
            <w:pPr>
              <w:spacing w:after="20"/>
              <w:ind w:left="20"/>
              <w:jc w:val="both"/>
            </w:pPr>
          </w:p>
          <w:bookmarkEnd w:id="548"/>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8" w:id="549"/>
          <w:p>
            <w:pPr>
              <w:spacing w:after="20"/>
              <w:ind w:left="20"/>
              <w:jc w:val="both"/>
            </w:pPr>
          </w:p>
          <w:bookmarkEnd w:id="549"/>
          <w:p>
            <w:pPr>
              <w:spacing w:after="20"/>
              <w:ind w:left="20"/>
              <w:jc w:val="both"/>
            </w:pPr>
            <w:r>
              <w:drawing>
                <wp:inline distT="0" distB="0" distL="0" distR="0">
                  <wp:extent cx="2578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781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59" w:id="550"/>
          <w:p>
            <w:pPr>
              <w:spacing w:after="20"/>
              <w:ind w:left="20"/>
              <w:jc w:val="both"/>
            </w:pPr>
          </w:p>
          <w:bookmarkEnd w:id="550"/>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60" w:id="551"/>
          <w:p>
            <w:pPr>
              <w:spacing w:after="20"/>
              <w:ind w:left="20"/>
              <w:jc w:val="both"/>
            </w:pPr>
          </w:p>
          <w:bookmarkEnd w:id="551"/>
          <w:p>
            <w:pPr>
              <w:spacing w:after="20"/>
              <w:ind w:left="20"/>
              <w:jc w:val="both"/>
            </w:pPr>
            <w:r>
              <w:drawing>
                <wp:inline distT="0" distB="0" distL="0" distR="0">
                  <wp:extent cx="2578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781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661" w:id="552"/>
    <w:p>
      <w:pPr>
        <w:spacing w:after="0"/>
        <w:ind w:left="0"/>
        <w:jc w:val="both"/>
      </w:pPr>
      <w:r>
        <w:rPr>
          <w:rFonts w:ascii="Times New Roman"/>
          <w:b w:val="false"/>
          <w:i w:val="false"/>
          <w:color w:val="000000"/>
          <w:sz w:val="28"/>
        </w:rPr>
        <w:t xml:space="preserve">
      Ескертпе: радиорелелік желі сауалнамасының тізбесінде көрсетілген негізгі қысқартулар: </w:t>
      </w:r>
    </w:p>
    <w:bookmarkEnd w:id="552"/>
    <w:bookmarkStart w:name="z662" w:id="553"/>
    <w:p>
      <w:pPr>
        <w:spacing w:after="0"/>
        <w:ind w:left="0"/>
        <w:jc w:val="both"/>
      </w:pPr>
      <w:r>
        <w:rPr>
          <w:rFonts w:ascii="Times New Roman"/>
          <w:b w:val="false"/>
          <w:i w:val="false"/>
          <w:color w:val="000000"/>
          <w:sz w:val="28"/>
        </w:rPr>
        <w:t>
      * - толтыруға міндетті жолдар;</w:t>
      </w:r>
    </w:p>
    <w:bookmarkEnd w:id="553"/>
    <w:bookmarkStart w:name="z663" w:id="554"/>
    <w:p>
      <w:pPr>
        <w:spacing w:after="0"/>
        <w:ind w:left="0"/>
        <w:jc w:val="both"/>
      </w:pPr>
      <w:r>
        <w:rPr>
          <w:rFonts w:ascii="Times New Roman"/>
          <w:b w:val="false"/>
          <w:i w:val="false"/>
          <w:color w:val="000000"/>
          <w:sz w:val="28"/>
        </w:rPr>
        <w:t>
      АФҚ (АВТ) – антендік-фидерлік құрылғы (антенна-толқындық тракт);</w:t>
      </w:r>
    </w:p>
    <w:bookmarkEnd w:id="554"/>
    <w:bookmarkStart w:name="z664" w:id="555"/>
    <w:p>
      <w:pPr>
        <w:spacing w:after="0"/>
        <w:ind w:left="0"/>
        <w:jc w:val="both"/>
      </w:pPr>
      <w:r>
        <w:rPr>
          <w:rFonts w:ascii="Times New Roman"/>
          <w:b w:val="false"/>
          <w:i w:val="false"/>
          <w:color w:val="000000"/>
          <w:sz w:val="28"/>
        </w:rPr>
        <w:t>
      С.Е. және Ш.Б – солтүстік ендік және шығыс бойлық;</w:t>
      </w:r>
    </w:p>
    <w:bookmarkEnd w:id="555"/>
    <w:bookmarkStart w:name="z665" w:id="556"/>
    <w:p>
      <w:pPr>
        <w:spacing w:after="0"/>
        <w:ind w:left="0"/>
        <w:jc w:val="both"/>
      </w:pPr>
      <w:r>
        <w:rPr>
          <w:rFonts w:ascii="Times New Roman"/>
          <w:b w:val="false"/>
          <w:i w:val="false"/>
          <w:color w:val="000000"/>
          <w:sz w:val="28"/>
        </w:rPr>
        <w:t>
      АЖС – амплитудалық-жиіліктік сипаттама;</w:t>
      </w:r>
    </w:p>
    <w:bookmarkEnd w:id="556"/>
    <w:bookmarkStart w:name="z666" w:id="557"/>
    <w:p>
      <w:pPr>
        <w:spacing w:after="0"/>
        <w:ind w:left="0"/>
        <w:jc w:val="both"/>
      </w:pPr>
      <w:r>
        <w:rPr>
          <w:rFonts w:ascii="Times New Roman"/>
          <w:b w:val="false"/>
          <w:i w:val="false"/>
          <w:color w:val="000000"/>
          <w:sz w:val="28"/>
        </w:rPr>
        <w:t>
      дБ – децибел;</w:t>
      </w:r>
    </w:p>
    <w:bookmarkEnd w:id="557"/>
    <w:bookmarkStart w:name="z667" w:id="558"/>
    <w:p>
      <w:pPr>
        <w:spacing w:after="0"/>
        <w:ind w:left="0"/>
        <w:jc w:val="both"/>
      </w:pPr>
      <w:r>
        <w:rPr>
          <w:rFonts w:ascii="Times New Roman"/>
          <w:b w:val="false"/>
          <w:i w:val="false"/>
          <w:color w:val="000000"/>
          <w:sz w:val="28"/>
        </w:rPr>
        <w:t>
      дБи – изотропты децибел;</w:t>
      </w:r>
    </w:p>
    <w:bookmarkEnd w:id="558"/>
    <w:bookmarkStart w:name="z668" w:id="559"/>
    <w:p>
      <w:pPr>
        <w:spacing w:after="0"/>
        <w:ind w:left="0"/>
        <w:jc w:val="both"/>
      </w:pPr>
      <w:r>
        <w:rPr>
          <w:rFonts w:ascii="Times New Roman"/>
          <w:b w:val="false"/>
          <w:i w:val="false"/>
          <w:color w:val="000000"/>
          <w:sz w:val="28"/>
        </w:rPr>
        <w:t>
      дБм – децибел-милливатт;</w:t>
      </w:r>
    </w:p>
    <w:bookmarkEnd w:id="559"/>
    <w:bookmarkStart w:name="z669" w:id="560"/>
    <w:p>
      <w:pPr>
        <w:spacing w:after="0"/>
        <w:ind w:left="0"/>
        <w:jc w:val="both"/>
      </w:pPr>
      <w:r>
        <w:rPr>
          <w:rFonts w:ascii="Times New Roman"/>
          <w:b w:val="false"/>
          <w:i w:val="false"/>
          <w:color w:val="000000"/>
          <w:sz w:val="28"/>
        </w:rPr>
        <w:t>
      км – километр;</w:t>
      </w:r>
    </w:p>
    <w:bookmarkEnd w:id="560"/>
    <w:bookmarkStart w:name="z670" w:id="561"/>
    <w:p>
      <w:pPr>
        <w:spacing w:after="0"/>
        <w:ind w:left="0"/>
        <w:jc w:val="both"/>
      </w:pPr>
      <w:r>
        <w:rPr>
          <w:rFonts w:ascii="Times New Roman"/>
          <w:b w:val="false"/>
          <w:i w:val="false"/>
          <w:color w:val="000000"/>
          <w:sz w:val="28"/>
        </w:rPr>
        <w:t xml:space="preserve">
      м – метр; </w:t>
      </w:r>
    </w:p>
    <w:bookmarkEnd w:id="561"/>
    <w:bookmarkStart w:name="z671" w:id="562"/>
    <w:p>
      <w:pPr>
        <w:spacing w:after="0"/>
        <w:ind w:left="0"/>
        <w:jc w:val="both"/>
      </w:pPr>
      <w:r>
        <w:rPr>
          <w:rFonts w:ascii="Times New Roman"/>
          <w:b w:val="false"/>
          <w:i w:val="false"/>
          <w:color w:val="000000"/>
          <w:sz w:val="28"/>
        </w:rPr>
        <w:t>
      Мбит/с – мегабит секундына;</w:t>
      </w:r>
    </w:p>
    <w:bookmarkEnd w:id="562"/>
    <w:bookmarkStart w:name="z672" w:id="563"/>
    <w:p>
      <w:pPr>
        <w:spacing w:after="0"/>
        <w:ind w:left="0"/>
        <w:jc w:val="both"/>
      </w:pPr>
      <w:r>
        <w:rPr>
          <w:rFonts w:ascii="Times New Roman"/>
          <w:b w:val="false"/>
          <w:i w:val="false"/>
          <w:color w:val="000000"/>
          <w:sz w:val="28"/>
        </w:rPr>
        <w:t>
      мВт – милливатт;</w:t>
      </w:r>
    </w:p>
    <w:bookmarkEnd w:id="563"/>
    <w:bookmarkStart w:name="z673" w:id="564"/>
    <w:p>
      <w:pPr>
        <w:spacing w:after="0"/>
        <w:ind w:left="0"/>
        <w:jc w:val="both"/>
      </w:pPr>
      <w:r>
        <w:rPr>
          <w:rFonts w:ascii="Times New Roman"/>
          <w:b w:val="false"/>
          <w:i w:val="false"/>
          <w:color w:val="000000"/>
          <w:sz w:val="28"/>
        </w:rPr>
        <w:t>
      МГц – мегагерц;</w:t>
      </w:r>
    </w:p>
    <w:bookmarkEnd w:id="564"/>
    <w:bookmarkStart w:name="z674" w:id="565"/>
    <w:p>
      <w:pPr>
        <w:spacing w:after="0"/>
        <w:ind w:left="0"/>
        <w:jc w:val="both"/>
      </w:pPr>
      <w:r>
        <w:rPr>
          <w:rFonts w:ascii="Times New Roman"/>
          <w:b w:val="false"/>
          <w:i w:val="false"/>
          <w:color w:val="000000"/>
          <w:sz w:val="28"/>
        </w:rPr>
        <w:t>
      РРЖ – радиорелелік желілер;</w:t>
      </w:r>
    </w:p>
    <w:bookmarkEnd w:id="565"/>
    <w:bookmarkStart w:name="z675" w:id="566"/>
    <w:p>
      <w:pPr>
        <w:spacing w:after="0"/>
        <w:ind w:left="0"/>
        <w:jc w:val="both"/>
      </w:pPr>
      <w:r>
        <w:rPr>
          <w:rFonts w:ascii="Times New Roman"/>
          <w:b w:val="false"/>
          <w:i w:val="false"/>
          <w:color w:val="000000"/>
          <w:sz w:val="28"/>
        </w:rPr>
        <w:t>
      РРС – радиорелелік станция;</w:t>
      </w:r>
    </w:p>
    <w:bookmarkEnd w:id="566"/>
    <w:bookmarkStart w:name="z676" w:id="567"/>
    <w:p>
      <w:pPr>
        <w:spacing w:after="0"/>
        <w:ind w:left="0"/>
        <w:jc w:val="both"/>
      </w:pPr>
      <w:r>
        <w:rPr>
          <w:rFonts w:ascii="Times New Roman"/>
          <w:b w:val="false"/>
          <w:i w:val="false"/>
          <w:color w:val="000000"/>
          <w:sz w:val="28"/>
        </w:rPr>
        <w:t>
      BER – Bit Error rate (қатенің биттік ықтималдығы).</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r>
              <w:br/>
            </w:r>
            <w:r>
              <w:rPr>
                <w:rFonts w:ascii="Times New Roman"/>
                <w:b w:val="false"/>
                <w:i w:val="false"/>
                <w:color w:val="000000"/>
                <w:sz w:val="20"/>
              </w:rPr>
              <w:t>1-РХТ, ТХТ, ЦТХТ нысаны</w:t>
            </w:r>
          </w:p>
        </w:tc>
      </w:tr>
    </w:tbl>
    <w:bookmarkStart w:name="z690" w:id="568"/>
    <w:p>
      <w:pPr>
        <w:spacing w:after="0"/>
        <w:ind w:left="0"/>
        <w:jc w:val="left"/>
      </w:pPr>
      <w:r>
        <w:rPr>
          <w:rFonts w:ascii="Times New Roman"/>
          <w:b/>
          <w:i w:val="false"/>
          <w:color w:val="000000"/>
        </w:rPr>
        <w:t xml:space="preserve"> Телерадиотаратушы таратқышқа сауалнама</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Техникалық деректер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1" w:id="569"/>
                <w:p>
                  <w:pPr>
                    <w:spacing w:after="20"/>
                    <w:ind w:left="20"/>
                    <w:jc w:val="both"/>
                  </w:pPr>
                </w:p>
                <w:bookmarkEnd w:id="569"/>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 \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2" w:id="570"/>
                <w:p>
                  <w:pPr>
                    <w:spacing w:after="20"/>
                    <w:ind w:left="20"/>
                    <w:jc w:val="both"/>
                  </w:pPr>
                </w:p>
                <w:bookmarkEnd w:id="570"/>
                <w:p>
                  <w:pPr>
                    <w:spacing w:after="20"/>
                    <w:ind w:left="20"/>
                    <w:jc w:val="both"/>
                  </w:pPr>
                  <w:r>
                    <w:drawing>
                      <wp:inline distT="0" distB="0" distL="0" distR="0">
                        <wp:extent cx="2717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17800" cy="83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3" w:id="571"/>
                <w:p>
                  <w:pPr>
                    <w:spacing w:after="20"/>
                    <w:ind w:left="20"/>
                    <w:jc w:val="both"/>
                  </w:pPr>
                </w:p>
                <w:bookmarkEnd w:id="571"/>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4" w:id="572"/>
                <w:p>
                  <w:pPr>
                    <w:spacing w:after="20"/>
                    <w:ind w:left="20"/>
                    <w:jc w:val="both"/>
                  </w:pPr>
                </w:p>
                <w:bookmarkEnd w:id="572"/>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73"/>
                <w:p>
                  <w:pPr>
                    <w:spacing w:after="20"/>
                    <w:ind w:left="20"/>
                    <w:jc w:val="both"/>
                  </w:pPr>
                  <w:r>
                    <w:rPr>
                      <w:rFonts w:ascii="Times New Roman"/>
                      <w:b w:val="false"/>
                      <w:i w:val="false"/>
                      <w:color w:val="000000"/>
                      <w:sz w:val="20"/>
                    </w:rPr>
                    <w:t>
С.</w:t>
                  </w:r>
                </w:p>
                <w:bookmarkEnd w:id="573"/>
                <w:p>
                  <w:pPr>
                    <w:spacing w:after="20"/>
                    <w:ind w:left="20"/>
                    <w:jc w:val="both"/>
                  </w:pPr>
                  <w:r>
                    <w:rPr>
                      <w:rFonts w:ascii="Times New Roman"/>
                      <w:b w:val="false"/>
                      <w:i w:val="false"/>
                      <w:color w:val="000000"/>
                      <w:sz w:val="20"/>
                    </w:rPr>
                    <w:t>
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6" w:id="574"/>
                <w:p>
                  <w:pPr>
                    <w:spacing w:after="20"/>
                    <w:ind w:left="20"/>
                    <w:jc w:val="both"/>
                  </w:pPr>
                </w:p>
                <w:bookmarkEnd w:id="574"/>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7" w:id="575"/>
                <w:p>
                  <w:pPr>
                    <w:spacing w:after="20"/>
                    <w:ind w:left="20"/>
                    <w:jc w:val="both"/>
                  </w:pPr>
                </w:p>
                <w:bookmarkEnd w:id="575"/>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76"/>
                <w:p>
                  <w:pPr>
                    <w:spacing w:after="20"/>
                    <w:ind w:left="20"/>
                    <w:jc w:val="both"/>
                  </w:pPr>
                  <w:r>
                    <w:rPr>
                      <w:rFonts w:ascii="Times New Roman"/>
                      <w:b w:val="false"/>
                      <w:i w:val="false"/>
                      <w:color w:val="000000"/>
                      <w:sz w:val="20"/>
                    </w:rPr>
                    <w:t>
Ш.</w:t>
                  </w:r>
                </w:p>
                <w:bookmarkEnd w:id="576"/>
                <w:p>
                  <w:pPr>
                    <w:spacing w:after="20"/>
                    <w:ind w:left="20"/>
                    <w:jc w:val="both"/>
                  </w:pPr>
                  <w:r>
                    <w:rPr>
                      <w:rFonts w:ascii="Times New Roman"/>
                      <w:b w:val="false"/>
                      <w:i w:val="false"/>
                      <w:color w:val="000000"/>
                      <w:sz w:val="20"/>
                    </w:rPr>
                    <w:t>
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99" w:id="577"/>
                <w:p>
                  <w:pPr>
                    <w:spacing w:after="20"/>
                    <w:ind w:left="20"/>
                    <w:jc w:val="both"/>
                  </w:pPr>
                </w:p>
                <w:bookmarkEnd w:id="577"/>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Байланыс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0" w:id="578"/>
          <w:p>
            <w:pPr>
              <w:spacing w:after="20"/>
              <w:ind w:left="20"/>
              <w:jc w:val="both"/>
            </w:pPr>
          </w:p>
          <w:bookmarkEnd w:id="578"/>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Хабар тарату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1" w:id="579"/>
          <w:p>
            <w:pPr>
              <w:spacing w:after="20"/>
              <w:ind w:left="20"/>
              <w:jc w:val="both"/>
            </w:pPr>
          </w:p>
          <w:bookmarkEnd w:id="579"/>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2" w:id="580"/>
          <w:p>
            <w:pPr>
              <w:spacing w:after="20"/>
              <w:ind w:left="20"/>
              <w:jc w:val="both"/>
            </w:pPr>
          </w:p>
          <w:bookmarkEnd w:id="580"/>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3" w:id="581"/>
          <w:p>
            <w:pPr>
              <w:spacing w:after="20"/>
              <w:ind w:left="20"/>
              <w:jc w:val="both"/>
            </w:pPr>
          </w:p>
          <w:bookmarkEnd w:id="581"/>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4" w:id="582"/>
          <w:p>
            <w:pPr>
              <w:spacing w:after="20"/>
              <w:ind w:left="20"/>
              <w:jc w:val="both"/>
            </w:pPr>
          </w:p>
          <w:bookmarkEnd w:id="582"/>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Арна(лар)дың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5" w:id="583"/>
          <w:p>
            <w:pPr>
              <w:spacing w:after="20"/>
              <w:ind w:left="20"/>
              <w:jc w:val="both"/>
            </w:pPr>
          </w:p>
          <w:bookmarkEnd w:id="583"/>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6" w:id="584"/>
          <w:p>
            <w:pPr>
              <w:spacing w:after="20"/>
              <w:ind w:left="20"/>
              <w:jc w:val="both"/>
            </w:pPr>
          </w:p>
          <w:bookmarkEnd w:id="584"/>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7" w:id="585"/>
          <w:p>
            <w:pPr>
              <w:spacing w:after="20"/>
              <w:ind w:left="20"/>
              <w:jc w:val="both"/>
            </w:pPr>
          </w:p>
          <w:bookmarkEnd w:id="585"/>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Эфир-кабельдік теледидар ауқымы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8" w:id="586"/>
          <w:p>
            <w:pPr>
              <w:spacing w:after="20"/>
              <w:ind w:left="20"/>
              <w:jc w:val="both"/>
            </w:pPr>
          </w:p>
          <w:bookmarkEnd w:id="586"/>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Жиілігі,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09" w:id="587"/>
          <w:p>
            <w:pPr>
              <w:spacing w:after="20"/>
              <w:ind w:left="20"/>
              <w:jc w:val="both"/>
            </w:pPr>
          </w:p>
          <w:bookmarkEnd w:id="587"/>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88"/>
          <w:p>
            <w:pPr>
              <w:spacing w:after="20"/>
              <w:ind w:left="20"/>
              <w:jc w:val="both"/>
            </w:pPr>
            <w:r>
              <w:rPr>
                <w:rFonts w:ascii="Times New Roman"/>
                <w:b w:val="false"/>
                <w:i w:val="false"/>
                <w:color w:val="000000"/>
                <w:sz w:val="20"/>
              </w:rPr>
              <w:t>
2-i. Сәулелену класы</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Қажетті жолақ ені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 модуляция түрі </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89"/>
                <w:p>
                  <w:pPr>
                    <w:spacing w:after="20"/>
                    <w:ind w:left="20"/>
                    <w:jc w:val="both"/>
                  </w:pPr>
                  <w:r>
                    <w:rPr>
                      <w:rFonts w:ascii="Times New Roman"/>
                      <w:b w:val="false"/>
                      <w:i w:val="false"/>
                      <w:color w:val="000000"/>
                      <w:sz w:val="20"/>
                    </w:rPr>
                    <w:t>
Негізгі тасымалдаушыны модуляциялайтын сигнал(дар) дың сипаты</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ақпарат түрі</w:t>
                  </w:r>
                </w:p>
                <w:p>
                  <w:pPr>
                    <w:spacing w:after="20"/>
                    <w:ind w:left="20"/>
                    <w:jc w:val="both"/>
                  </w:pPr>
                  <w:r>
                    <w:rPr>
                      <w:rFonts w:ascii="Times New Roman"/>
                      <w:b w:val="false"/>
                      <w:i w:val="false"/>
                      <w:color w:val="000000"/>
                      <w:sz w:val="20"/>
                    </w:rPr>
                    <w:t xml:space="preserve">
Сигнал(лар)туралы толық деректер </w:t>
                  </w:r>
                </w:p>
              </w:tc>
            </w:tr>
          </w:tbl>
          <w:p/>
          <w:p>
            <w:pPr>
              <w:spacing w:after="20"/>
              <w:ind w:left="20"/>
              <w:jc w:val="both"/>
            </w:pPr>
          </w:p>
          <w:p>
            <w:pPr>
              <w:spacing w:after="20"/>
              <w:ind w:left="20"/>
              <w:jc w:val="both"/>
            </w:pPr>
            <w:r>
              <w:rPr>
                <w:rFonts w:ascii="Times New Roman"/>
                <w:b w:val="false"/>
                <w:i w:val="false"/>
                <w:color w:val="000000"/>
                <w:sz w:val="20"/>
              </w:rPr>
              <w:t xml:space="preserve">
Тығыздау сипаты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14" w:id="590"/>
          <w:p>
            <w:pPr>
              <w:spacing w:after="20"/>
              <w:ind w:left="20"/>
              <w:jc w:val="both"/>
            </w:pPr>
          </w:p>
          <w:bookmarkEnd w:id="590"/>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15" w:id="591"/>
          <w:p>
            <w:pPr>
              <w:spacing w:after="20"/>
              <w:ind w:left="20"/>
              <w:jc w:val="both"/>
            </w:pPr>
          </w:p>
          <w:bookmarkEnd w:id="591"/>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16" w:id="592"/>
          <w:p>
            <w:pPr>
              <w:spacing w:after="20"/>
              <w:ind w:left="20"/>
              <w:jc w:val="both"/>
            </w:pPr>
          </w:p>
          <w:bookmarkEnd w:id="592"/>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17" w:id="593"/>
          <w:p>
            <w:pPr>
              <w:spacing w:after="20"/>
              <w:ind w:left="20"/>
              <w:jc w:val="both"/>
            </w:pPr>
          </w:p>
          <w:bookmarkEnd w:id="593"/>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18" w:id="594"/>
          <w:p>
            <w:pPr>
              <w:spacing w:after="20"/>
              <w:ind w:left="20"/>
              <w:jc w:val="both"/>
            </w:pPr>
          </w:p>
          <w:bookmarkEnd w:id="594"/>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19" w:id="595"/>
          <w:p>
            <w:pPr>
              <w:spacing w:after="20"/>
              <w:ind w:left="20"/>
              <w:jc w:val="both"/>
            </w:pPr>
          </w:p>
          <w:bookmarkEnd w:id="595"/>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720" w:id="596"/>
          <w:p>
            <w:pPr>
              <w:spacing w:after="20"/>
              <w:ind w:left="20"/>
              <w:jc w:val="both"/>
            </w:pPr>
          </w:p>
          <w:bookmarkEnd w:id="596"/>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деректер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бағдарламаларының саны, ажыратымдылығы: SD HD HD/3D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1" w:id="597"/>
          <w:p>
            <w:pPr>
              <w:spacing w:after="20"/>
              <w:ind w:left="20"/>
              <w:jc w:val="both"/>
            </w:pPr>
          </w:p>
          <w:bookmarkEnd w:id="597"/>
          <w:p>
            <w:pPr>
              <w:spacing w:after="20"/>
              <w:ind w:left="2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0193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кодтау жылдамдығы(1/2, 3/5, 2/3, 3/4,4/5, 5/6,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2" w:id="598"/>
          <w:p>
            <w:pPr>
              <w:spacing w:after="20"/>
              <w:ind w:left="20"/>
              <w:jc w:val="both"/>
            </w:pPr>
          </w:p>
          <w:bookmarkEnd w:id="598"/>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саны (1k, 2K, 4k, 8k, 16K, 32k)</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3" w:id="599"/>
          <w:p>
            <w:pPr>
              <w:spacing w:after="20"/>
              <w:ind w:left="20"/>
              <w:jc w:val="both"/>
            </w:pPr>
          </w:p>
          <w:bookmarkEnd w:id="599"/>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аралығының ұзындығы(1/4, 19/128, 1/8,19/256, 1/16, 1/32, 1/128)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4" w:id="600"/>
          <w:p>
            <w:pPr>
              <w:spacing w:after="20"/>
              <w:ind w:left="20"/>
              <w:jc w:val="both"/>
            </w:pPr>
          </w:p>
          <w:bookmarkEnd w:id="600"/>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Модуляция (QPSK, 16 QAM, 64 QAM, 256 QAM)</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5" w:id="601"/>
          <w:p>
            <w:pPr>
              <w:spacing w:after="20"/>
              <w:ind w:left="20"/>
              <w:jc w:val="both"/>
            </w:pPr>
          </w:p>
          <w:bookmarkEnd w:id="601"/>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әдісі (тіркелген, мобильді, портативті)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6" w:id="602"/>
          <w:p>
            <w:pPr>
              <w:spacing w:after="20"/>
              <w:ind w:left="20"/>
              <w:jc w:val="both"/>
            </w:pPr>
          </w:p>
          <w:bookmarkEnd w:id="602"/>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Антеннаның сипаттамасы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7" w:id="603"/>
          <w:p>
            <w:pPr>
              <w:spacing w:after="20"/>
              <w:ind w:left="20"/>
              <w:jc w:val="both"/>
            </w:pPr>
          </w:p>
          <w:bookmarkEnd w:id="603"/>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8" w:id="604"/>
          <w:p>
            <w:pPr>
              <w:spacing w:after="20"/>
              <w:ind w:left="20"/>
              <w:jc w:val="both"/>
            </w:pPr>
          </w:p>
          <w:bookmarkEnd w:id="604"/>
          <w:p>
            <w:pPr>
              <w:spacing w:after="20"/>
              <w:ind w:left="2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304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29" w:id="605"/>
          <w:p>
            <w:pPr>
              <w:spacing w:after="20"/>
              <w:ind w:left="20"/>
              <w:jc w:val="both"/>
            </w:pPr>
          </w:p>
          <w:bookmarkEnd w:id="605"/>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0" w:id="606"/>
          <w:p>
            <w:pPr>
              <w:spacing w:after="20"/>
              <w:ind w:left="20"/>
              <w:jc w:val="both"/>
            </w:pPr>
          </w:p>
          <w:bookmarkEnd w:id="606"/>
          <w:p>
            <w:pPr>
              <w:spacing w:after="20"/>
              <w:ind w:left="20"/>
              <w:jc w:val="both"/>
            </w:pPr>
            <w:r>
              <w:drawing>
                <wp:inline distT="0" distB="0" distL="0" distR="0">
                  <wp:extent cx="1473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4732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Аспаның биіктігі, 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1" w:id="607"/>
          <w:p>
            <w:pPr>
              <w:spacing w:after="20"/>
              <w:ind w:left="20"/>
              <w:jc w:val="both"/>
            </w:pPr>
          </w:p>
          <w:bookmarkEnd w:id="607"/>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2" w:id="608"/>
          <w:p>
            <w:pPr>
              <w:spacing w:after="20"/>
              <w:ind w:left="20"/>
              <w:jc w:val="both"/>
            </w:pPr>
          </w:p>
          <w:bookmarkEnd w:id="608"/>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3" w:id="609"/>
          <w:p>
            <w:pPr>
              <w:spacing w:after="20"/>
              <w:ind w:left="20"/>
              <w:jc w:val="both"/>
            </w:pPr>
          </w:p>
          <w:bookmarkEnd w:id="609"/>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117600" cy="774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рұқсат нөмірі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4" w:id="610"/>
          <w:p>
            <w:pPr>
              <w:spacing w:after="20"/>
              <w:ind w:left="20"/>
              <w:jc w:val="both"/>
            </w:pPr>
          </w:p>
          <w:bookmarkEnd w:id="610"/>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берілген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5" w:id="611"/>
          <w:p>
            <w:pPr>
              <w:spacing w:after="20"/>
              <w:ind w:left="20"/>
              <w:jc w:val="both"/>
            </w:pPr>
          </w:p>
          <w:bookmarkEnd w:id="611"/>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6" w:id="612"/>
          <w:p>
            <w:pPr>
              <w:spacing w:after="20"/>
              <w:ind w:left="20"/>
              <w:jc w:val="both"/>
            </w:pPr>
          </w:p>
          <w:bookmarkEnd w:id="612"/>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613"/>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8" w:id="614"/>
          <w:p>
            <w:pPr>
              <w:spacing w:after="20"/>
              <w:ind w:left="20"/>
              <w:jc w:val="both"/>
            </w:pPr>
          </w:p>
          <w:bookmarkEnd w:id="614"/>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39" w:id="615"/>
          <w:p>
            <w:pPr>
              <w:spacing w:after="20"/>
              <w:ind w:left="20"/>
              <w:jc w:val="both"/>
            </w:pPr>
          </w:p>
          <w:bookmarkEnd w:id="615"/>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40" w:id="616"/>
          <w:p>
            <w:pPr>
              <w:spacing w:after="20"/>
              <w:ind w:left="20"/>
              <w:jc w:val="both"/>
            </w:pPr>
          </w:p>
          <w:bookmarkEnd w:id="616"/>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41" w:id="617"/>
          <w:p>
            <w:pPr>
              <w:spacing w:after="20"/>
              <w:ind w:left="20"/>
              <w:jc w:val="both"/>
            </w:pPr>
          </w:p>
          <w:bookmarkEnd w:id="617"/>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42" w:id="618"/>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bookmarkEnd w:id="618"/>
    <w:bookmarkStart w:name="z743" w:id="619"/>
    <w:p>
      <w:pPr>
        <w:spacing w:after="0"/>
        <w:ind w:left="0"/>
        <w:jc w:val="both"/>
      </w:pPr>
      <w:r>
        <w:rPr>
          <w:rFonts w:ascii="Times New Roman"/>
          <w:b w:val="false"/>
          <w:i w:val="false"/>
          <w:color w:val="000000"/>
          <w:sz w:val="28"/>
        </w:rPr>
        <w:t>
      Вт – ватт;</w:t>
      </w:r>
    </w:p>
    <w:bookmarkEnd w:id="619"/>
    <w:bookmarkStart w:name="z744" w:id="620"/>
    <w:p>
      <w:pPr>
        <w:spacing w:after="0"/>
        <w:ind w:left="0"/>
        <w:jc w:val="both"/>
      </w:pPr>
      <w:r>
        <w:rPr>
          <w:rFonts w:ascii="Times New Roman"/>
          <w:b w:val="false"/>
          <w:i w:val="false"/>
          <w:color w:val="000000"/>
          <w:sz w:val="28"/>
        </w:rPr>
        <w:t>
      град – градус;</w:t>
      </w:r>
    </w:p>
    <w:bookmarkEnd w:id="620"/>
    <w:bookmarkStart w:name="z745" w:id="621"/>
    <w:p>
      <w:pPr>
        <w:spacing w:after="0"/>
        <w:ind w:left="0"/>
        <w:jc w:val="both"/>
      </w:pPr>
      <w:r>
        <w:rPr>
          <w:rFonts w:ascii="Times New Roman"/>
          <w:b w:val="false"/>
          <w:i w:val="false"/>
          <w:color w:val="000000"/>
          <w:sz w:val="28"/>
        </w:rPr>
        <w:t>
      дБи – изотропный децибел;</w:t>
      </w:r>
    </w:p>
    <w:bookmarkEnd w:id="621"/>
    <w:bookmarkStart w:name="z746" w:id="622"/>
    <w:p>
      <w:pPr>
        <w:spacing w:after="0"/>
        <w:ind w:left="0"/>
        <w:jc w:val="both"/>
      </w:pPr>
      <w:r>
        <w:rPr>
          <w:rFonts w:ascii="Times New Roman"/>
          <w:b w:val="false"/>
          <w:i w:val="false"/>
          <w:color w:val="000000"/>
          <w:sz w:val="28"/>
        </w:rPr>
        <w:t>
      м – метр;</w:t>
      </w:r>
    </w:p>
    <w:bookmarkEnd w:id="622"/>
    <w:bookmarkStart w:name="z747" w:id="623"/>
    <w:p>
      <w:pPr>
        <w:spacing w:after="0"/>
        <w:ind w:left="0"/>
        <w:jc w:val="both"/>
      </w:pPr>
      <w:r>
        <w:rPr>
          <w:rFonts w:ascii="Times New Roman"/>
          <w:b w:val="false"/>
          <w:i w:val="false"/>
          <w:color w:val="000000"/>
          <w:sz w:val="28"/>
        </w:rPr>
        <w:t>
      МГц – мегагерц;</w:t>
      </w:r>
    </w:p>
    <w:bookmarkEnd w:id="623"/>
    <w:bookmarkStart w:name="z748" w:id="624"/>
    <w:p>
      <w:pPr>
        <w:spacing w:after="0"/>
        <w:ind w:left="0"/>
        <w:jc w:val="both"/>
      </w:pPr>
      <w:r>
        <w:rPr>
          <w:rFonts w:ascii="Times New Roman"/>
          <w:b w:val="false"/>
          <w:i w:val="false"/>
          <w:color w:val="000000"/>
          <w:sz w:val="28"/>
        </w:rPr>
        <w:t>
      С.Ш. и В.Д – северной широты и восточной долготы;</w:t>
      </w:r>
    </w:p>
    <w:bookmarkEnd w:id="624"/>
    <w:bookmarkStart w:name="z749" w:id="625"/>
    <w:p>
      <w:pPr>
        <w:spacing w:after="0"/>
        <w:ind w:left="0"/>
        <w:jc w:val="both"/>
      </w:pPr>
      <w:r>
        <w:rPr>
          <w:rFonts w:ascii="Times New Roman"/>
          <w:b w:val="false"/>
          <w:i w:val="false"/>
          <w:color w:val="000000"/>
          <w:sz w:val="28"/>
        </w:rPr>
        <w:t>
      РВ – радиовещание;</w:t>
      </w:r>
    </w:p>
    <w:bookmarkEnd w:id="625"/>
    <w:bookmarkStart w:name="z750" w:id="626"/>
    <w:p>
      <w:pPr>
        <w:spacing w:after="0"/>
        <w:ind w:left="0"/>
        <w:jc w:val="both"/>
      </w:pPr>
      <w:r>
        <w:rPr>
          <w:rFonts w:ascii="Times New Roman"/>
          <w:b w:val="false"/>
          <w:i w:val="false"/>
          <w:color w:val="000000"/>
          <w:sz w:val="28"/>
        </w:rPr>
        <w:t>
      РЭС – радиоэлектронное средство;</w:t>
      </w:r>
    </w:p>
    <w:bookmarkEnd w:id="626"/>
    <w:bookmarkStart w:name="z751" w:id="627"/>
    <w:p>
      <w:pPr>
        <w:spacing w:after="0"/>
        <w:ind w:left="0"/>
        <w:jc w:val="both"/>
      </w:pPr>
      <w:r>
        <w:rPr>
          <w:rFonts w:ascii="Times New Roman"/>
          <w:b w:val="false"/>
          <w:i w:val="false"/>
          <w:color w:val="000000"/>
          <w:sz w:val="28"/>
        </w:rPr>
        <w:t>
      ТВ – телевещание;</w:t>
      </w:r>
    </w:p>
    <w:bookmarkEnd w:id="627"/>
    <w:bookmarkStart w:name="z752" w:id="628"/>
    <w:p>
      <w:pPr>
        <w:spacing w:after="0"/>
        <w:ind w:left="0"/>
        <w:jc w:val="both"/>
      </w:pPr>
      <w:r>
        <w:rPr>
          <w:rFonts w:ascii="Times New Roman"/>
          <w:b w:val="false"/>
          <w:i w:val="false"/>
          <w:color w:val="000000"/>
          <w:sz w:val="28"/>
        </w:rPr>
        <w:t>
      ЦТВ – цифровое телевещание;</w:t>
      </w:r>
    </w:p>
    <w:bookmarkEnd w:id="628"/>
    <w:bookmarkStart w:name="z753" w:id="629"/>
    <w:p>
      <w:pPr>
        <w:spacing w:after="0"/>
        <w:ind w:left="0"/>
        <w:jc w:val="both"/>
      </w:pPr>
      <w:r>
        <w:rPr>
          <w:rFonts w:ascii="Times New Roman"/>
          <w:b w:val="false"/>
          <w:i w:val="false"/>
          <w:color w:val="000000"/>
          <w:sz w:val="28"/>
        </w:rPr>
        <w:t>
      Эфирно-кабельное ТВ – эфирно-кабельное телевещание;</w:t>
      </w:r>
    </w:p>
    <w:bookmarkEnd w:id="629"/>
    <w:bookmarkStart w:name="z754" w:id="630"/>
    <w:p>
      <w:pPr>
        <w:spacing w:after="0"/>
        <w:ind w:left="0"/>
        <w:jc w:val="both"/>
      </w:pPr>
      <w:r>
        <w:rPr>
          <w:rFonts w:ascii="Times New Roman"/>
          <w:b w:val="false"/>
          <w:i w:val="false"/>
          <w:color w:val="000000"/>
          <w:sz w:val="28"/>
        </w:rPr>
        <w:t>
      HD – HighDefinition (Высокое разрешение);</w:t>
      </w:r>
    </w:p>
    <w:bookmarkEnd w:id="630"/>
    <w:bookmarkStart w:name="z755" w:id="631"/>
    <w:p>
      <w:pPr>
        <w:spacing w:after="0"/>
        <w:ind w:left="0"/>
        <w:jc w:val="both"/>
      </w:pPr>
      <w:r>
        <w:rPr>
          <w:rFonts w:ascii="Times New Roman"/>
          <w:b w:val="false"/>
          <w:i w:val="false"/>
          <w:color w:val="000000"/>
          <w:sz w:val="28"/>
        </w:rPr>
        <w:t>
      UHD – UltraHighDefinition;</w:t>
      </w:r>
    </w:p>
    <w:bookmarkEnd w:id="631"/>
    <w:bookmarkStart w:name="z756" w:id="632"/>
    <w:p>
      <w:pPr>
        <w:spacing w:after="0"/>
        <w:ind w:left="0"/>
        <w:jc w:val="both"/>
      </w:pPr>
      <w:r>
        <w:rPr>
          <w:rFonts w:ascii="Times New Roman"/>
          <w:b w:val="false"/>
          <w:i w:val="false"/>
          <w:color w:val="000000"/>
          <w:sz w:val="28"/>
        </w:rPr>
        <w:t>
      QAM – Quadrature Amplitude Modulation (Квадратурная амплитудная модуляция);</w:t>
      </w:r>
    </w:p>
    <w:bookmarkEnd w:id="632"/>
    <w:bookmarkStart w:name="z757" w:id="633"/>
    <w:p>
      <w:pPr>
        <w:spacing w:after="0"/>
        <w:ind w:left="0"/>
        <w:jc w:val="both"/>
      </w:pPr>
      <w:r>
        <w:rPr>
          <w:rFonts w:ascii="Times New Roman"/>
          <w:b w:val="false"/>
          <w:i w:val="false"/>
          <w:color w:val="000000"/>
          <w:sz w:val="28"/>
        </w:rPr>
        <w:t>
      QPSK – Quadrature Phase Shift Keying (Квадратурная фазовая манипуляция);</w:t>
      </w:r>
    </w:p>
    <w:bookmarkEnd w:id="633"/>
    <w:bookmarkStart w:name="z758" w:id="634"/>
    <w:p>
      <w:pPr>
        <w:spacing w:after="0"/>
        <w:ind w:left="0"/>
        <w:jc w:val="both"/>
      </w:pPr>
      <w:r>
        <w:rPr>
          <w:rFonts w:ascii="Times New Roman"/>
          <w:b w:val="false"/>
          <w:i w:val="false"/>
          <w:color w:val="000000"/>
          <w:sz w:val="28"/>
        </w:rPr>
        <w:t>
      SD – Standard Definition (Стандартное разрешение)</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 xml:space="preserve">(радиожиілік арналарын) иелікке </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r>
              <w:br/>
            </w:r>
            <w:r>
              <w:rPr>
                <w:rFonts w:ascii="Times New Roman"/>
                <w:b w:val="false"/>
                <w:i w:val="false"/>
                <w:color w:val="000000"/>
                <w:sz w:val="20"/>
              </w:rPr>
              <w:t>1- ЖСЖ нысаны</w:t>
            </w:r>
          </w:p>
        </w:tc>
      </w:tr>
    </w:tbl>
    <w:bookmarkStart w:name="z772" w:id="635"/>
    <w:p>
      <w:pPr>
        <w:spacing w:after="0"/>
        <w:ind w:left="0"/>
        <w:jc w:val="left"/>
      </w:pPr>
      <w:r>
        <w:rPr>
          <w:rFonts w:ascii="Times New Roman"/>
          <w:b/>
          <w:i w:val="false"/>
          <w:color w:val="000000"/>
        </w:rPr>
        <w:t xml:space="preserve"> Жер станциясына сауалнама</w:t>
      </w:r>
    </w:p>
    <w:bookmarkEnd w:id="635"/>
    <w:bookmarkStart w:name="z773" w:id="636"/>
    <w:p>
      <w:pPr>
        <w:spacing w:after="0"/>
        <w:ind w:left="0"/>
        <w:jc w:val="both"/>
      </w:pPr>
      <w:r>
        <w:rPr>
          <w:rFonts w:ascii="Times New Roman"/>
          <w:b w:val="false"/>
          <w:i w:val="false"/>
          <w:color w:val="000000"/>
          <w:sz w:val="28"/>
        </w:rPr>
        <w:t>
      І Бөлім – Техникалық деректер</w:t>
      </w:r>
    </w:p>
    <w:bookmarkEnd w:id="636"/>
    <w:bookmarkStart w:name="z774" w:id="637"/>
    <w:p>
      <w:pPr>
        <w:spacing w:after="0"/>
        <w:ind w:left="0"/>
        <w:jc w:val="both"/>
      </w:pPr>
      <w:r>
        <w:rPr>
          <w:rFonts w:ascii="Times New Roman"/>
          <w:b w:val="false"/>
          <w:i w:val="false"/>
          <w:color w:val="000000"/>
          <w:sz w:val="28"/>
        </w:rPr>
        <w:t>
      1. Жалпы деректер</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1-а,1-b,1-c. Қызмет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координаталары Ш.Б.: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638"/>
    <w:p>
      <w:pPr>
        <w:spacing w:after="0"/>
        <w:ind w:left="0"/>
        <w:jc w:val="both"/>
      </w:pPr>
      <w:r>
        <w:rPr>
          <w:rFonts w:ascii="Times New Roman"/>
          <w:b w:val="false"/>
          <w:i w:val="false"/>
          <w:color w:val="000000"/>
          <w:sz w:val="28"/>
        </w:rPr>
        <w:t>
      2. Таратқыштың техникалық деректері</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Сериялық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Таратуға арналған жиіліктер диапазоны,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шекара: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шекара: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Таратуға арналған жиіліктер номиналы,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Сәуле шығару класы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Деректерді тарату жылдамдығы, Мбит/с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Қуаты, Вт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Модуляция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нақты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639"/>
    <w:p>
      <w:pPr>
        <w:spacing w:after="0"/>
        <w:ind w:left="0"/>
        <w:jc w:val="both"/>
      </w:pPr>
      <w:r>
        <w:rPr>
          <w:rFonts w:ascii="Times New Roman"/>
          <w:b w:val="false"/>
          <w:i w:val="false"/>
          <w:color w:val="000000"/>
          <w:sz w:val="28"/>
        </w:rPr>
        <w:t>
      3. Қабылдағыштың техникалық деректері</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Сезімталдылығы, дБм/мкВ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Қабылдау жүйесінің шуыл температурасы, 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Қабылдауға арналған жиіліктер диапазоны,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шекара: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шекара: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Қабылдауға арналған жиіліктер номиналы,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 шығару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Деректерді тарату жылдамдығы, Мбит/с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Сигнал/шуыл қатынасы (C/N),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640"/>
    <w:p>
      <w:pPr>
        <w:spacing w:after="0"/>
        <w:ind w:left="0"/>
        <w:jc w:val="both"/>
      </w:pPr>
      <w:r>
        <w:rPr>
          <w:rFonts w:ascii="Times New Roman"/>
          <w:b w:val="false"/>
          <w:i w:val="false"/>
          <w:color w:val="000000"/>
          <w:sz w:val="28"/>
        </w:rPr>
        <w:t>
      4. Антенна сипаттамалары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Жер деңгейінен жоғары антеннаның іліну биіктігі,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Максималды сәуле шығару азимуты,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4-h.Таратуға арналған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4-k.БД ені, көлденең жазықтықтағы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Бүйір жапырақтар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641"/>
    <w:p>
      <w:pPr>
        <w:spacing w:after="0"/>
        <w:ind w:left="0"/>
        <w:jc w:val="both"/>
      </w:pPr>
      <w:r>
        <w:rPr>
          <w:rFonts w:ascii="Times New Roman"/>
          <w:b w:val="false"/>
          <w:i w:val="false"/>
          <w:color w:val="000000"/>
          <w:sz w:val="28"/>
        </w:rPr>
        <w:t>
      5. ЖЖС бойынша деректер</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ЖЖС: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 Сәуленің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642"/>
    <w:p>
      <w:pPr>
        <w:spacing w:after="0"/>
        <w:ind w:left="0"/>
        <w:jc w:val="both"/>
      </w:pPr>
      <w:r>
        <w:rPr>
          <w:rFonts w:ascii="Times New Roman"/>
          <w:b w:val="false"/>
          <w:i w:val="false"/>
          <w:color w:val="000000"/>
          <w:sz w:val="28"/>
        </w:rPr>
        <w:t>
      ІІ Бөлім – Қосымша ақпарат</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43"/>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81" w:id="644"/>
          <w:p>
            <w:pPr>
              <w:spacing w:after="20"/>
              <w:ind w:left="20"/>
              <w:jc w:val="both"/>
            </w:pPr>
          </w:p>
          <w:bookmarkEnd w:id="644"/>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82" w:id="645"/>
          <w:p>
            <w:pPr>
              <w:spacing w:after="20"/>
              <w:ind w:left="20"/>
              <w:jc w:val="both"/>
            </w:pPr>
          </w:p>
          <w:bookmarkEnd w:id="645"/>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83" w:id="646"/>
          <w:p>
            <w:pPr>
              <w:spacing w:after="20"/>
              <w:ind w:left="20"/>
              <w:jc w:val="both"/>
            </w:pPr>
          </w:p>
          <w:bookmarkEnd w:id="646"/>
          <w:p>
            <w:pPr>
              <w:spacing w:after="20"/>
              <w:ind w:left="20"/>
              <w:jc w:val="both"/>
            </w:pPr>
            <w:r>
              <w:drawing>
                <wp:inline distT="0" distB="0" distL="0" distR="0">
                  <wp:extent cx="5346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3467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84" w:id="647"/>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bookmarkEnd w:id="647"/>
    <w:bookmarkStart w:name="z785" w:id="648"/>
    <w:p>
      <w:pPr>
        <w:spacing w:after="0"/>
        <w:ind w:left="0"/>
        <w:jc w:val="both"/>
      </w:pPr>
      <w:r>
        <w:rPr>
          <w:rFonts w:ascii="Times New Roman"/>
          <w:b w:val="false"/>
          <w:i w:val="false"/>
          <w:color w:val="000000"/>
          <w:sz w:val="28"/>
        </w:rPr>
        <w:t>
      * - балансында РЭҚ орналасқан физикалық және/немесе заңды тұлға;</w:t>
      </w:r>
    </w:p>
    <w:bookmarkEnd w:id="648"/>
    <w:bookmarkStart w:name="z786" w:id="649"/>
    <w:p>
      <w:pPr>
        <w:spacing w:after="0"/>
        <w:ind w:left="0"/>
        <w:jc w:val="both"/>
      </w:pPr>
      <w:r>
        <w:rPr>
          <w:rFonts w:ascii="Times New Roman"/>
          <w:b w:val="false"/>
          <w:i w:val="false"/>
          <w:color w:val="000000"/>
          <w:sz w:val="28"/>
        </w:rPr>
        <w:t>
      Вт – ватт;</w:t>
      </w:r>
    </w:p>
    <w:bookmarkEnd w:id="649"/>
    <w:bookmarkStart w:name="z787" w:id="650"/>
    <w:p>
      <w:pPr>
        <w:spacing w:after="0"/>
        <w:ind w:left="0"/>
        <w:jc w:val="both"/>
      </w:pPr>
      <w:r>
        <w:rPr>
          <w:rFonts w:ascii="Times New Roman"/>
          <w:b w:val="false"/>
          <w:i w:val="false"/>
          <w:color w:val="000000"/>
          <w:sz w:val="28"/>
        </w:rPr>
        <w:t>
      град. – градус;</w:t>
      </w:r>
    </w:p>
    <w:bookmarkEnd w:id="650"/>
    <w:bookmarkStart w:name="z788" w:id="651"/>
    <w:p>
      <w:pPr>
        <w:spacing w:after="0"/>
        <w:ind w:left="0"/>
        <w:jc w:val="both"/>
      </w:pPr>
      <w:r>
        <w:rPr>
          <w:rFonts w:ascii="Times New Roman"/>
          <w:b w:val="false"/>
          <w:i w:val="false"/>
          <w:color w:val="000000"/>
          <w:sz w:val="28"/>
        </w:rPr>
        <w:t>
      дБ – децибел;</w:t>
      </w:r>
    </w:p>
    <w:bookmarkEnd w:id="651"/>
    <w:bookmarkStart w:name="z789" w:id="652"/>
    <w:p>
      <w:pPr>
        <w:spacing w:after="0"/>
        <w:ind w:left="0"/>
        <w:jc w:val="both"/>
      </w:pPr>
      <w:r>
        <w:rPr>
          <w:rFonts w:ascii="Times New Roman"/>
          <w:b w:val="false"/>
          <w:i w:val="false"/>
          <w:color w:val="000000"/>
          <w:sz w:val="28"/>
        </w:rPr>
        <w:t>
      дБи – изотропты децибел;</w:t>
      </w:r>
    </w:p>
    <w:bookmarkEnd w:id="652"/>
    <w:bookmarkStart w:name="z790" w:id="653"/>
    <w:p>
      <w:pPr>
        <w:spacing w:after="0"/>
        <w:ind w:left="0"/>
        <w:jc w:val="both"/>
      </w:pPr>
      <w:r>
        <w:rPr>
          <w:rFonts w:ascii="Times New Roman"/>
          <w:b w:val="false"/>
          <w:i w:val="false"/>
          <w:color w:val="000000"/>
          <w:sz w:val="28"/>
        </w:rPr>
        <w:t>
      БД – бағыттылық диаграммасы;</w:t>
      </w:r>
    </w:p>
    <w:bookmarkEnd w:id="653"/>
    <w:bookmarkStart w:name="z791" w:id="654"/>
    <w:p>
      <w:pPr>
        <w:spacing w:after="0"/>
        <w:ind w:left="0"/>
        <w:jc w:val="both"/>
      </w:pPr>
      <w:r>
        <w:rPr>
          <w:rFonts w:ascii="Times New Roman"/>
          <w:b w:val="false"/>
          <w:i w:val="false"/>
          <w:color w:val="000000"/>
          <w:sz w:val="28"/>
        </w:rPr>
        <w:t>
      дБм/мкВ – децибел-милливатт/ микровольт;</w:t>
      </w:r>
    </w:p>
    <w:bookmarkEnd w:id="654"/>
    <w:bookmarkStart w:name="z792" w:id="655"/>
    <w:p>
      <w:pPr>
        <w:spacing w:after="0"/>
        <w:ind w:left="0"/>
        <w:jc w:val="both"/>
      </w:pPr>
      <w:r>
        <w:rPr>
          <w:rFonts w:ascii="Times New Roman"/>
          <w:b w:val="false"/>
          <w:i w:val="false"/>
          <w:color w:val="000000"/>
          <w:sz w:val="28"/>
        </w:rPr>
        <w:t xml:space="preserve">
      м – метр; </w:t>
      </w:r>
    </w:p>
    <w:bookmarkEnd w:id="655"/>
    <w:bookmarkStart w:name="z793" w:id="656"/>
    <w:p>
      <w:pPr>
        <w:spacing w:after="0"/>
        <w:ind w:left="0"/>
        <w:jc w:val="both"/>
      </w:pPr>
      <w:r>
        <w:rPr>
          <w:rFonts w:ascii="Times New Roman"/>
          <w:b w:val="false"/>
          <w:i w:val="false"/>
          <w:color w:val="000000"/>
          <w:sz w:val="28"/>
        </w:rPr>
        <w:t>
      РЖС – радиожиіліктік спектр;</w:t>
      </w:r>
    </w:p>
    <w:bookmarkEnd w:id="656"/>
    <w:bookmarkStart w:name="z794" w:id="657"/>
    <w:p>
      <w:pPr>
        <w:spacing w:after="0"/>
        <w:ind w:left="0"/>
        <w:jc w:val="both"/>
      </w:pPr>
      <w:r>
        <w:rPr>
          <w:rFonts w:ascii="Times New Roman"/>
          <w:b w:val="false"/>
          <w:i w:val="false"/>
          <w:color w:val="000000"/>
          <w:sz w:val="28"/>
        </w:rPr>
        <w:t>
      С.Е. және Ш.Б – солтүстік ендік және шығыс бойлық;</w:t>
      </w:r>
    </w:p>
    <w:bookmarkEnd w:id="657"/>
    <w:bookmarkStart w:name="z795" w:id="658"/>
    <w:p>
      <w:pPr>
        <w:spacing w:after="0"/>
        <w:ind w:left="0"/>
        <w:jc w:val="both"/>
      </w:pPr>
      <w:r>
        <w:rPr>
          <w:rFonts w:ascii="Times New Roman"/>
          <w:b w:val="false"/>
          <w:i w:val="false"/>
          <w:color w:val="000000"/>
          <w:sz w:val="28"/>
        </w:rPr>
        <w:t>
      Мбит/с – мегабит секундына;</w:t>
      </w:r>
    </w:p>
    <w:bookmarkEnd w:id="658"/>
    <w:bookmarkStart w:name="z796" w:id="659"/>
    <w:p>
      <w:pPr>
        <w:spacing w:after="0"/>
        <w:ind w:left="0"/>
        <w:jc w:val="both"/>
      </w:pPr>
      <w:r>
        <w:rPr>
          <w:rFonts w:ascii="Times New Roman"/>
          <w:b w:val="false"/>
          <w:i w:val="false"/>
          <w:color w:val="000000"/>
          <w:sz w:val="28"/>
        </w:rPr>
        <w:t>
      кГц – килогерц;</w:t>
      </w:r>
    </w:p>
    <w:bookmarkEnd w:id="659"/>
    <w:bookmarkStart w:name="z797" w:id="660"/>
    <w:p>
      <w:pPr>
        <w:spacing w:after="0"/>
        <w:ind w:left="0"/>
        <w:jc w:val="both"/>
      </w:pPr>
      <w:r>
        <w:rPr>
          <w:rFonts w:ascii="Times New Roman"/>
          <w:b w:val="false"/>
          <w:i w:val="false"/>
          <w:color w:val="000000"/>
          <w:sz w:val="28"/>
        </w:rPr>
        <w:t>
      МГц – мегагерц;</w:t>
      </w:r>
    </w:p>
    <w:bookmarkEnd w:id="660"/>
    <w:bookmarkStart w:name="z798" w:id="661"/>
    <w:p>
      <w:pPr>
        <w:spacing w:after="0"/>
        <w:ind w:left="0"/>
        <w:jc w:val="both"/>
      </w:pPr>
      <w:r>
        <w:rPr>
          <w:rFonts w:ascii="Times New Roman"/>
          <w:b w:val="false"/>
          <w:i w:val="false"/>
          <w:color w:val="000000"/>
          <w:sz w:val="28"/>
        </w:rPr>
        <w:t>
      К – Кельвин;</w:t>
      </w:r>
    </w:p>
    <w:bookmarkEnd w:id="661"/>
    <w:bookmarkStart w:name="z799" w:id="662"/>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662"/>
    <w:bookmarkStart w:name="z800" w:id="663"/>
    <w:p>
      <w:pPr>
        <w:spacing w:after="0"/>
        <w:ind w:left="0"/>
        <w:jc w:val="both"/>
      </w:pPr>
      <w:r>
        <w:rPr>
          <w:rFonts w:ascii="Times New Roman"/>
          <w:b w:val="false"/>
          <w:i w:val="false"/>
          <w:color w:val="000000"/>
          <w:sz w:val="28"/>
        </w:rPr>
        <w:t>
      ЖЖС – жердің жасанды серігі;</w:t>
      </w:r>
    </w:p>
    <w:bookmarkEnd w:id="663"/>
    <w:bookmarkStart w:name="z801" w:id="664"/>
    <w:p>
      <w:pPr>
        <w:spacing w:after="0"/>
        <w:ind w:left="0"/>
        <w:jc w:val="both"/>
      </w:pPr>
      <w:r>
        <w:rPr>
          <w:rFonts w:ascii="Times New Roman"/>
          <w:b w:val="false"/>
          <w:i w:val="false"/>
          <w:color w:val="000000"/>
          <w:sz w:val="28"/>
        </w:rPr>
        <w:t>
      ЖС – жер станциясы;</w:t>
      </w:r>
    </w:p>
    <w:bookmarkEnd w:id="664"/>
    <w:bookmarkStart w:name="z802" w:id="665"/>
    <w:p>
      <w:pPr>
        <w:spacing w:after="0"/>
        <w:ind w:left="0"/>
        <w:jc w:val="both"/>
      </w:pPr>
      <w:r>
        <w:rPr>
          <w:rFonts w:ascii="Times New Roman"/>
          <w:b w:val="false"/>
          <w:i w:val="false"/>
          <w:color w:val="000000"/>
          <w:sz w:val="28"/>
        </w:rPr>
        <w:t>
      РЭҚ – радиоэлектрондық құрал.</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15" w:id="666"/>
    <w:p>
      <w:pPr>
        <w:spacing w:after="0"/>
        <w:ind w:left="0"/>
        <w:jc w:val="left"/>
      </w:pPr>
      <w:r>
        <w:rPr>
          <w:rFonts w:ascii="Times New Roman"/>
          <w:b/>
          <w:i w:val="false"/>
          <w:color w:val="000000"/>
        </w:rPr>
        <w:t xml:space="preserve"> Кеме станциялары үшін техникалық деректер кеме станцияларының  УҚТ, ҚТ KU-диапазондарында жұмыс істеу үшін  Кеме атауы ______________________ Иесі:</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белдеулері (шартты белгілері)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радиожабдықтар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радиожабдықтар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радиожабдықтары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 w:id="667"/>
    <w:p>
      <w:pPr>
        <w:spacing w:after="0"/>
        <w:ind w:left="0"/>
        <w:jc w:val="both"/>
      </w:pPr>
      <w:r>
        <w:rPr>
          <w:rFonts w:ascii="Times New Roman"/>
          <w:b w:val="false"/>
          <w:i w:val="false"/>
          <w:color w:val="000000"/>
          <w:sz w:val="28"/>
        </w:rPr>
        <w:t>
      Басшы ___________ _________________________"___" _________ 20__ ж.   (қолы) (тегі, аты, әкесінің аты)</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w:t>
            </w:r>
            <w:r>
              <w:br/>
            </w:r>
            <w:r>
              <w:rPr>
                <w:rFonts w:ascii="Times New Roman"/>
                <w:b w:val="false"/>
                <w:i w:val="false"/>
                <w:color w:val="000000"/>
                <w:sz w:val="20"/>
              </w:rPr>
              <w:t xml:space="preserve">мен жоғары жиілікті </w:t>
            </w:r>
            <w:r>
              <w:br/>
            </w:r>
            <w:r>
              <w:rPr>
                <w:rFonts w:ascii="Times New Roman"/>
                <w:b w:val="false"/>
                <w:i w:val="false"/>
                <w:color w:val="000000"/>
                <w:sz w:val="20"/>
              </w:rPr>
              <w:t>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29" w:id="668"/>
          <w:p>
            <w:pPr>
              <w:spacing w:after="20"/>
              <w:ind w:left="20"/>
              <w:jc w:val="both"/>
            </w:pPr>
          </w:p>
          <w:bookmarkEnd w:id="668"/>
          <w:p>
            <w:pPr>
              <w:spacing w:after="20"/>
              <w:ind w:left="20"/>
              <w:jc w:val="both"/>
            </w:pPr>
            <w:r>
              <w:drawing>
                <wp:inline distT="0" distB="0" distL="0" distR="0">
                  <wp:extent cx="199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93900" cy="194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830" w:id="669"/>
    <w:p>
      <w:pPr>
        <w:spacing w:after="0"/>
        <w:ind w:left="0"/>
        <w:jc w:val="left"/>
      </w:pPr>
      <w:r>
        <w:rPr>
          <w:rFonts w:ascii="Times New Roman"/>
          <w:b/>
          <w:i w:val="false"/>
          <w:color w:val="000000"/>
        </w:rPr>
        <w:t xml:space="preserve"> Қазақстан Республикасының радиожиілік спектрін пайдалануға рұқсат </w:t>
      </w:r>
    </w:p>
    <w:bookmarkEnd w:id="669"/>
    <w:bookmarkStart w:name="z831" w:id="670"/>
    <w:p>
      <w:pPr>
        <w:spacing w:after="0"/>
        <w:ind w:left="0"/>
        <w:jc w:val="both"/>
      </w:pPr>
      <w:r>
        <w:rPr>
          <w:rFonts w:ascii="Times New Roman"/>
          <w:b w:val="false"/>
          <w:i w:val="false"/>
          <w:color w:val="000000"/>
          <w:sz w:val="28"/>
        </w:rPr>
        <w:t>
      РЖС N A/BB-CCC/DDDD</w:t>
      </w:r>
    </w:p>
    <w:bookmarkEnd w:id="670"/>
    <w:bookmarkStart w:name="z832" w:id="671"/>
    <w:p>
      <w:pPr>
        <w:spacing w:after="0"/>
        <w:ind w:left="0"/>
        <w:jc w:val="both"/>
      </w:pPr>
      <w:r>
        <w:rPr>
          <w:rFonts w:ascii="Times New Roman"/>
          <w:b w:val="false"/>
          <w:i w:val="false"/>
          <w:color w:val="000000"/>
          <w:sz w:val="28"/>
        </w:rPr>
        <w:t>
      Берілді (заңдыжәнежекетұлғалардыңатауы)</w:t>
      </w:r>
    </w:p>
    <w:bookmarkEnd w:id="671"/>
    <w:bookmarkStart w:name="z833" w:id="672"/>
    <w:p>
      <w:pPr>
        <w:spacing w:after="0"/>
        <w:ind w:left="0"/>
        <w:jc w:val="both"/>
      </w:pPr>
      <w:r>
        <w:rPr>
          <w:rFonts w:ascii="Times New Roman"/>
          <w:b w:val="false"/>
          <w:i w:val="false"/>
          <w:color w:val="000000"/>
          <w:sz w:val="28"/>
        </w:rPr>
        <w:t>
      Ұйымдастыру үшін: (радиобайланыс түрі)</w:t>
      </w:r>
    </w:p>
    <w:bookmarkEnd w:id="672"/>
    <w:bookmarkStart w:name="z834" w:id="673"/>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Орнатылу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түрі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жиіліктері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Антеннаның іліну биіктігі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Ескертулер </w:t>
            </w:r>
          </w:p>
        </w:tc>
      </w:tr>
    </w:tbl>
    <w:bookmarkStart w:name="z835" w:id="674"/>
    <w:p>
      <w:pPr>
        <w:spacing w:after="0"/>
        <w:ind w:left="0"/>
        <w:jc w:val="both"/>
      </w:pPr>
      <w:r>
        <w:rPr>
          <w:rFonts w:ascii="Times New Roman"/>
          <w:b w:val="false"/>
          <w:i w:val="false"/>
          <w:color w:val="000000"/>
          <w:sz w:val="28"/>
        </w:rPr>
        <w:t>
      Рұқсаттың қолданылу мерзімі: жыл сайынғы төлем төленген жағдайда, келесі күнтізбелік жылға ұзартылады, РЖС рұқсат бергені үшін алым төленгенді қоспағанда.</w:t>
      </w:r>
    </w:p>
    <w:bookmarkEnd w:id="674"/>
    <w:bookmarkStart w:name="z836" w:id="675"/>
    <w:p>
      <w:pPr>
        <w:spacing w:after="0"/>
        <w:ind w:left="0"/>
        <w:jc w:val="both"/>
      </w:pPr>
      <w:r>
        <w:rPr>
          <w:rFonts w:ascii="Times New Roman"/>
          <w:b w:val="false"/>
          <w:i w:val="false"/>
          <w:color w:val="000000"/>
          <w:sz w:val="28"/>
        </w:rPr>
        <w:t>
      Берілген күні: 20___жылғы "__" __________________</w:t>
      </w:r>
    </w:p>
    <w:bookmarkEnd w:id="675"/>
    <w:bookmarkStart w:name="z837" w:id="676"/>
    <w:p>
      <w:pPr>
        <w:spacing w:after="0"/>
        <w:ind w:left="0"/>
        <w:jc w:val="both"/>
      </w:pPr>
      <w:r>
        <w:rPr>
          <w:rFonts w:ascii="Times New Roman"/>
          <w:b w:val="false"/>
          <w:i w:val="false"/>
          <w:color w:val="000000"/>
          <w:sz w:val="28"/>
        </w:rPr>
        <w:t>
      Басшы Тегі, аты, әкесінің аты (бар болған жағдайда).</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ӨБЖН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677"/>
    <w:p>
      <w:pPr>
        <w:spacing w:after="0"/>
        <w:ind w:left="0"/>
        <w:jc w:val="both"/>
      </w:pPr>
      <w:r>
        <w:rPr>
          <w:rFonts w:ascii="Times New Roman"/>
          <w:b w:val="false"/>
          <w:i w:val="false"/>
          <w:color w:val="000000"/>
          <w:sz w:val="28"/>
        </w:rPr>
        <w:t>
      Рұқсаттың қолданылу шарттары:</w:t>
      </w:r>
    </w:p>
    <w:bookmarkEnd w:id="677"/>
    <w:bookmarkStart w:name="z839" w:id="678"/>
    <w:p>
      <w:pPr>
        <w:spacing w:after="0"/>
        <w:ind w:left="0"/>
        <w:jc w:val="both"/>
      </w:pPr>
      <w:r>
        <w:rPr>
          <w:rFonts w:ascii="Times New Roman"/>
          <w:b w:val="false"/>
          <w:i w:val="false"/>
          <w:color w:val="000000"/>
          <w:sz w:val="28"/>
        </w:rPr>
        <w:t xml:space="preserve">
      1. РЖС пайдалану рұқсаты Салық кодексіне сәйкес РЖС пайдаланғаны үшін жылдық төлемді төлеген жағдайда қолданыста болады. </w:t>
      </w:r>
    </w:p>
    <w:bookmarkEnd w:id="678"/>
    <w:bookmarkStart w:name="z840" w:id="679"/>
    <w:p>
      <w:pPr>
        <w:spacing w:after="0"/>
        <w:ind w:left="0"/>
        <w:jc w:val="both"/>
      </w:pPr>
      <w:r>
        <w:rPr>
          <w:rFonts w:ascii="Times New Roman"/>
          <w:b w:val="false"/>
          <w:i w:val="false"/>
          <w:color w:val="000000"/>
          <w:sz w:val="28"/>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679"/>
    <w:bookmarkStart w:name="z841" w:id="680"/>
    <w:p>
      <w:pPr>
        <w:spacing w:after="0"/>
        <w:ind w:left="0"/>
        <w:jc w:val="both"/>
      </w:pPr>
      <w:r>
        <w:rPr>
          <w:rFonts w:ascii="Times New Roman"/>
          <w:b w:val="false"/>
          <w:i w:val="false"/>
          <w:color w:val="000000"/>
          <w:sz w:val="28"/>
        </w:rPr>
        <w:t>
      3. Аналогті сигнал арқылы қызметті жүзеге асыратын теле,-радио компаниялары, телерадио хабар тарататын операторлар, мемлекеттік бюджетке РЖС рұқсатын алуға алымды енгізеді және хабарлама негізінде Салық кодексіне сәйкес мемлекеттік бюджетке төленгенін растайтын құжатты РЖС пайдалану орны бойынша аумақты бөлімшеге ұсынады.</w:t>
      </w:r>
    </w:p>
    <w:bookmarkEnd w:id="680"/>
    <w:bookmarkStart w:name="z842" w:id="681"/>
    <w:p>
      <w:pPr>
        <w:spacing w:after="0"/>
        <w:ind w:left="0"/>
        <w:jc w:val="both"/>
      </w:pPr>
      <w:r>
        <w:rPr>
          <w:rFonts w:ascii="Times New Roman"/>
          <w:b w:val="false"/>
          <w:i w:val="false"/>
          <w:color w:val="000000"/>
          <w:sz w:val="28"/>
        </w:rPr>
        <w:t>
      4. РЖС рұқсаты:</w:t>
      </w:r>
    </w:p>
    <w:bookmarkEnd w:id="681"/>
    <w:bookmarkStart w:name="z843" w:id="682"/>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bookmarkEnd w:id="682"/>
    <w:bookmarkStart w:name="z844" w:id="683"/>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жағдайларда қайтарып алынады.</w:t>
      </w:r>
    </w:p>
    <w:bookmarkEnd w:id="683"/>
    <w:bookmarkStart w:name="z845" w:id="684"/>
    <w:p>
      <w:pPr>
        <w:spacing w:after="0"/>
        <w:ind w:left="0"/>
        <w:jc w:val="both"/>
      </w:pPr>
      <w:r>
        <w:rPr>
          <w:rFonts w:ascii="Times New Roman"/>
          <w:b w:val="false"/>
          <w:i w:val="false"/>
          <w:color w:val="000000"/>
          <w:sz w:val="28"/>
        </w:rPr>
        <w:t>
      5. РЭҚ жәнеғ ЖЖҚ иелері "Байланыс туралы" Қазақстан Республикасының 2004 жылғы 5 шілдедегі Заңының 28-7 бабында көрсетілген талаптарды сақтауға міндетті.</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немесе қалалық және ауылдық елді мекендер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857" w:id="685"/>
    <w:p>
      <w:pPr>
        <w:spacing w:after="0"/>
        <w:ind w:left="0"/>
        <w:jc w:val="left"/>
      </w:pPr>
      <w:r>
        <w:rPr>
          <w:rFonts w:ascii="Times New Roman"/>
          <w:b/>
          <w:i w:val="false"/>
          <w:color w:val="000000"/>
        </w:rPr>
        <w:t xml:space="preserve"> Байланыс түрлері бойынша кодтар</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Эфирлік-аналогтық телевизия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Эфирлік-кәбілдік телевизия  (MMDS)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байланыс/мобильді байланыс (GSM/DCS. CDMA, 3G/UMTS, 4G/LTE. 5G/IMT)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УҚТ-диапазонындағы радиобайланыс (стационарлық радиостанциялар)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ҚТ-диапазонындағы радиобайланыс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УҚТ-диапазонындағы радиобайланыс (жылжымалы радиостанциялар)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(магистралдық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(аймақтық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(жергілікті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(телевизиялық сигналдарды тарату желілері)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(байланыс және радиохабар тарату үшін пайдаланылатын жер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(ғарыш аппараттарын басқару үшін пайдаланылатын жер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КЖС-технологиясы пайдаланылған кезде сымсыз радиоға қолжетiмдiлiк жүйелерi (WLL)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(УҚТ-диапазонындағы)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цифрлық телевизия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буынның ұтқыр байланысы (LTE өндірістің ішкі мақсаттары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ҰТ-диапазонындағы радиобайланыс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ОТ-диапазонындағы радиобайланыс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радиобайланысы (жағалау, радиолокация станциялары, радиомаяктар және т.б.)</w:t>
            </w:r>
          </w:p>
        </w:tc>
      </w:tr>
    </w:tbl>
    <w:bookmarkStart w:name="z858" w:id="686"/>
    <w:p>
      <w:pPr>
        <w:spacing w:after="0"/>
        <w:ind w:left="0"/>
        <w:jc w:val="left"/>
      </w:pPr>
      <w:r>
        <w:rPr>
          <w:rFonts w:ascii="Times New Roman"/>
          <w:b/>
          <w:i w:val="false"/>
          <w:color w:val="000000"/>
        </w:rPr>
        <w:t xml:space="preserve"> Қазақстан Республикасы әкімшілік-аумақтық бөлінісінің объектілерін белгілеу жүйесіндегі кодтар</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bookmarkStart w:name="z859" w:id="687"/>
    <w:p>
      <w:pPr>
        <w:spacing w:after="0"/>
        <w:ind w:left="0"/>
        <w:jc w:val="both"/>
      </w:pPr>
      <w:r>
        <w:rPr>
          <w:rFonts w:ascii="Times New Roman"/>
          <w:b w:val="false"/>
          <w:i w:val="false"/>
          <w:color w:val="000000"/>
          <w:sz w:val="28"/>
        </w:rPr>
        <w:t>
      CDMA – Code Division Multiple Access (Кодтық бөлінуі бар көптік қолжетімділік);</w:t>
      </w:r>
    </w:p>
    <w:bookmarkEnd w:id="687"/>
    <w:bookmarkStart w:name="z860" w:id="688"/>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bookmarkEnd w:id="688"/>
    <w:bookmarkStart w:name="z861" w:id="689"/>
    <w:p>
      <w:pPr>
        <w:spacing w:after="0"/>
        <w:ind w:left="0"/>
        <w:jc w:val="both"/>
      </w:pPr>
      <w:r>
        <w:rPr>
          <w:rFonts w:ascii="Times New Roman"/>
          <w:b w:val="false"/>
          <w:i w:val="false"/>
          <w:color w:val="000000"/>
          <w:sz w:val="28"/>
        </w:rPr>
        <w:t>
      LTE – Long Term Evolution (Ұзақ мерзімді даму);</w:t>
      </w:r>
    </w:p>
    <w:bookmarkEnd w:id="689"/>
    <w:bookmarkStart w:name="z862" w:id="690"/>
    <w:p>
      <w:pPr>
        <w:spacing w:after="0"/>
        <w:ind w:left="0"/>
        <w:jc w:val="both"/>
      </w:pPr>
      <w:r>
        <w:rPr>
          <w:rFonts w:ascii="Times New Roman"/>
          <w:b w:val="false"/>
          <w:i w:val="false"/>
          <w:color w:val="000000"/>
          <w:sz w:val="28"/>
        </w:rPr>
        <w:t>
      MMDS – Multichannel Multipoint Distribution System (көп арналы көп нүктелі тарату жүйесі);</w:t>
      </w:r>
    </w:p>
    <w:bookmarkEnd w:id="690"/>
    <w:bookmarkStart w:name="z863" w:id="691"/>
    <w:p>
      <w:pPr>
        <w:spacing w:after="0"/>
        <w:ind w:left="0"/>
        <w:jc w:val="both"/>
      </w:pPr>
      <w:r>
        <w:rPr>
          <w:rFonts w:ascii="Times New Roman"/>
          <w:b w:val="false"/>
          <w:i w:val="false"/>
          <w:color w:val="000000"/>
          <w:sz w:val="28"/>
        </w:rPr>
        <w:t>
      UMTS – Universal Mobile Telecommunications System (Әмбебап мобильді телекоммуникацилық жүйесі);</w:t>
      </w:r>
    </w:p>
    <w:bookmarkEnd w:id="691"/>
    <w:bookmarkStart w:name="z864" w:id="692"/>
    <w:p>
      <w:pPr>
        <w:spacing w:after="0"/>
        <w:ind w:left="0"/>
        <w:jc w:val="both"/>
      </w:pPr>
      <w:r>
        <w:rPr>
          <w:rFonts w:ascii="Times New Roman"/>
          <w:b w:val="false"/>
          <w:i w:val="false"/>
          <w:color w:val="000000"/>
          <w:sz w:val="28"/>
        </w:rPr>
        <w:t>
      WLL – Wireless Local Loop (Сымсыз қолжетімділік жүйесі);</w:t>
      </w:r>
    </w:p>
    <w:bookmarkEnd w:id="692"/>
    <w:bookmarkStart w:name="z865" w:id="693"/>
    <w:p>
      <w:pPr>
        <w:spacing w:after="0"/>
        <w:ind w:left="0"/>
        <w:jc w:val="both"/>
      </w:pPr>
      <w:r>
        <w:rPr>
          <w:rFonts w:ascii="Times New Roman"/>
          <w:b w:val="false"/>
          <w:i w:val="false"/>
          <w:color w:val="000000"/>
          <w:sz w:val="28"/>
        </w:rPr>
        <w:t>
      ҰТ – ұзын толқындар;</w:t>
      </w:r>
    </w:p>
    <w:bookmarkEnd w:id="693"/>
    <w:bookmarkStart w:name="z866" w:id="694"/>
    <w:p>
      <w:pPr>
        <w:spacing w:after="0"/>
        <w:ind w:left="0"/>
        <w:jc w:val="both"/>
      </w:pPr>
      <w:r>
        <w:rPr>
          <w:rFonts w:ascii="Times New Roman"/>
          <w:b w:val="false"/>
          <w:i w:val="false"/>
          <w:color w:val="000000"/>
          <w:sz w:val="28"/>
        </w:rPr>
        <w:t>
      ҚТ – қысқа толқындар;</w:t>
      </w:r>
    </w:p>
    <w:bookmarkEnd w:id="694"/>
    <w:bookmarkStart w:name="z867" w:id="695"/>
    <w:p>
      <w:pPr>
        <w:spacing w:after="0"/>
        <w:ind w:left="0"/>
        <w:jc w:val="both"/>
      </w:pPr>
      <w:r>
        <w:rPr>
          <w:rFonts w:ascii="Times New Roman"/>
          <w:b w:val="false"/>
          <w:i w:val="false"/>
          <w:color w:val="000000"/>
          <w:sz w:val="28"/>
        </w:rPr>
        <w:t>
      ОТ – орта толқындар;</w:t>
      </w:r>
    </w:p>
    <w:bookmarkEnd w:id="695"/>
    <w:bookmarkStart w:name="z868" w:id="696"/>
    <w:p>
      <w:pPr>
        <w:spacing w:after="0"/>
        <w:ind w:left="0"/>
        <w:jc w:val="both"/>
      </w:pPr>
      <w:r>
        <w:rPr>
          <w:rFonts w:ascii="Times New Roman"/>
          <w:b w:val="false"/>
          <w:i w:val="false"/>
          <w:color w:val="000000"/>
          <w:sz w:val="28"/>
        </w:rPr>
        <w:t>
      УҚТ- ультра-қысқа толқындар;</w:t>
      </w:r>
    </w:p>
    <w:bookmarkEnd w:id="696"/>
    <w:bookmarkStart w:name="z869" w:id="697"/>
    <w:p>
      <w:pPr>
        <w:spacing w:after="0"/>
        <w:ind w:left="0"/>
        <w:jc w:val="both"/>
      </w:pPr>
      <w:r>
        <w:rPr>
          <w:rFonts w:ascii="Times New Roman"/>
          <w:b w:val="false"/>
          <w:i w:val="false"/>
          <w:color w:val="000000"/>
          <w:sz w:val="28"/>
        </w:rPr>
        <w:t xml:space="preserve">
      КЖС – кеңжолақты сигнал. </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bookmarkStart w:name="z882" w:id="698"/>
      <w:r>
        <w:rPr>
          <w:rFonts w:ascii="Times New Roman"/>
          <w:b w:val="false"/>
          <w:i w:val="false"/>
          <w:color w:val="000000"/>
          <w:sz w:val="28"/>
        </w:rPr>
        <w:t xml:space="preserve">
      Қазақстан Республикасы цифрлық даму, инновациялар және аэроғарыш </w:t>
      </w:r>
    </w:p>
    <w:bookmarkEnd w:id="698"/>
    <w:p>
      <w:pPr>
        <w:spacing w:after="0"/>
        <w:ind w:left="0"/>
        <w:jc w:val="both"/>
      </w:pPr>
      <w:r>
        <w:rPr>
          <w:rFonts w:ascii="Times New Roman"/>
          <w:b w:val="false"/>
          <w:i w:val="false"/>
          <w:color w:val="000000"/>
          <w:sz w:val="28"/>
        </w:rPr>
        <w:t xml:space="preserve">өнеркәсібі  министрлігі </w:t>
      </w:r>
    </w:p>
    <w:p>
      <w:pPr>
        <w:spacing w:after="0"/>
        <w:ind w:left="0"/>
        <w:jc w:val="both"/>
      </w:pPr>
      <w:r>
        <w:rPr>
          <w:rFonts w:ascii="Times New Roman"/>
          <w:b w:val="false"/>
          <w:i w:val="false"/>
          <w:color w:val="000000"/>
          <w:sz w:val="28"/>
        </w:rPr>
        <w:t>Телекоммуникациялар комитетінің өңіраралық байланыс инспекциясының бланкісі</w:t>
      </w:r>
    </w:p>
    <w:p>
      <w:pPr>
        <w:spacing w:after="0"/>
        <w:ind w:left="0"/>
        <w:jc w:val="both"/>
      </w:pPr>
    </w:p>
    <w:p>
      <w:pPr>
        <w:spacing w:after="0"/>
        <w:ind w:left="0"/>
        <w:jc w:val="both"/>
      </w:pPr>
      <w:r>
        <w:rPr>
          <w:rFonts w:ascii="Times New Roman"/>
          <w:b w:val="false"/>
          <w:i w:val="false"/>
          <w:color w:val="000000"/>
          <w:sz w:val="28"/>
        </w:rPr>
        <w:t>20__ жылғы "__"_________ №___</w:t>
      </w:r>
    </w:p>
    <w:p>
      <w:pPr>
        <w:spacing w:after="0"/>
        <w:ind w:left="0"/>
        <w:jc w:val="both"/>
      </w:pPr>
      <w:r>
        <w:rPr>
          <w:rFonts w:ascii="Times New Roman"/>
          <w:b/>
          <w:i w:val="false"/>
          <w:color w:val="000000"/>
          <w:sz w:val="28"/>
        </w:rPr>
        <w:t xml:space="preserve">Радиожиілік спектрін пайдалану үшін мемлекеттік бюджетке ақы төлеуге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арналған хабарлама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Салық төлеушінің (Тегі, аты, әкесінің аты (болған жағдайда)  атауы</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ЖСН (бар болса)_______________________________________________  </w:t>
      </w:r>
    </w:p>
    <w:p>
      <w:pPr>
        <w:spacing w:after="0"/>
        <w:ind w:left="0"/>
        <w:jc w:val="both"/>
      </w:pPr>
      <w:r>
        <w:rPr>
          <w:rFonts w:ascii="Times New Roman"/>
          <w:b w:val="false"/>
          <w:i w:val="false"/>
          <w:color w:val="000000"/>
          <w:sz w:val="28"/>
        </w:rPr>
        <w:t xml:space="preserve">БСН (бар болса)_______________________________________________  </w:t>
      </w:r>
    </w:p>
    <w:p>
      <w:pPr>
        <w:spacing w:after="0"/>
        <w:ind w:left="0"/>
        <w:jc w:val="both"/>
      </w:pPr>
      <w:r>
        <w:rPr>
          <w:rFonts w:ascii="Times New Roman"/>
          <w:b w:val="false"/>
          <w:i w:val="false"/>
          <w:color w:val="000000"/>
          <w:sz w:val="28"/>
        </w:rPr>
        <w:t xml:space="preserve">Облысы _____________________________________________________  </w:t>
      </w:r>
    </w:p>
    <w:p>
      <w:pPr>
        <w:spacing w:after="0"/>
        <w:ind w:left="0"/>
        <w:jc w:val="both"/>
      </w:pPr>
      <w:r>
        <w:rPr>
          <w:rFonts w:ascii="Times New Roman"/>
          <w:b w:val="false"/>
          <w:i w:val="false"/>
          <w:color w:val="000000"/>
          <w:sz w:val="28"/>
        </w:rPr>
        <w:t xml:space="preserve">Қаласы ______________________________________________________  </w:t>
      </w:r>
    </w:p>
    <w:p>
      <w:pPr>
        <w:spacing w:after="0"/>
        <w:ind w:left="0"/>
        <w:jc w:val="both"/>
      </w:pPr>
      <w:r>
        <w:rPr>
          <w:rFonts w:ascii="Times New Roman"/>
          <w:b w:val="false"/>
          <w:i w:val="false"/>
          <w:color w:val="000000"/>
          <w:sz w:val="28"/>
        </w:rPr>
        <w:t xml:space="preserve">Ауданы ______________________________________________________  </w:t>
      </w:r>
    </w:p>
    <w:p>
      <w:pPr>
        <w:spacing w:after="0"/>
        <w:ind w:left="0"/>
        <w:jc w:val="both"/>
      </w:pPr>
      <w:r>
        <w:rPr>
          <w:rFonts w:ascii="Times New Roman"/>
          <w:b w:val="false"/>
          <w:i w:val="false"/>
          <w:color w:val="000000"/>
          <w:sz w:val="28"/>
        </w:rPr>
        <w:t>Мекен-жайы, телефоны________________________________________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түрі (ақы төлеудің жылдық ставкасы)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халық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төлеудің жылдық ставкасы (айлық есептік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 кезеңі,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ақы төлеу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699"/>
    <w:p>
      <w:pPr>
        <w:spacing w:after="0"/>
        <w:ind w:left="0"/>
        <w:jc w:val="both"/>
      </w:pPr>
      <w:r>
        <w:rPr>
          <w:rFonts w:ascii="Times New Roman"/>
          <w:b w:val="false"/>
          <w:i w:val="false"/>
          <w:color w:val="000000"/>
          <w:sz w:val="28"/>
        </w:rPr>
        <w:t>
      *Жылдық төлемақы сомасы бюджетке төлемақы төлеушінің орналасқан жері бойынша тең үлестермен ағымдағы жылдың 25 наурызынан, 25 маусымынан, 25 қыркүйегінен және 25 желтоқсанынан кешіктірілмейтін мерзімдерде төленеді.</w:t>
      </w:r>
    </w:p>
    <w:bookmarkEnd w:id="699"/>
    <w:bookmarkStart w:name="z885" w:id="700"/>
    <w:p>
      <w:pPr>
        <w:spacing w:after="0"/>
        <w:ind w:left="0"/>
        <w:jc w:val="both"/>
      </w:pPr>
      <w:r>
        <w:rPr>
          <w:rFonts w:ascii="Times New Roman"/>
          <w:b w:val="false"/>
          <w:i w:val="false"/>
          <w:color w:val="000000"/>
          <w:sz w:val="28"/>
        </w:rPr>
        <w:t>
      Төлем коды 105309.</w:t>
      </w:r>
    </w:p>
    <w:bookmarkEnd w:id="700"/>
    <w:bookmarkStart w:name="z886" w:id="701"/>
    <w:p>
      <w:pPr>
        <w:spacing w:after="0"/>
        <w:ind w:left="0"/>
        <w:jc w:val="both"/>
      </w:pPr>
      <w:r>
        <w:rPr>
          <w:rFonts w:ascii="Times New Roman"/>
          <w:b w:val="false"/>
          <w:i w:val="false"/>
          <w:color w:val="000000"/>
          <w:sz w:val="28"/>
        </w:rPr>
        <w:t>
      Төлемдік тапсырмалардың көшірмелерін Байланыс саласындағы көрсетілетін қызметті берушінің аумақтық органына (осы хабарламаның жазылу орны бойынша) тапсыру қажет.</w:t>
      </w:r>
    </w:p>
    <w:bookmarkEnd w:id="701"/>
    <w:p>
      <w:pPr>
        <w:spacing w:after="0"/>
        <w:ind w:left="0"/>
        <w:jc w:val="both"/>
      </w:pPr>
      <w:bookmarkStart w:name="z887" w:id="702"/>
      <w:r>
        <w:rPr>
          <w:rFonts w:ascii="Times New Roman"/>
          <w:b w:val="false"/>
          <w:i w:val="false"/>
          <w:color w:val="000000"/>
          <w:sz w:val="28"/>
        </w:rPr>
        <w:t xml:space="preserve">
                  Аумақтық бөлімшенің басшысы ____________________________________  </w:t>
      </w:r>
    </w:p>
    <w:bookmarkEnd w:id="702"/>
    <w:p>
      <w:pPr>
        <w:spacing w:after="0"/>
        <w:ind w:left="0"/>
        <w:jc w:val="both"/>
      </w:pPr>
      <w:r>
        <w:rPr>
          <w:rFonts w:ascii="Times New Roman"/>
          <w:b w:val="false"/>
          <w:i w:val="false"/>
          <w:color w:val="000000"/>
          <w:sz w:val="28"/>
        </w:rPr>
        <w:t xml:space="preserve">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Мемлекеттік радиожиілік қызметіне</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жеке тұлғаның тегі, аты, әкесінің аты (бар болса))</w:t>
      </w:r>
    </w:p>
    <w:p>
      <w:pPr>
        <w:spacing w:after="0"/>
        <w:ind w:left="0"/>
        <w:jc w:val="both"/>
      </w:pPr>
    </w:p>
    <w:p>
      <w:pPr>
        <w:spacing w:after="0"/>
        <w:ind w:left="0"/>
        <w:jc w:val="both"/>
      </w:pPr>
      <w:r>
        <w:rPr>
          <w:rFonts w:ascii="Times New Roman"/>
          <w:b w:val="false"/>
          <w:i w:val="false"/>
          <w:color w:val="000000"/>
          <w:sz w:val="28"/>
        </w:rPr>
        <w:t xml:space="preserve">             Электромагниттік үйлесімділікке қорытынды беруді сұраймын </w:t>
      </w:r>
    </w:p>
    <w:p>
      <w:pPr>
        <w:spacing w:after="0"/>
        <w:ind w:left="0"/>
        <w:jc w:val="both"/>
      </w:pPr>
      <w:r>
        <w:rPr>
          <w:rFonts w:ascii="Times New Roman"/>
          <w:b w:val="false"/>
          <w:i w:val="false"/>
          <w:color w:val="000000"/>
          <w:sz w:val="28"/>
        </w:rPr>
        <w:t xml:space="preserve">                                                           ӨТІНІМ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қаласын, ауданын, облысын көрсету)</w:t>
      </w:r>
    </w:p>
    <w:p>
      <w:pPr>
        <w:spacing w:after="0"/>
        <w:ind w:left="0"/>
        <w:jc w:val="both"/>
      </w:pPr>
      <w:r>
        <w:rPr>
          <w:rFonts w:ascii="Times New Roman"/>
          <w:b w:val="false"/>
          <w:i w:val="false"/>
          <w:color w:val="000000"/>
          <w:sz w:val="28"/>
        </w:rPr>
        <w:t>Қағидалардың 37-тармағына сәйкес радиожиілік спектрі саласындағы құжаттарды</w:t>
      </w:r>
    </w:p>
    <w:p>
      <w:pPr>
        <w:spacing w:after="0"/>
        <w:ind w:left="0"/>
        <w:jc w:val="both"/>
      </w:pPr>
      <w:r>
        <w:rPr>
          <w:rFonts w:ascii="Times New Roman"/>
          <w:b w:val="false"/>
          <w:i w:val="false"/>
          <w:color w:val="000000"/>
          <w:sz w:val="28"/>
        </w:rPr>
        <w:t>ресімдеудің оңайлатылған рәсімі бойынша ЭМҮ қорытындысын беруді сұраймын.</w:t>
      </w:r>
    </w:p>
    <w:p>
      <w:pPr>
        <w:spacing w:after="0"/>
        <w:ind w:left="0"/>
        <w:jc w:val="both"/>
      </w:pPr>
      <w:r>
        <w:rPr>
          <w:rFonts w:ascii="Times New Roman"/>
          <w:b w:val="false"/>
          <w:i w:val="false"/>
          <w:color w:val="000000"/>
          <w:sz w:val="28"/>
        </w:rPr>
        <w:t>Иә □ / □ жоқ (біреуін таңдаңыз)</w:t>
      </w:r>
    </w:p>
    <w:p>
      <w:pPr>
        <w:spacing w:after="0"/>
        <w:ind w:left="0"/>
        <w:jc w:val="both"/>
      </w:pPr>
      <w:r>
        <w:rPr>
          <w:rFonts w:ascii="Times New Roman"/>
          <w:b w:val="false"/>
          <w:i w:val="false"/>
          <w:color w:val="000000"/>
          <w:sz w:val="28"/>
        </w:rPr>
        <w:t xml:space="preserve">Ұйым туралы мәліметтер: </w:t>
      </w:r>
    </w:p>
    <w:p>
      <w:pPr>
        <w:spacing w:after="0"/>
        <w:ind w:left="0"/>
        <w:jc w:val="both"/>
      </w:pPr>
      <w:r>
        <w:rPr>
          <w:rFonts w:ascii="Times New Roman"/>
          <w:b w:val="false"/>
          <w:i w:val="false"/>
          <w:color w:val="000000"/>
          <w:sz w:val="28"/>
        </w:rPr>
        <w:t xml:space="preserve">1. Меншік нысаны ________________________________________________ </w:t>
      </w:r>
    </w:p>
    <w:p>
      <w:pPr>
        <w:spacing w:after="0"/>
        <w:ind w:left="0"/>
        <w:jc w:val="both"/>
      </w:pPr>
      <w:r>
        <w:rPr>
          <w:rFonts w:ascii="Times New Roman"/>
          <w:b w:val="false"/>
          <w:i w:val="false"/>
          <w:color w:val="000000"/>
          <w:sz w:val="28"/>
        </w:rPr>
        <w:t xml:space="preserve">2. Құрылған жылы ________________________________________________ </w:t>
      </w:r>
    </w:p>
    <w:p>
      <w:pPr>
        <w:spacing w:after="0"/>
        <w:ind w:left="0"/>
        <w:jc w:val="both"/>
      </w:pPr>
      <w:r>
        <w:rPr>
          <w:rFonts w:ascii="Times New Roman"/>
          <w:b w:val="false"/>
          <w:i w:val="false"/>
          <w:color w:val="000000"/>
          <w:sz w:val="28"/>
        </w:rPr>
        <w:t>3. Мекенжайы ____________________________________________________</w:t>
      </w:r>
    </w:p>
    <w:p>
      <w:pPr>
        <w:spacing w:after="0"/>
        <w:ind w:left="0"/>
        <w:jc w:val="both"/>
      </w:pPr>
      <w:r>
        <w:rPr>
          <w:rFonts w:ascii="Times New Roman"/>
          <w:b w:val="false"/>
          <w:i w:val="false"/>
          <w:color w:val="000000"/>
          <w:sz w:val="28"/>
        </w:rPr>
        <w:t xml:space="preserve">                (почталық индексі, облысы, ауданы, көшесі, үйдің №, телефоны) </w:t>
      </w:r>
    </w:p>
    <w:p>
      <w:pPr>
        <w:spacing w:after="0"/>
        <w:ind w:left="0"/>
        <w:jc w:val="both"/>
      </w:pPr>
      <w:r>
        <w:rPr>
          <w:rFonts w:ascii="Times New Roman"/>
          <w:b w:val="false"/>
          <w:i w:val="false"/>
          <w:color w:val="000000"/>
          <w:sz w:val="28"/>
        </w:rPr>
        <w:t xml:space="preserve">4. Өтінім берушінің байланыс деректері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(Орындаушының тегі, аты, әкесінің аты (бар болса), жұмыс телефоны, электрондық</w:t>
      </w:r>
    </w:p>
    <w:p>
      <w:pPr>
        <w:spacing w:after="0"/>
        <w:ind w:left="0"/>
        <w:jc w:val="both"/>
      </w:pPr>
      <w:r>
        <w:rPr>
          <w:rFonts w:ascii="Times New Roman"/>
          <w:b w:val="false"/>
          <w:i w:val="false"/>
          <w:color w:val="000000"/>
          <w:sz w:val="28"/>
        </w:rPr>
        <w:t xml:space="preserve">мекенжайы) </w:t>
      </w:r>
    </w:p>
    <w:p>
      <w:pPr>
        <w:spacing w:after="0"/>
        <w:ind w:left="0"/>
        <w:jc w:val="both"/>
      </w:pPr>
      <w:r>
        <w:rPr>
          <w:rFonts w:ascii="Times New Roman"/>
          <w:b w:val="false"/>
          <w:i w:val="false"/>
          <w:color w:val="000000"/>
          <w:sz w:val="28"/>
        </w:rPr>
        <w:t xml:space="preserve">5. Есеп айырысу шоты _____________________________________________ </w:t>
      </w:r>
    </w:p>
    <w:p>
      <w:pPr>
        <w:spacing w:after="0"/>
        <w:ind w:left="0"/>
        <w:jc w:val="both"/>
      </w:pPr>
      <w:r>
        <w:rPr>
          <w:rFonts w:ascii="Times New Roman"/>
          <w:b w:val="false"/>
          <w:i w:val="false"/>
          <w:color w:val="000000"/>
          <w:sz w:val="28"/>
        </w:rPr>
        <w:t xml:space="preserve">                                               (шот №, банктің атауы және орналасқан жері) </w:t>
      </w:r>
    </w:p>
    <w:p>
      <w:pPr>
        <w:spacing w:after="0"/>
        <w:ind w:left="0"/>
        <w:jc w:val="both"/>
      </w:pPr>
      <w:r>
        <w:rPr>
          <w:rFonts w:ascii="Times New Roman"/>
          <w:b w:val="false"/>
          <w:i w:val="false"/>
          <w:color w:val="000000"/>
          <w:sz w:val="28"/>
        </w:rPr>
        <w:t xml:space="preserve">6. Банктік реквизиттер ____________________________________________ </w:t>
      </w:r>
    </w:p>
    <w:p>
      <w:pPr>
        <w:spacing w:after="0"/>
        <w:ind w:left="0"/>
        <w:jc w:val="both"/>
      </w:pPr>
      <w:r>
        <w:rPr>
          <w:rFonts w:ascii="Times New Roman"/>
          <w:b w:val="false"/>
          <w:i w:val="false"/>
          <w:color w:val="000000"/>
          <w:sz w:val="28"/>
        </w:rPr>
        <w:t xml:space="preserve">7. БСН/ЖСН _____________________________________________________ </w:t>
      </w:r>
    </w:p>
    <w:p>
      <w:pPr>
        <w:spacing w:after="0"/>
        <w:ind w:left="0"/>
        <w:jc w:val="both"/>
      </w:pPr>
      <w:r>
        <w:rPr>
          <w:rFonts w:ascii="Times New Roman"/>
          <w:b w:val="false"/>
          <w:i w:val="false"/>
          <w:color w:val="000000"/>
          <w:sz w:val="28"/>
        </w:rPr>
        <w:t xml:space="preserve">8. Қызмет көрсету түрі ____________________________________________ </w:t>
      </w:r>
    </w:p>
    <w:p>
      <w:pPr>
        <w:spacing w:after="0"/>
        <w:ind w:left="0"/>
        <w:jc w:val="both"/>
      </w:pPr>
      <w:r>
        <w:rPr>
          <w:rFonts w:ascii="Times New Roman"/>
          <w:b w:val="false"/>
          <w:i w:val="false"/>
          <w:color w:val="000000"/>
          <w:sz w:val="28"/>
        </w:rPr>
        <w:t xml:space="preserve">        (лицензиялық қызмет жағдайында лицензияның нөмірі және сериясы) </w:t>
      </w:r>
    </w:p>
    <w:p>
      <w:pPr>
        <w:spacing w:after="0"/>
        <w:ind w:left="0"/>
        <w:jc w:val="both"/>
      </w:pPr>
      <w:r>
        <w:rPr>
          <w:rFonts w:ascii="Times New Roman"/>
          <w:b w:val="false"/>
          <w:i w:val="false"/>
          <w:color w:val="000000"/>
          <w:sz w:val="28"/>
        </w:rPr>
        <w:t xml:space="preserve">Басшы ________________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20___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 мақсаттағы</w:t>
            </w:r>
            <w:r>
              <w:br/>
            </w:r>
            <w:r>
              <w:rPr>
                <w:rFonts w:ascii="Times New Roman"/>
                <w:b w:val="false"/>
                <w:i w:val="false"/>
                <w:color w:val="000000"/>
                <w:sz w:val="20"/>
              </w:rPr>
              <w:t>радиоэлектрондақ құралдардың</w:t>
            </w:r>
            <w:r>
              <w:br/>
            </w:r>
            <w:r>
              <w:rPr>
                <w:rFonts w:ascii="Times New Roman"/>
                <w:b w:val="false"/>
                <w:i w:val="false"/>
                <w:color w:val="000000"/>
                <w:sz w:val="20"/>
              </w:rPr>
              <w:t>электромагниттік үйлесімділігін</w:t>
            </w:r>
            <w:r>
              <w:br/>
            </w:r>
            <w:r>
              <w:rPr>
                <w:rFonts w:ascii="Times New Roman"/>
                <w:b w:val="false"/>
                <w:i w:val="false"/>
                <w:color w:val="000000"/>
                <w:sz w:val="20"/>
              </w:rPr>
              <w:t>есептеуді жүргізу қағидаларына</w:t>
            </w:r>
            <w:r>
              <w:br/>
            </w:r>
            <w:r>
              <w:rPr>
                <w:rFonts w:ascii="Times New Roman"/>
                <w:b w:val="false"/>
                <w:i w:val="false"/>
                <w:color w:val="000000"/>
                <w:sz w:val="20"/>
              </w:rPr>
              <w:t>14-қосымша</w:t>
            </w:r>
          </w:p>
        </w:tc>
      </w:tr>
    </w:tbl>
    <w:bookmarkStart w:name="z918" w:id="703"/>
    <w:p>
      <w:pPr>
        <w:spacing w:after="0"/>
        <w:ind w:left="0"/>
        <w:jc w:val="left"/>
      </w:pPr>
      <w:r>
        <w:rPr>
          <w:rFonts w:ascii="Times New Roman"/>
          <w:b/>
          <w:i w:val="false"/>
          <w:color w:val="000000"/>
        </w:rPr>
        <w:t xml:space="preserve"> Радиоэлектрондық құралдың электромагниттік үйлесімділігін сараптау ҚОРЫТЫНДЫСЫ №</w:t>
      </w:r>
    </w:p>
    <w:bookmarkEnd w:id="703"/>
    <w:p>
      <w:pPr>
        <w:spacing w:after="0"/>
        <w:ind w:left="0"/>
        <w:jc w:val="both"/>
      </w:pPr>
      <w:bookmarkStart w:name="z919" w:id="704"/>
      <w:r>
        <w:rPr>
          <w:rFonts w:ascii="Times New Roman"/>
          <w:b w:val="false"/>
          <w:i w:val="false"/>
          <w:color w:val="000000"/>
          <w:sz w:val="28"/>
        </w:rPr>
        <w:t xml:space="preserve">
      Берілді:__________________________________________________________ </w:t>
      </w:r>
    </w:p>
    <w:bookmarkEnd w:id="704"/>
    <w:p>
      <w:pPr>
        <w:spacing w:after="0"/>
        <w:ind w:left="0"/>
        <w:jc w:val="both"/>
      </w:pPr>
      <w:r>
        <w:rPr>
          <w:rFonts w:ascii="Times New Roman"/>
          <w:b w:val="false"/>
          <w:i w:val="false"/>
          <w:color w:val="000000"/>
          <w:sz w:val="28"/>
        </w:rPr>
        <w:t xml:space="preserve">                     радиоэлектрондық құрал (РЭҚ)</w:t>
      </w:r>
    </w:p>
    <w:p>
      <w:pPr>
        <w:spacing w:after="0"/>
        <w:ind w:left="0"/>
        <w:jc w:val="both"/>
      </w:pPr>
      <w:r>
        <w:rPr>
          <w:rFonts w:ascii="Times New Roman"/>
          <w:b w:val="false"/>
          <w:i w:val="false"/>
          <w:color w:val="000000"/>
          <w:sz w:val="28"/>
        </w:rPr>
        <w:t xml:space="preserve">Орнату пункті:____________________________________________________  </w:t>
      </w:r>
    </w:p>
    <w:p>
      <w:pPr>
        <w:spacing w:after="0"/>
        <w:ind w:left="0"/>
        <w:jc w:val="both"/>
      </w:pPr>
      <w:r>
        <w:rPr>
          <w:rFonts w:ascii="Times New Roman"/>
          <w:b w:val="false"/>
          <w:i w:val="false"/>
          <w:color w:val="000000"/>
          <w:sz w:val="28"/>
        </w:rPr>
        <w:t xml:space="preserve">                                                  (толық мекенжайы)</w:t>
      </w:r>
    </w:p>
    <w:p>
      <w:pPr>
        <w:spacing w:after="0"/>
        <w:ind w:left="0"/>
        <w:jc w:val="both"/>
      </w:pPr>
      <w:r>
        <w:rPr>
          <w:rFonts w:ascii="Times New Roman"/>
          <w:b w:val="false"/>
          <w:i w:val="false"/>
          <w:color w:val="000000"/>
          <w:sz w:val="28"/>
        </w:rPr>
        <w:t xml:space="preserve">Географиялық координаталары:_____________________________________  </w:t>
      </w:r>
    </w:p>
    <w:p>
      <w:pPr>
        <w:spacing w:after="0"/>
        <w:ind w:left="0"/>
        <w:jc w:val="both"/>
      </w:pPr>
      <w:r>
        <w:rPr>
          <w:rFonts w:ascii="Times New Roman"/>
          <w:b w:val="false"/>
          <w:i w:val="false"/>
          <w:color w:val="000000"/>
          <w:sz w:val="28"/>
        </w:rPr>
        <w:t xml:space="preserve">                                          (бойлық: град., мин., сек.) (ендік: град., мин., сек.) </w:t>
      </w:r>
    </w:p>
    <w:p>
      <w:pPr>
        <w:spacing w:after="0"/>
        <w:ind w:left="0"/>
        <w:jc w:val="both"/>
      </w:pPr>
      <w:r>
        <w:rPr>
          <w:rFonts w:ascii="Times New Roman"/>
          <w:b w:val="false"/>
          <w:i w:val="false"/>
          <w:color w:val="000000"/>
          <w:sz w:val="28"/>
        </w:rPr>
        <w:t xml:space="preserve">Байланыс түрі: _________________________ </w:t>
      </w:r>
    </w:p>
    <w:p>
      <w:pPr>
        <w:spacing w:after="0"/>
        <w:ind w:left="0"/>
        <w:jc w:val="both"/>
      </w:pPr>
      <w:r>
        <w:rPr>
          <w:rFonts w:ascii="Times New Roman"/>
          <w:b w:val="false"/>
          <w:i w:val="false"/>
          <w:color w:val="000000"/>
          <w:sz w:val="28"/>
        </w:rPr>
        <w:t>Байланыс стандарты: ___________________</w:t>
      </w:r>
    </w:p>
    <w:p>
      <w:pPr>
        <w:spacing w:after="0"/>
        <w:ind w:left="0"/>
        <w:jc w:val="both"/>
      </w:pPr>
      <w:r>
        <w:rPr>
          <w:rFonts w:ascii="Times New Roman"/>
          <w:b w:val="false"/>
          <w:i w:val="false"/>
          <w:color w:val="000000"/>
          <w:sz w:val="28"/>
        </w:rPr>
        <w:t xml:space="preserve">Сезімталдығы, дБм/мкВ:____________________________________________ </w:t>
      </w:r>
    </w:p>
    <w:p>
      <w:pPr>
        <w:spacing w:after="0"/>
        <w:ind w:left="0"/>
        <w:jc w:val="both"/>
      </w:pPr>
      <w:r>
        <w:rPr>
          <w:rFonts w:ascii="Times New Roman"/>
          <w:b w:val="false"/>
          <w:i w:val="false"/>
          <w:color w:val="000000"/>
          <w:sz w:val="28"/>
        </w:rPr>
        <w:t xml:space="preserve">Секторлар саны: ______________ </w:t>
      </w:r>
    </w:p>
    <w:p>
      <w:pPr>
        <w:spacing w:after="0"/>
        <w:ind w:left="0"/>
        <w:jc w:val="both"/>
      </w:pPr>
      <w:r>
        <w:rPr>
          <w:rFonts w:ascii="Times New Roman"/>
          <w:b w:val="false"/>
          <w:i w:val="false"/>
          <w:color w:val="000000"/>
          <w:sz w:val="28"/>
        </w:rPr>
        <w:t>Антенна диаметрі, м:__________________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(ӨндірушіМодель)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антенна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(қабылдау/тарату)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жер деңгейінен ілу биіктігі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Азимуттың максималды сәулеленуі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бұрышы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 тасымалдаушы жиілігі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1" w:id="705"/>
      <w:r>
        <w:rPr>
          <w:rFonts w:ascii="Times New Roman"/>
          <w:b w:val="false"/>
          <w:i w:val="false"/>
          <w:color w:val="000000"/>
          <w:sz w:val="28"/>
        </w:rPr>
        <w:t xml:space="preserve">
      Қосымша ақпарат: _______________________________________  </w:t>
      </w:r>
    </w:p>
    <w:bookmarkEnd w:id="705"/>
    <w:p>
      <w:pPr>
        <w:spacing w:after="0"/>
        <w:ind w:left="0"/>
        <w:jc w:val="both"/>
      </w:pPr>
      <w:r>
        <w:rPr>
          <w:rFonts w:ascii="Times New Roman"/>
          <w:b w:val="false"/>
          <w:i w:val="false"/>
          <w:color w:val="000000"/>
          <w:sz w:val="28"/>
        </w:rPr>
        <w:t xml:space="preserve">                              (байланыс түріне байланысты толтырылады)  </w:t>
      </w:r>
    </w:p>
    <w:p>
      <w:pPr>
        <w:spacing w:after="0"/>
        <w:ind w:left="0"/>
        <w:jc w:val="both"/>
      </w:pPr>
      <w:r>
        <w:rPr>
          <w:rFonts w:ascii="Times New Roman"/>
          <w:b w:val="false"/>
          <w:i w:val="false"/>
          <w:color w:val="000000"/>
          <w:sz w:val="28"/>
        </w:rPr>
        <w:t>Жердің жасанды серігі бойынша деректер (жер серіктік байланыс  жер станциясы үшін):</w:t>
      </w:r>
    </w:p>
    <w:p>
      <w:pPr>
        <w:spacing w:after="0"/>
        <w:ind w:left="0"/>
        <w:jc w:val="both"/>
      </w:pPr>
      <w:r>
        <w:rPr>
          <w:rFonts w:ascii="Times New Roman"/>
          <w:b w:val="false"/>
          <w:i w:val="false"/>
          <w:color w:val="000000"/>
          <w:sz w:val="28"/>
        </w:rPr>
        <w:t>ЖЖС, тұру нүктесі, град.________________</w:t>
      </w:r>
    </w:p>
    <w:p>
      <w:pPr>
        <w:spacing w:after="0"/>
        <w:ind w:left="0"/>
        <w:jc w:val="both"/>
      </w:pPr>
      <w:r>
        <w:rPr>
          <w:rFonts w:ascii="Times New Roman"/>
          <w:b w:val="false"/>
          <w:i w:val="false"/>
          <w:color w:val="000000"/>
          <w:sz w:val="28"/>
        </w:rPr>
        <w:t xml:space="preserve">Сәуле атауы __________________________________________________________ </w:t>
      </w:r>
    </w:p>
    <w:p>
      <w:pPr>
        <w:spacing w:after="0"/>
        <w:ind w:left="0"/>
        <w:jc w:val="both"/>
      </w:pPr>
      <w:r>
        <w:rPr>
          <w:rFonts w:ascii="Times New Roman"/>
          <w:b w:val="false"/>
          <w:i w:val="false"/>
          <w:color w:val="000000"/>
          <w:sz w:val="28"/>
        </w:rPr>
        <w:t xml:space="preserve">Телерадио тарату қызметі бойынша мәліметтер:____________________________  </w:t>
      </w:r>
    </w:p>
    <w:p>
      <w:pPr>
        <w:spacing w:after="0"/>
        <w:ind w:left="0"/>
        <w:jc w:val="both"/>
      </w:pPr>
      <w:r>
        <w:rPr>
          <w:rFonts w:ascii="Times New Roman"/>
          <w:b w:val="false"/>
          <w:i w:val="false"/>
          <w:color w:val="000000"/>
          <w:sz w:val="28"/>
        </w:rPr>
        <w:t xml:space="preserve">Хабар тарату бағдарламасы _____________________________________________  </w:t>
      </w:r>
    </w:p>
    <w:p>
      <w:pPr>
        <w:spacing w:after="0"/>
        <w:ind w:left="0"/>
        <w:jc w:val="both"/>
      </w:pPr>
      <w:r>
        <w:rPr>
          <w:rFonts w:ascii="Times New Roman"/>
          <w:b w:val="false"/>
          <w:i w:val="false"/>
          <w:color w:val="000000"/>
          <w:sz w:val="28"/>
        </w:rPr>
        <w:t>Арна нөмірі __________________________________________________________</w:t>
      </w:r>
    </w:p>
    <w:p>
      <w:pPr>
        <w:spacing w:after="0"/>
        <w:ind w:left="0"/>
        <w:jc w:val="both"/>
      </w:pPr>
      <w:r>
        <w:rPr>
          <w:rFonts w:ascii="Times New Roman"/>
          <w:b w:val="false"/>
          <w:i w:val="false"/>
          <w:color w:val="000000"/>
          <w:sz w:val="28"/>
        </w:rPr>
        <w:t xml:space="preserve">Бағдарламаны таратқышқа тарату тәсілі __________________________________ </w:t>
      </w:r>
    </w:p>
    <w:p>
      <w:pPr>
        <w:spacing w:after="0"/>
        <w:ind w:left="0"/>
        <w:jc w:val="both"/>
      </w:pPr>
      <w:r>
        <w:rPr>
          <w:rFonts w:ascii="Times New Roman"/>
          <w:b w:val="false"/>
          <w:i w:val="false"/>
          <w:color w:val="000000"/>
          <w:sz w:val="28"/>
        </w:rPr>
        <w:t xml:space="preserve">Бағдарламаны қабылдау тәсілі __________________________________________ </w:t>
      </w:r>
    </w:p>
    <w:p>
      <w:pPr>
        <w:spacing w:after="0"/>
        <w:ind w:left="0"/>
        <w:jc w:val="both"/>
      </w:pPr>
      <w:r>
        <w:rPr>
          <w:rFonts w:ascii="Times New Roman"/>
          <w:b w:val="false"/>
          <w:i w:val="false"/>
          <w:color w:val="000000"/>
          <w:sz w:val="28"/>
        </w:rPr>
        <w:t xml:space="preserve">Эфир бойынша қабылдау ______________________________________________ </w:t>
      </w:r>
    </w:p>
    <w:p>
      <w:pPr>
        <w:spacing w:after="0"/>
        <w:ind w:left="0"/>
        <w:jc w:val="both"/>
      </w:pPr>
      <w:r>
        <w:rPr>
          <w:rFonts w:ascii="Times New Roman"/>
          <w:b w:val="false"/>
          <w:i w:val="false"/>
          <w:color w:val="000000"/>
          <w:sz w:val="28"/>
        </w:rPr>
        <w:t xml:space="preserve">Жоспарланған РЭҚ-тың пайдалану өлшемдерінің есептік деректеріне сәйкес келуі </w:t>
      </w:r>
    </w:p>
    <w:p>
      <w:pPr>
        <w:spacing w:after="0"/>
        <w:ind w:left="0"/>
        <w:jc w:val="both"/>
      </w:pPr>
      <w:r>
        <w:rPr>
          <w:rFonts w:ascii="Times New Roman"/>
          <w:b w:val="false"/>
          <w:i w:val="false"/>
          <w:color w:val="000000"/>
          <w:sz w:val="28"/>
        </w:rPr>
        <w:t xml:space="preserve">жағдайында, ол __ км радиуста жұмыс істейтін радиоэлектрондық құралдармен  үйлесімді.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Басшы Тегі, аты, әкесінің аты (бар болған жағдайда)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Жиіліктер белдеулерін </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 xml:space="preserve">беру, радиоэлектрондық </w:t>
            </w:r>
            <w:r>
              <w:br/>
            </w:r>
            <w:r>
              <w:rPr>
                <w:rFonts w:ascii="Times New Roman"/>
                <w:b w:val="false"/>
                <w:i w:val="false"/>
                <w:color w:val="000000"/>
                <w:sz w:val="20"/>
              </w:rPr>
              <w:t xml:space="preserve">құралдар мен жоғары жиілікті </w:t>
            </w:r>
            <w:r>
              <w:br/>
            </w:r>
            <w:r>
              <w:rPr>
                <w:rFonts w:ascii="Times New Roman"/>
                <w:b w:val="false"/>
                <w:i w:val="false"/>
                <w:color w:val="000000"/>
                <w:sz w:val="20"/>
              </w:rPr>
              <w:t xml:space="preserve">құрылғыларды пайдалану, </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15-қосымша </w:t>
            </w:r>
          </w:p>
        </w:tc>
      </w:tr>
    </w:tbl>
    <w:bookmarkStart w:name="z935" w:id="706"/>
    <w:p>
      <w:pPr>
        <w:spacing w:after="0"/>
        <w:ind w:left="0"/>
        <w:jc w:val="left"/>
      </w:pPr>
      <w:r>
        <w:rPr>
          <w:rFonts w:ascii="Times New Roman"/>
          <w:b/>
          <w:i w:val="false"/>
          <w:color w:val="000000"/>
        </w:rPr>
        <w:t xml:space="preserve"> РЭҚ пен ЖЖҚ-ны пайдаланудың басталғаны немесе тоқтатылғаны туралы хабарлама беруді талап ететін РЭҚ пен ЖЖҚ тізбесі</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радиожиіліктер белдеулері (номиналдары)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дыбыстық хабар тарату, дыбыстық сигналды таратуға арналған радиотаратушы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хабар таратуға арналған радиотаратқыш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Эфир-кәбілдік телевизия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(радио) хабар таратуға арналған радиотаратқыш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радиобайланыстарды қабылдап-таратқыш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(алып жүруге болатындарын қоса алғанда) қабылдап-таратқыш радиостанциялары, мыналарға арналған: УҚТ-радио байланыстары Транкингтік радиобайланыс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(Қуаты 2 Вт дейін шағын қуатты алып жүруге болатын РЭҚ-тан басқа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Пейджингтік байланыстың станциялары, радиотелеметрияға арналған стационарлы (базалық) қабылдап-таратқыш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стандарт байланысының стационарлық (базалық) станциялары. Фемтосоттар**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диапазонды стационарлы және жылжымалы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1,5-30МГц (ОТ-ауқымдағы портативті және ұтқыр радиостанциялардан басқа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және сымсыз радио қолжетімділік жүйелері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License-Assisted Access технлогоиясын пайдалана отырып интернетке сымсыз радиоқолжетімділік жүйесінің (WLL) стационарлық (базалық)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DECT стандартты сымсыз байланыстың станционарлы (базалық)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07"/>
          <w:p>
            <w:pPr>
              <w:spacing w:after="20"/>
              <w:ind w:left="20"/>
              <w:jc w:val="both"/>
            </w:pPr>
            <w:r>
              <w:rPr>
                <w:rFonts w:ascii="Times New Roman"/>
                <w:b w:val="false"/>
                <w:i w:val="false"/>
                <w:color w:val="000000"/>
                <w:sz w:val="20"/>
              </w:rPr>
              <w:t>
Телефон арнасының радиоұзартқыштары:</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 1 радиожиілік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 2 радиожиілік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 3 радиожиілік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 4 радиожиілік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 5 радиожиілік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 6 радиожиілік тобы</w:t>
            </w:r>
          </w:p>
          <w:p>
            <w:pPr>
              <w:spacing w:after="20"/>
              <w:ind w:left="20"/>
              <w:jc w:val="both"/>
            </w:pPr>
            <w:r>
              <w:rPr>
                <w:rFonts w:ascii="Times New Roman"/>
                <w:b w:val="false"/>
                <w:i w:val="false"/>
                <w:color w:val="000000"/>
                <w:sz w:val="20"/>
              </w:rPr>
              <w:t>
№ 7 радиожиілік тобы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Радиоәуесқойлық радиостанциялар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тиісті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Серіктік байланыс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08"/>
          <w:p>
            <w:pPr>
              <w:spacing w:after="20"/>
              <w:ind w:left="20"/>
              <w:jc w:val="both"/>
            </w:pPr>
            <w:r>
              <w:rPr>
                <w:rFonts w:ascii="Times New Roman"/>
                <w:b w:val="false"/>
                <w:i w:val="false"/>
                <w:color w:val="000000"/>
                <w:sz w:val="20"/>
              </w:rPr>
              <w:t>
"Thuraya",</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"Inmarsat",</w:t>
            </w:r>
          </w:p>
          <w:p>
            <w:pPr>
              <w:spacing w:after="20"/>
              <w:ind w:left="20"/>
              <w:jc w:val="both"/>
            </w:pPr>
            <w:r>
              <w:rPr>
                <w:rFonts w:ascii="Times New Roman"/>
                <w:b w:val="false"/>
                <w:i w:val="false"/>
                <w:color w:val="000000"/>
                <w:sz w:val="20"/>
              </w:rPr>
              <w:t>
</w:t>
            </w:r>
            <w:r>
              <w:rPr>
                <w:rFonts w:ascii="Times New Roman"/>
                <w:b w:val="false"/>
                <w:i w:val="false"/>
                <w:color w:val="000000"/>
                <w:sz w:val="20"/>
              </w:rPr>
              <w:t>"Globalstar",</w:t>
            </w:r>
          </w:p>
          <w:p>
            <w:pPr>
              <w:spacing w:after="20"/>
              <w:ind w:left="20"/>
              <w:jc w:val="both"/>
            </w:pPr>
            <w:r>
              <w:rPr>
                <w:rFonts w:ascii="Times New Roman"/>
                <w:b w:val="false"/>
                <w:i w:val="false"/>
                <w:color w:val="000000"/>
                <w:sz w:val="20"/>
              </w:rPr>
              <w:t>
"Inmarsat Global Xpress", "Iridium" ғаламдық жылжымалы спутниктік байланыс жүйелерінің стационарлық және абоненттік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09"/>
          <w:p>
            <w:pPr>
              <w:spacing w:after="20"/>
              <w:ind w:left="20"/>
              <w:jc w:val="both"/>
            </w:pPr>
            <w:r>
              <w:rPr>
                <w:rFonts w:ascii="Times New Roman"/>
                <w:b w:val="false"/>
                <w:i w:val="false"/>
                <w:color w:val="000000"/>
                <w:sz w:val="20"/>
              </w:rPr>
              <w:t>
1525,0-1559,0 МГц(ғарыш-Жер);</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1610,0-1660,5 МГ (Жер-ғарыш);</w:t>
            </w:r>
          </w:p>
          <w:p>
            <w:pPr>
              <w:spacing w:after="20"/>
              <w:ind w:left="20"/>
              <w:jc w:val="both"/>
            </w:pPr>
            <w:r>
              <w:rPr>
                <w:rFonts w:ascii="Times New Roman"/>
                <w:b w:val="false"/>
                <w:i w:val="false"/>
                <w:color w:val="000000"/>
                <w:sz w:val="20"/>
              </w:rPr>
              <w:t>
</w:t>
            </w:r>
            <w:r>
              <w:rPr>
                <w:rFonts w:ascii="Times New Roman"/>
                <w:b w:val="false"/>
                <w:i w:val="false"/>
                <w:color w:val="000000"/>
                <w:sz w:val="20"/>
              </w:rPr>
              <w:t>2483,5-2500,0 МГц (ғарыш-Жер);</w:t>
            </w:r>
          </w:p>
          <w:p>
            <w:pPr>
              <w:spacing w:after="20"/>
              <w:ind w:left="20"/>
              <w:jc w:val="both"/>
            </w:pPr>
            <w:r>
              <w:rPr>
                <w:rFonts w:ascii="Times New Roman"/>
                <w:b w:val="false"/>
                <w:i w:val="false"/>
                <w:color w:val="000000"/>
                <w:sz w:val="20"/>
              </w:rPr>
              <w:t>
</w:t>
            </w:r>
            <w:r>
              <w:rPr>
                <w:rFonts w:ascii="Times New Roman"/>
                <w:b w:val="false"/>
                <w:i w:val="false"/>
                <w:color w:val="000000"/>
                <w:sz w:val="20"/>
              </w:rPr>
              <w:t>19,7–20,2 ГГц (ғарыш-Жер);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29,5–3 0ГГц (Жер-ғарыш);</w:t>
            </w:r>
          </w:p>
          <w:p>
            <w:pPr>
              <w:spacing w:after="20"/>
              <w:ind w:left="20"/>
              <w:jc w:val="both"/>
            </w:pPr>
            <w:r>
              <w:rPr>
                <w:rFonts w:ascii="Times New Roman"/>
                <w:b w:val="false"/>
                <w:i w:val="false"/>
                <w:color w:val="000000"/>
                <w:sz w:val="20"/>
              </w:rPr>
              <w:t>
</w:t>
            </w:r>
            <w:r>
              <w:rPr>
                <w:rFonts w:ascii="Times New Roman"/>
                <w:b w:val="false"/>
                <w:i w:val="false"/>
                <w:color w:val="000000"/>
                <w:sz w:val="20"/>
              </w:rPr>
              <w:t>19,6 ГГц (ғарыш-Жер);</w:t>
            </w:r>
          </w:p>
          <w:p>
            <w:pPr>
              <w:spacing w:after="20"/>
              <w:ind w:left="20"/>
              <w:jc w:val="both"/>
            </w:pPr>
            <w:r>
              <w:rPr>
                <w:rFonts w:ascii="Times New Roman"/>
                <w:b w:val="false"/>
                <w:i w:val="false"/>
                <w:color w:val="000000"/>
                <w:sz w:val="20"/>
              </w:rPr>
              <w:t>
29,1 – 29,3 ГГц (Жер-ғарыш)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жер станциялары***, соның ішінде ғарыш аппараттарын басқарудың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бөлінген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тарататын құрылғылар бар телевизиялық репортаждық жылжымалы станциялар (радиорелелік спутниктік байланыс станциялары), сондай-ақ спутниктік байланыстың тасымалдау жер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сәйкес тіркелген және тіркелген спутниктік қызметтерге арналған жиіліктер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қызметінің қабылдау-таратқыш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жағалау қызметі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құрылғылар: ұшақ жүргізудің және ұшақтың ұшу қауіпсіздігін қамтамасыз етудің ұшақтық қабылдап-таратқыш радиотехникалық құралдары (радиобиіктікті өлшеу, жылдамдықты өлшеу құралдары, қақтысуды алдын-ала ескерту аппаратурасы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кестеге* және Халықаралық электр байланыс одағының Радиобайланыс регламентіне сәйкес тіркелген қызметке арналған жиіліктер.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Радиобайланыс желісінің жұмысын басатын РЭҚ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710"/>
    <w:p>
      <w:pPr>
        <w:spacing w:after="0"/>
        <w:ind w:left="0"/>
        <w:jc w:val="both"/>
      </w:pPr>
      <w:r>
        <w:rPr>
          <w:rFonts w:ascii="Times New Roman"/>
          <w:b w:val="false"/>
          <w:i w:val="false"/>
          <w:color w:val="000000"/>
          <w:sz w:val="28"/>
        </w:rPr>
        <w:t>
      Ескерту: РЭҚ пен ЖЖҚ-ны пайдаланудың басталғаны немесе тоқтатылғаны туралы хабарлама беруді талап ететін РЭҚ пен ЖЖҚ тізбесінде көрсетілген негізгі қысқартулар:</w:t>
      </w:r>
    </w:p>
    <w:bookmarkEnd w:id="710"/>
    <w:bookmarkStart w:name="z953" w:id="711"/>
    <w:p>
      <w:pPr>
        <w:spacing w:after="0"/>
        <w:ind w:left="0"/>
        <w:jc w:val="both"/>
      </w:pPr>
      <w:r>
        <w:rPr>
          <w:rFonts w:ascii="Times New Roman"/>
          <w:b w:val="false"/>
          <w:i w:val="false"/>
          <w:color w:val="000000"/>
          <w:sz w:val="28"/>
        </w:rPr>
        <w:t xml:space="preserve">
      * Қазақстан Республикасы Инвестициялар және даму министрінің міндетін атқарушысының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кестесі (Қазақстан Республикасының Әділет министрлігінде 2015 жылы 3 наурызда № 10375 тіркелді);</w:t>
      </w:r>
    </w:p>
    <w:bookmarkEnd w:id="711"/>
    <w:bookmarkStart w:name="z954" w:id="712"/>
    <w:p>
      <w:pPr>
        <w:spacing w:after="0"/>
        <w:ind w:left="0"/>
        <w:jc w:val="both"/>
      </w:pPr>
      <w:r>
        <w:rPr>
          <w:rFonts w:ascii="Times New Roman"/>
          <w:b w:val="false"/>
          <w:i w:val="false"/>
          <w:color w:val="000000"/>
          <w:sz w:val="28"/>
        </w:rPr>
        <w:t>
      ** фемтосоттарға РЭҚ және ЖЖҚ пайдалануға рұқсат алу талап етілмейді.</w:t>
      </w:r>
    </w:p>
    <w:bookmarkEnd w:id="712"/>
    <w:bookmarkStart w:name="z955" w:id="713"/>
    <w:p>
      <w:pPr>
        <w:spacing w:after="0"/>
        <w:ind w:left="0"/>
        <w:jc w:val="both"/>
      </w:pPr>
      <w:r>
        <w:rPr>
          <w:rFonts w:ascii="Times New Roman"/>
          <w:b w:val="false"/>
          <w:i w:val="false"/>
          <w:color w:val="000000"/>
          <w:sz w:val="28"/>
        </w:rPr>
        <w:t>
      *** VSAT (HUB) желісінің жердегі Орталық спутниктік станциясына арналған радиожиілік спектрін пайдалануға рұқсат алған жағдайда HUB -технологиясы бойынша жұмыс істейтін VSAT-станциялары үшін радиожиілік спектрін пайдалануға рұқсат алу талап етілмейді.</w:t>
      </w:r>
    </w:p>
    <w:bookmarkEnd w:id="713"/>
    <w:bookmarkStart w:name="z956" w:id="714"/>
    <w:p>
      <w:pPr>
        <w:spacing w:after="0"/>
        <w:ind w:left="0"/>
        <w:jc w:val="both"/>
      </w:pPr>
      <w:r>
        <w:rPr>
          <w:rFonts w:ascii="Times New Roman"/>
          <w:b w:val="false"/>
          <w:i w:val="false"/>
          <w:color w:val="000000"/>
          <w:sz w:val="28"/>
        </w:rPr>
        <w:t>
      ЖЖҚ – жоғарыжиілікті құрылғылар;</w:t>
      </w:r>
    </w:p>
    <w:bookmarkEnd w:id="714"/>
    <w:bookmarkStart w:name="z957" w:id="715"/>
    <w:p>
      <w:pPr>
        <w:spacing w:after="0"/>
        <w:ind w:left="0"/>
        <w:jc w:val="both"/>
      </w:pPr>
      <w:r>
        <w:rPr>
          <w:rFonts w:ascii="Times New Roman"/>
          <w:b w:val="false"/>
          <w:i w:val="false"/>
          <w:color w:val="000000"/>
          <w:sz w:val="28"/>
        </w:rPr>
        <w:t>
      ГГц – гигагерц;</w:t>
      </w:r>
    </w:p>
    <w:bookmarkEnd w:id="715"/>
    <w:bookmarkStart w:name="z958" w:id="716"/>
    <w:p>
      <w:pPr>
        <w:spacing w:after="0"/>
        <w:ind w:left="0"/>
        <w:jc w:val="both"/>
      </w:pPr>
      <w:r>
        <w:rPr>
          <w:rFonts w:ascii="Times New Roman"/>
          <w:b w:val="false"/>
          <w:i w:val="false"/>
          <w:color w:val="000000"/>
          <w:sz w:val="28"/>
        </w:rPr>
        <w:t>
      ДВ – ұзын толқындар;</w:t>
      </w:r>
    </w:p>
    <w:bookmarkEnd w:id="716"/>
    <w:bookmarkStart w:name="z959" w:id="717"/>
    <w:p>
      <w:pPr>
        <w:spacing w:after="0"/>
        <w:ind w:left="0"/>
        <w:jc w:val="both"/>
      </w:pPr>
      <w:r>
        <w:rPr>
          <w:rFonts w:ascii="Times New Roman"/>
          <w:b w:val="false"/>
          <w:i w:val="false"/>
          <w:color w:val="000000"/>
          <w:sz w:val="28"/>
        </w:rPr>
        <w:t>
      КВ – қысқа толқындар;</w:t>
      </w:r>
    </w:p>
    <w:bookmarkEnd w:id="717"/>
    <w:bookmarkStart w:name="z960" w:id="718"/>
    <w:p>
      <w:pPr>
        <w:spacing w:after="0"/>
        <w:ind w:left="0"/>
        <w:jc w:val="both"/>
      </w:pPr>
      <w:r>
        <w:rPr>
          <w:rFonts w:ascii="Times New Roman"/>
          <w:b w:val="false"/>
          <w:i w:val="false"/>
          <w:color w:val="000000"/>
          <w:sz w:val="28"/>
        </w:rPr>
        <w:t>
      кГц – килогерц;</w:t>
      </w:r>
    </w:p>
    <w:bookmarkEnd w:id="718"/>
    <w:bookmarkStart w:name="z961" w:id="719"/>
    <w:p>
      <w:pPr>
        <w:spacing w:after="0"/>
        <w:ind w:left="0"/>
        <w:jc w:val="both"/>
      </w:pPr>
      <w:r>
        <w:rPr>
          <w:rFonts w:ascii="Times New Roman"/>
          <w:b w:val="false"/>
          <w:i w:val="false"/>
          <w:color w:val="000000"/>
          <w:sz w:val="28"/>
        </w:rPr>
        <w:t>
      МГц – мегагерц;</w:t>
      </w:r>
    </w:p>
    <w:bookmarkEnd w:id="719"/>
    <w:bookmarkStart w:name="z962" w:id="720"/>
    <w:p>
      <w:pPr>
        <w:spacing w:after="0"/>
        <w:ind w:left="0"/>
        <w:jc w:val="both"/>
      </w:pPr>
      <w:r>
        <w:rPr>
          <w:rFonts w:ascii="Times New Roman"/>
          <w:b w:val="false"/>
          <w:i w:val="false"/>
          <w:color w:val="000000"/>
          <w:sz w:val="28"/>
        </w:rPr>
        <w:t>
      РЭҚ – радиоэлектрондық құрал;</w:t>
      </w:r>
    </w:p>
    <w:bookmarkEnd w:id="720"/>
    <w:bookmarkStart w:name="z963" w:id="721"/>
    <w:p>
      <w:pPr>
        <w:spacing w:after="0"/>
        <w:ind w:left="0"/>
        <w:jc w:val="both"/>
      </w:pPr>
      <w:r>
        <w:rPr>
          <w:rFonts w:ascii="Times New Roman"/>
          <w:b w:val="false"/>
          <w:i w:val="false"/>
          <w:color w:val="000000"/>
          <w:sz w:val="28"/>
        </w:rPr>
        <w:t>
      СВ – орта толқындар;</w:t>
      </w:r>
    </w:p>
    <w:bookmarkEnd w:id="721"/>
    <w:bookmarkStart w:name="z964" w:id="722"/>
    <w:p>
      <w:pPr>
        <w:spacing w:after="0"/>
        <w:ind w:left="0"/>
        <w:jc w:val="both"/>
      </w:pPr>
      <w:r>
        <w:rPr>
          <w:rFonts w:ascii="Times New Roman"/>
          <w:b w:val="false"/>
          <w:i w:val="false"/>
          <w:color w:val="000000"/>
          <w:sz w:val="28"/>
        </w:rPr>
        <w:t>
      УҚТ – ультра-қысқа толқындар;</w:t>
      </w:r>
    </w:p>
    <w:bookmarkEnd w:id="722"/>
    <w:bookmarkStart w:name="z965" w:id="723"/>
    <w:p>
      <w:pPr>
        <w:spacing w:after="0"/>
        <w:ind w:left="0"/>
        <w:jc w:val="both"/>
      </w:pPr>
      <w:r>
        <w:rPr>
          <w:rFonts w:ascii="Times New Roman"/>
          <w:b w:val="false"/>
          <w:i w:val="false"/>
          <w:color w:val="000000"/>
          <w:sz w:val="28"/>
        </w:rPr>
        <w:t>
      HUB – орталық станция;</w:t>
      </w:r>
    </w:p>
    <w:bookmarkEnd w:id="723"/>
    <w:bookmarkStart w:name="z966" w:id="724"/>
    <w:p>
      <w:pPr>
        <w:spacing w:after="0"/>
        <w:ind w:left="0"/>
        <w:jc w:val="both"/>
      </w:pPr>
      <w:r>
        <w:rPr>
          <w:rFonts w:ascii="Times New Roman"/>
          <w:b w:val="false"/>
          <w:i w:val="false"/>
          <w:color w:val="000000"/>
          <w:sz w:val="28"/>
        </w:rPr>
        <w:t>
      DECT – Digital Enhanced Cordless Telecommunication (цифрлық сымсыз байланыстың жақсартылған технологиясы);</w:t>
      </w:r>
    </w:p>
    <w:bookmarkEnd w:id="724"/>
    <w:bookmarkStart w:name="z967" w:id="725"/>
    <w:p>
      <w:pPr>
        <w:spacing w:after="0"/>
        <w:ind w:left="0"/>
        <w:jc w:val="both"/>
      </w:pPr>
      <w:r>
        <w:rPr>
          <w:rFonts w:ascii="Times New Roman"/>
          <w:b w:val="false"/>
          <w:i w:val="false"/>
          <w:color w:val="000000"/>
          <w:sz w:val="28"/>
        </w:rPr>
        <w:t>
      SCPC – Single Channel per Carrier (тасымалдаушыға бір арна).</w:t>
      </w:r>
    </w:p>
    <w:bookmarkEnd w:id="725"/>
    <w:bookmarkStart w:name="z968" w:id="726"/>
    <w:p>
      <w:pPr>
        <w:spacing w:after="0"/>
        <w:ind w:left="0"/>
        <w:jc w:val="both"/>
      </w:pPr>
      <w:r>
        <w:rPr>
          <w:rFonts w:ascii="Times New Roman"/>
          <w:b w:val="false"/>
          <w:i w:val="false"/>
          <w:color w:val="000000"/>
          <w:sz w:val="28"/>
        </w:rPr>
        <w:t>
      VSAT – Very Small Aperture Terminal (кіші антенна апертурасы бар серіктік байланыстың жердегі станциясы);</w:t>
      </w:r>
    </w:p>
    <w:bookmarkEnd w:id="726"/>
    <w:bookmarkStart w:name="z969" w:id="727"/>
    <w:p>
      <w:pPr>
        <w:spacing w:after="0"/>
        <w:ind w:left="0"/>
        <w:jc w:val="both"/>
      </w:pPr>
      <w:r>
        <w:rPr>
          <w:rFonts w:ascii="Times New Roman"/>
          <w:b w:val="false"/>
          <w:i w:val="false"/>
          <w:color w:val="000000"/>
          <w:sz w:val="28"/>
        </w:rPr>
        <w:t>
      WLL – wireless local loop (сымсыз қолжетімділік жүйесі).</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w:t>
            </w:r>
            <w:r>
              <w:br/>
            </w:r>
            <w:r>
              <w:rPr>
                <w:rFonts w:ascii="Times New Roman"/>
                <w:b w:val="false"/>
                <w:i w:val="false"/>
                <w:color w:val="000000"/>
                <w:sz w:val="20"/>
              </w:rPr>
              <w:t>(радиожиілік арналарын) иелікке</w:t>
            </w:r>
            <w:r>
              <w:br/>
            </w:r>
            <w:r>
              <w:rPr>
                <w:rFonts w:ascii="Times New Roman"/>
                <w:b w:val="false"/>
                <w:i w:val="false"/>
                <w:color w:val="000000"/>
                <w:sz w:val="20"/>
              </w:rPr>
              <w:t>беру, радиоэлектрондық</w:t>
            </w:r>
            <w:r>
              <w:br/>
            </w:r>
            <w:r>
              <w:rPr>
                <w:rFonts w:ascii="Times New Roman"/>
                <w:b w:val="false"/>
                <w:i w:val="false"/>
                <w:color w:val="000000"/>
                <w:sz w:val="20"/>
              </w:rPr>
              <w:t>құралдар мен жоғары жиілікті</w:t>
            </w:r>
            <w:r>
              <w:br/>
            </w:r>
            <w:r>
              <w:rPr>
                <w:rFonts w:ascii="Times New Roman"/>
                <w:b w:val="false"/>
                <w:i w:val="false"/>
                <w:color w:val="000000"/>
                <w:sz w:val="20"/>
              </w:rPr>
              <w:t>құрылғыларды пайдалану,</w:t>
            </w:r>
            <w:r>
              <w:br/>
            </w:r>
            <w:r>
              <w:rPr>
                <w:rFonts w:ascii="Times New Roman"/>
                <w:b w:val="false"/>
                <w:i w:val="false"/>
                <w:color w:val="000000"/>
                <w:sz w:val="20"/>
              </w:rPr>
              <w:t>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982" w:id="728"/>
    <w:p>
      <w:pPr>
        <w:spacing w:after="0"/>
        <w:ind w:left="0"/>
        <w:jc w:val="left"/>
      </w:pPr>
      <w:r>
        <w:rPr>
          <w:rFonts w:ascii="Times New Roman"/>
          <w:b/>
          <w:i w:val="false"/>
          <w:color w:val="000000"/>
        </w:rPr>
        <w:t xml:space="preserve"> Сауда-саттыққа қатысуға </w:t>
      </w:r>
      <w:r>
        <w:br/>
      </w:r>
      <w:r>
        <w:rPr>
          <w:rFonts w:ascii="Times New Roman"/>
          <w:b/>
          <w:i w:val="false"/>
          <w:color w:val="000000"/>
        </w:rPr>
        <w:t xml:space="preserve"> ӨТІНІМ</w:t>
      </w:r>
    </w:p>
    <w:bookmarkEnd w:id="728"/>
    <w:bookmarkStart w:name="z983" w:id="729"/>
    <w:p>
      <w:pPr>
        <w:spacing w:after="0"/>
        <w:ind w:left="0"/>
        <w:jc w:val="both"/>
      </w:pPr>
      <w:r>
        <w:rPr>
          <w:rFonts w:ascii="Times New Roman"/>
          <w:b w:val="false"/>
          <w:i w:val="false"/>
          <w:color w:val="000000"/>
          <w:sz w:val="28"/>
        </w:rPr>
        <w:t>
      1. Жиілік белдеулерін, радиожиіліктерді (радиожиілік арналарын) беру (радиожиілік спектрін пайдалану құқығын беру)жөніндегі конкурсты өткізу туралы жарияланған хабарламаны қарап:</w:t>
      </w:r>
    </w:p>
    <w:bookmarkEnd w:id="729"/>
    <w:p>
      <w:pPr>
        <w:spacing w:after="0"/>
        <w:ind w:left="0"/>
        <w:jc w:val="both"/>
      </w:pPr>
      <w:bookmarkStart w:name="z984" w:id="730"/>
      <w:r>
        <w:rPr>
          <w:rFonts w:ascii="Times New Roman"/>
          <w:b w:val="false"/>
          <w:i w:val="false"/>
          <w:color w:val="000000"/>
          <w:sz w:val="28"/>
        </w:rPr>
        <w:t xml:space="preserve">
      </w:t>
      </w:r>
      <w:r>
        <w:rPr>
          <w:rFonts w:ascii="Times New Roman"/>
          <w:b/>
          <w:i w:val="false"/>
          <w:color w:val="000000"/>
          <w:sz w:val="28"/>
        </w:rPr>
        <w:t xml:space="preserve">(РЖС объектісінің атауы) </w:t>
      </w:r>
    </w:p>
    <w:bookmarkEnd w:id="730"/>
    <w:p>
      <w:pPr>
        <w:spacing w:after="0"/>
        <w:ind w:left="0"/>
        <w:jc w:val="both"/>
      </w:pPr>
      <w:r>
        <w:rPr>
          <w:rFonts w:ascii="Times New Roman"/>
          <w:b/>
          <w:i w:val="false"/>
          <w:color w:val="000000"/>
          <w:sz w:val="28"/>
        </w:rPr>
        <w:t xml:space="preserve"> (аудан, облыс)</w:t>
      </w:r>
    </w:p>
    <w:p>
      <w:pPr>
        <w:spacing w:after="0"/>
        <w:ind w:left="0"/>
        <w:jc w:val="both"/>
      </w:pPr>
      <w:bookmarkStart w:name="z985" w:id="731"/>
      <w:r>
        <w:rPr>
          <w:rFonts w:ascii="Times New Roman"/>
          <w:b w:val="false"/>
          <w:i w:val="false"/>
          <w:color w:val="000000"/>
          <w:sz w:val="28"/>
        </w:rPr>
        <w:t>
      және жиілік белдеулерін, радиожиіліктерді (радиожиілік арналарын) беру (радиожиілік спектрін пайдалану  құқығын беру) жөніндегі конкурсты (немесе аукционды) ұйымдастыру мен өткізу қағидаларымен танысқаннан  кейін,</w:t>
      </w:r>
    </w:p>
    <w:bookmarkEnd w:id="73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(заңды тұлғаның атауы)</w:t>
      </w:r>
    </w:p>
    <w:bookmarkStart w:name="z986" w:id="732"/>
    <w:p>
      <w:pPr>
        <w:spacing w:after="0"/>
        <w:ind w:left="0"/>
        <w:jc w:val="both"/>
      </w:pPr>
      <w:r>
        <w:rPr>
          <w:rFonts w:ascii="Times New Roman"/>
          <w:b w:val="false"/>
          <w:i w:val="false"/>
          <w:color w:val="000000"/>
          <w:sz w:val="28"/>
        </w:rPr>
        <w:t>
      сауда - саттыққа қатысуға өтінім қабылдауды және 20__ жылғы "____" Мемлекеттік мүлік Тізілімінің www.gosreestr.kz веб-порталында (бұдан әрі-веб-портал) өтетін сауда-саттыққа қатысушы ретінде тіркеуді сұраймыз.</w:t>
      </w:r>
    </w:p>
    <w:bookmarkEnd w:id="732"/>
    <w:bookmarkStart w:name="z987" w:id="733"/>
    <w:p>
      <w:pPr>
        <w:spacing w:after="0"/>
        <w:ind w:left="0"/>
        <w:jc w:val="both"/>
      </w:pPr>
      <w:r>
        <w:rPr>
          <w:rFonts w:ascii="Times New Roman"/>
          <w:b w:val="false"/>
          <w:i w:val="false"/>
          <w:color w:val="000000"/>
          <w:sz w:val="28"/>
        </w:rPr>
        <w:t>
      2. Біз лот бойынша сауда-саттық нәтижелерін анықтағанға дейін Веб-портал бұғаттайтын мемлекеттік мүлікті есепке алу саласындағы бірыңғай оператордың шотына сауда-саттыққа қатысу үшін кепілдік жарнаны енгіздік:</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Лот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Лот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734"/>
    <w:p>
      <w:pPr>
        <w:spacing w:after="0"/>
        <w:ind w:left="0"/>
        <w:jc w:val="both"/>
      </w:pPr>
      <w:r>
        <w:rPr>
          <w:rFonts w:ascii="Times New Roman"/>
          <w:b w:val="false"/>
          <w:i w:val="false"/>
          <w:color w:val="000000"/>
          <w:sz w:val="28"/>
        </w:rPr>
        <w:t>
      3. Қатысушыға қойылатын белгіленген талаптарға біздің сәйкес келмейтініміз және (немесе) осы өтінімде мәлімделетін ақпараттың анық еместігі анықталған жағдайда біз сауда-саттыққа қатысу құқығынан айырылатынымызға, ал сауда-саттықта жеңіске жеткен жағдайда біз қол қойған сауда-саттық нәтижелері туралы хаттама жарамсыз деп танылатынына келісеміз, кепілдік жарна қайтарылмайды.</w:t>
      </w:r>
    </w:p>
    <w:bookmarkEnd w:id="734"/>
    <w:bookmarkStart w:name="z989" w:id="735"/>
    <w:p>
      <w:pPr>
        <w:spacing w:after="0"/>
        <w:ind w:left="0"/>
        <w:jc w:val="both"/>
      </w:pPr>
      <w:r>
        <w:rPr>
          <w:rFonts w:ascii="Times New Roman"/>
          <w:b w:val="false"/>
          <w:i w:val="false"/>
          <w:color w:val="000000"/>
          <w:sz w:val="28"/>
        </w:rPr>
        <w:t>
      4. Егер біз сауда-саттықтың жеңімпазы болған жағдайда, сауда-саттық өткізілетін күні оның нәтижелері туралы хаттамаға қол қоюға міндеттенеміз және енгізілген кепілдік жарнаның сомасы қайтарылмайтынына және республикалық бюджеттің кірісіне жіберілетініне келісеміз.</w:t>
      </w:r>
    </w:p>
    <w:bookmarkEnd w:id="735"/>
    <w:bookmarkStart w:name="z990" w:id="736"/>
    <w:p>
      <w:pPr>
        <w:spacing w:after="0"/>
        <w:ind w:left="0"/>
        <w:jc w:val="both"/>
      </w:pPr>
      <w:r>
        <w:rPr>
          <w:rFonts w:ascii="Times New Roman"/>
          <w:b w:val="false"/>
          <w:i w:val="false"/>
          <w:color w:val="000000"/>
          <w:sz w:val="28"/>
        </w:rPr>
        <w:t>
      5. Осы өтінімді берген күні бізде салық төлеушінің салық берешегінің, міндетті зейнетақы жарналары мен әлеуметтік аударымдар бойынша берешегінің жоқ екені туралы мәлімдейміз.</w:t>
      </w:r>
    </w:p>
    <w:bookmarkEnd w:id="736"/>
    <w:bookmarkStart w:name="z991" w:id="737"/>
    <w:p>
      <w:pPr>
        <w:spacing w:after="0"/>
        <w:ind w:left="0"/>
        <w:jc w:val="both"/>
      </w:pPr>
      <w:r>
        <w:rPr>
          <w:rFonts w:ascii="Times New Roman"/>
          <w:b w:val="false"/>
          <w:i w:val="false"/>
          <w:color w:val="000000"/>
          <w:sz w:val="28"/>
        </w:rPr>
        <w:t>
      6. Ұсынылған ақпараттың дұрыстығын растаймыз және дұрыс емес мәліметтерді ұсынғаны үшін Қазақстан Республикасының заңнамасына сәйкес жауапкершілік туралы хабардармыз.</w:t>
      </w:r>
    </w:p>
    <w:bookmarkEnd w:id="737"/>
    <w:bookmarkStart w:name="z992" w:id="738"/>
    <w:p>
      <w:pPr>
        <w:spacing w:after="0"/>
        <w:ind w:left="0"/>
        <w:jc w:val="both"/>
      </w:pPr>
      <w:r>
        <w:rPr>
          <w:rFonts w:ascii="Times New Roman"/>
          <w:b w:val="false"/>
          <w:i w:val="false"/>
          <w:color w:val="000000"/>
          <w:sz w:val="28"/>
        </w:rPr>
        <w:t>
      7. Ақпараттық жүйелерде және деректер базасында қамтылған, заңмен қорғалатын құпияны құрайтын біз туралы мәліметтерді пайдалануға келісеміз.</w:t>
      </w:r>
    </w:p>
    <w:bookmarkEnd w:id="738"/>
    <w:bookmarkStart w:name="z993" w:id="739"/>
    <w:p>
      <w:pPr>
        <w:spacing w:after="0"/>
        <w:ind w:left="0"/>
        <w:jc w:val="both"/>
      </w:pPr>
      <w:r>
        <w:rPr>
          <w:rFonts w:ascii="Times New Roman"/>
          <w:b w:val="false"/>
          <w:i w:val="false"/>
          <w:color w:val="000000"/>
          <w:sz w:val="28"/>
        </w:rPr>
        <w:t>
      8. Өзіміз туралы мәліметтерді ұсынамыз:</w:t>
      </w:r>
    </w:p>
    <w:bookmarkEnd w:id="739"/>
    <w:p>
      <w:pPr>
        <w:spacing w:after="0"/>
        <w:ind w:left="0"/>
        <w:jc w:val="both"/>
      </w:pPr>
      <w:bookmarkStart w:name="z994" w:id="740"/>
      <w:r>
        <w:rPr>
          <w:rFonts w:ascii="Times New Roman"/>
          <w:b w:val="false"/>
          <w:i w:val="false"/>
          <w:color w:val="000000"/>
          <w:sz w:val="28"/>
        </w:rPr>
        <w:t>
      Атауы_____________________________________________________________________</w:t>
      </w:r>
    </w:p>
    <w:bookmarkEnd w:id="740"/>
    <w:p>
      <w:pPr>
        <w:spacing w:after="0"/>
        <w:ind w:left="0"/>
        <w:jc w:val="both"/>
      </w:pPr>
      <w:r>
        <w:rPr>
          <w:rFonts w:ascii="Times New Roman"/>
          <w:b w:val="false"/>
          <w:i w:val="false"/>
          <w:color w:val="000000"/>
          <w:sz w:val="28"/>
        </w:rPr>
        <w:t>Бизнес-сәйкестендіру нөмірі_________________________________________________</w:t>
      </w:r>
    </w:p>
    <w:bookmarkStart w:name="z996" w:id="741"/>
    <w:p>
      <w:pPr>
        <w:spacing w:after="0"/>
        <w:ind w:left="0"/>
        <w:jc w:val="both"/>
      </w:pPr>
      <w:r>
        <w:rPr>
          <w:rFonts w:ascii="Times New Roman"/>
          <w:b w:val="false"/>
          <w:i w:val="false"/>
          <w:color w:val="000000"/>
          <w:sz w:val="28"/>
        </w:rPr>
        <w:t>
      Тегі аты әкесінің аты (бар болған жағдайда) басшының ___________________________</w:t>
      </w:r>
    </w:p>
    <w:bookmarkEnd w:id="741"/>
    <w:bookmarkStart w:name="z997" w:id="742"/>
    <w:p>
      <w:pPr>
        <w:spacing w:after="0"/>
        <w:ind w:left="0"/>
        <w:jc w:val="both"/>
      </w:pPr>
      <w:r>
        <w:rPr>
          <w:rFonts w:ascii="Times New Roman"/>
          <w:b w:val="false"/>
          <w:i w:val="false"/>
          <w:color w:val="000000"/>
          <w:sz w:val="28"/>
        </w:rPr>
        <w:t>
      Мекен жайы:_______________________________________________________________</w:t>
      </w:r>
    </w:p>
    <w:bookmarkEnd w:id="742"/>
    <w:bookmarkStart w:name="z998" w:id="743"/>
    <w:p>
      <w:pPr>
        <w:spacing w:after="0"/>
        <w:ind w:left="0"/>
        <w:jc w:val="both"/>
      </w:pPr>
      <w:r>
        <w:rPr>
          <w:rFonts w:ascii="Times New Roman"/>
          <w:b w:val="false"/>
          <w:i w:val="false"/>
          <w:color w:val="000000"/>
          <w:sz w:val="28"/>
        </w:rPr>
        <w:t>
      Телефон (факс) нөмірі:_______________________________________________________</w:t>
      </w:r>
    </w:p>
    <w:bookmarkEnd w:id="743"/>
    <w:bookmarkStart w:name="z999" w:id="744"/>
    <w:p>
      <w:pPr>
        <w:spacing w:after="0"/>
        <w:ind w:left="0"/>
        <w:jc w:val="both"/>
      </w:pPr>
      <w:r>
        <w:rPr>
          <w:rFonts w:ascii="Times New Roman"/>
          <w:b w:val="false"/>
          <w:i w:val="false"/>
          <w:color w:val="000000"/>
          <w:sz w:val="28"/>
        </w:rPr>
        <w:t>
      Кепілдік жарнаны қайтару үшін банктік деректемелер:</w:t>
      </w:r>
    </w:p>
    <w:bookmarkEnd w:id="744"/>
    <w:bookmarkStart w:name="z1000" w:id="745"/>
    <w:p>
      <w:pPr>
        <w:spacing w:after="0"/>
        <w:ind w:left="0"/>
        <w:jc w:val="both"/>
      </w:pPr>
      <w:r>
        <w:rPr>
          <w:rFonts w:ascii="Times New Roman"/>
          <w:b w:val="false"/>
          <w:i w:val="false"/>
          <w:color w:val="000000"/>
          <w:sz w:val="28"/>
        </w:rPr>
        <w:t>
      Жеке сәйкестендіру коды_____________________________________________________</w:t>
      </w:r>
    </w:p>
    <w:bookmarkEnd w:id="745"/>
    <w:bookmarkStart w:name="z1001" w:id="746"/>
    <w:p>
      <w:pPr>
        <w:spacing w:after="0"/>
        <w:ind w:left="0"/>
        <w:jc w:val="both"/>
      </w:pPr>
      <w:r>
        <w:rPr>
          <w:rFonts w:ascii="Times New Roman"/>
          <w:b w:val="false"/>
          <w:i w:val="false"/>
          <w:color w:val="000000"/>
          <w:sz w:val="28"/>
        </w:rPr>
        <w:t>
      Банктік сәйкестендіру коды____________________________________________________</w:t>
      </w:r>
    </w:p>
    <w:bookmarkEnd w:id="746"/>
    <w:bookmarkStart w:name="z1002" w:id="747"/>
    <w:p>
      <w:pPr>
        <w:spacing w:after="0"/>
        <w:ind w:left="0"/>
        <w:jc w:val="both"/>
      </w:pPr>
      <w:r>
        <w:rPr>
          <w:rFonts w:ascii="Times New Roman"/>
          <w:b w:val="false"/>
          <w:i w:val="false"/>
          <w:color w:val="000000"/>
          <w:sz w:val="28"/>
        </w:rPr>
        <w:t>
      Банктің атауы________________________________________________________________</w:t>
      </w:r>
    </w:p>
    <w:bookmarkEnd w:id="747"/>
    <w:p>
      <w:pPr>
        <w:spacing w:after="0"/>
        <w:ind w:left="0"/>
        <w:jc w:val="both"/>
      </w:pPr>
      <w:bookmarkStart w:name="z1003" w:id="748"/>
      <w:r>
        <w:rPr>
          <w:rFonts w:ascii="Times New Roman"/>
          <w:b w:val="false"/>
          <w:i w:val="false"/>
          <w:color w:val="000000"/>
          <w:sz w:val="28"/>
        </w:rPr>
        <w:t>
      Бенефициар коды_____________________________________________________________</w:t>
      </w:r>
    </w:p>
    <w:bookmarkEnd w:id="748"/>
    <w:p>
      <w:pPr>
        <w:spacing w:after="0"/>
        <w:ind w:left="0"/>
        <w:jc w:val="both"/>
      </w:pPr>
      <w:r>
        <w:rPr>
          <w:rFonts w:ascii="Times New Roman"/>
          <w:b w:val="false"/>
          <w:i w:val="false"/>
          <w:color w:val="000000"/>
          <w:sz w:val="28"/>
        </w:rPr>
        <w:t>Қатысушы 20__ жылғы "__"____сағат 00:00-де қол қойды және жіберді:</w:t>
      </w:r>
    </w:p>
    <w:bookmarkStart w:name="z1005" w:id="749"/>
    <w:p>
      <w:pPr>
        <w:spacing w:after="0"/>
        <w:ind w:left="0"/>
        <w:jc w:val="both"/>
      </w:pPr>
      <w:r>
        <w:rPr>
          <w:rFonts w:ascii="Times New Roman"/>
          <w:b w:val="false"/>
          <w:i w:val="false"/>
          <w:color w:val="000000"/>
          <w:sz w:val="28"/>
        </w:rPr>
        <w:t>
      ЭЦҚ - дан алынған деректер</w:t>
      </w:r>
    </w:p>
    <w:bookmarkEnd w:id="749"/>
    <w:bookmarkStart w:name="z1006" w:id="750"/>
    <w:p>
      <w:pPr>
        <w:spacing w:after="0"/>
        <w:ind w:left="0"/>
        <w:jc w:val="both"/>
      </w:pPr>
      <w:r>
        <w:rPr>
          <w:rFonts w:ascii="Times New Roman"/>
          <w:b w:val="false"/>
          <w:i w:val="false"/>
          <w:color w:val="000000"/>
          <w:sz w:val="28"/>
        </w:rPr>
        <w:t>
      ЭЦҚ қол қою күні мен уақыты</w:t>
      </w:r>
    </w:p>
    <w:bookmarkEnd w:id="750"/>
    <w:bookmarkStart w:name="z1007" w:id="751"/>
    <w:p>
      <w:pPr>
        <w:spacing w:after="0"/>
        <w:ind w:left="0"/>
        <w:jc w:val="both"/>
      </w:pPr>
      <w:r>
        <w:rPr>
          <w:rFonts w:ascii="Times New Roman"/>
          <w:b w:val="false"/>
          <w:i w:val="false"/>
          <w:color w:val="000000"/>
          <w:sz w:val="28"/>
        </w:rPr>
        <w:t>
      Өтінімді қабылдау туралы хабарлама:</w:t>
      </w:r>
    </w:p>
    <w:bookmarkEnd w:id="751"/>
    <w:bookmarkStart w:name="z1008" w:id="752"/>
    <w:p>
      <w:pPr>
        <w:spacing w:after="0"/>
        <w:ind w:left="0"/>
        <w:jc w:val="both"/>
      </w:pPr>
      <w:r>
        <w:rPr>
          <w:rFonts w:ascii="Times New Roman"/>
          <w:b w:val="false"/>
          <w:i w:val="false"/>
          <w:color w:val="000000"/>
          <w:sz w:val="28"/>
        </w:rPr>
        <w:t>
      Ұйымдастырушы 20__ жылғы "__"_________сағат 00:00-де қабылдады:</w:t>
      </w:r>
    </w:p>
    <w:bookmarkEnd w:id="752"/>
    <w:bookmarkStart w:name="z1009" w:id="753"/>
    <w:p>
      <w:pPr>
        <w:spacing w:after="0"/>
        <w:ind w:left="0"/>
        <w:jc w:val="both"/>
      </w:pPr>
      <w:r>
        <w:rPr>
          <w:rFonts w:ascii="Times New Roman"/>
          <w:b w:val="false"/>
          <w:i w:val="false"/>
          <w:color w:val="000000"/>
          <w:sz w:val="28"/>
        </w:rPr>
        <w:t>
      ЭЦҚ - дан алынған деректер</w:t>
      </w:r>
    </w:p>
    <w:bookmarkEnd w:id="753"/>
    <w:bookmarkStart w:name="z1010" w:id="754"/>
    <w:p>
      <w:pPr>
        <w:spacing w:after="0"/>
        <w:ind w:left="0"/>
        <w:jc w:val="both"/>
      </w:pPr>
      <w:r>
        <w:rPr>
          <w:rFonts w:ascii="Times New Roman"/>
          <w:b w:val="false"/>
          <w:i w:val="false"/>
          <w:color w:val="000000"/>
          <w:sz w:val="28"/>
        </w:rPr>
        <w:t>
      ЭЦҚ қол қою күні мен уақыты</w:t>
      </w:r>
    </w:p>
    <w:bookmarkEnd w:id="754"/>
    <w:bookmarkStart w:name="z1011" w:id="755"/>
    <w:p>
      <w:pPr>
        <w:spacing w:after="0"/>
        <w:ind w:left="0"/>
        <w:jc w:val="both"/>
      </w:pPr>
      <w:r>
        <w:rPr>
          <w:rFonts w:ascii="Times New Roman"/>
          <w:b w:val="false"/>
          <w:i w:val="false"/>
          <w:color w:val="000000"/>
          <w:sz w:val="28"/>
        </w:rPr>
        <w:t xml:space="preserve">
      Қатысушының аукциондық нөмірі </w:t>
      </w:r>
    </w:p>
    <w:bookmarkEnd w:id="755"/>
    <w:bookmarkStart w:name="z1012" w:id="756"/>
    <w:p>
      <w:pPr>
        <w:spacing w:after="0"/>
        <w:ind w:left="0"/>
        <w:jc w:val="both"/>
      </w:pPr>
      <w:r>
        <w:rPr>
          <w:rFonts w:ascii="Times New Roman"/>
          <w:b w:val="false"/>
          <w:i w:val="false"/>
          <w:color w:val="000000"/>
          <w:sz w:val="28"/>
        </w:rPr>
        <w:t>
      (сауда-саттық аяқталғаннан кейін көрсетіледі)</w:t>
      </w:r>
    </w:p>
    <w:bookmarkEnd w:id="7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