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00fb" w14:textId="4cb0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2022 жылғы 16 ақпандағы № 37 бұйрығы. Қазақстан Республикасының Әділет министрлігінде 2022 жылғы 17 ақпанда № 26833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</w:t>
      </w:r>
      <w:r>
        <w:rPr>
          <w:rFonts w:ascii="Times New Roman"/>
          <w:b w:val="false"/>
          <w:i w:val="false"/>
          <w:color w:val="ff0000"/>
          <w:sz w:val="28"/>
        </w:rPr>
        <w:t>..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12608 болып тіркелген)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театрларға, концерттік ұйымдарға, мәдени-демалыс ұйымдарына, музейлерге және цирктерге субсидиялар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"Қалибек Қуанышбаев атындағы мемлекеттік академиялық қазақ музыкалық драма театры" РМҚК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министрлiгiнiң Экономика және қаржы департаменті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Әдiлет министрлiгiнде мемлекеттiк тiркелуін;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оны үш жұмыс күні ішінде Қазақстан Республикасы Мәдениет және спорт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мәліметтердің ұсынылуын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 және 2022 жылғы 5 қаңтардан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