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851f" w14:textId="63a8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31 қаңтардағы № 36 бұйрығы. Қазақстан Республикасының Әділет министрлігінде 2022 жылғы 1 ақпанда № 26702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Премьер-Министрінің орынбасары - Еңбек және халықты әлеуметтік қорғау министрінің 22.06.2023 </w:t>
      </w:r>
      <w:r>
        <w:rPr>
          <w:rFonts w:ascii="Times New Roman"/>
          <w:b w:val="false"/>
          <w:i w:val="false"/>
          <w:color w:val="000000"/>
          <w:sz w:val="28"/>
        </w:rPr>
        <w:t>№ 237</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Еңбек және халықты әлеуметтік қорғау министрінің 21.06.2023 </w:t>
      </w:r>
      <w:r>
        <w:rPr>
          <w:rFonts w:ascii="Times New Roman"/>
          <w:b w:val="false"/>
          <w:i w:val="false"/>
          <w:color w:val="000000"/>
          <w:sz w:val="28"/>
        </w:rPr>
        <w:t>№ 229</w:t>
      </w:r>
      <w:r>
        <w:rPr>
          <w:rFonts w:ascii="Times New Roman"/>
          <w:b w:val="false"/>
          <w:i w:val="false"/>
          <w:color w:val="ff0000"/>
          <w:sz w:val="28"/>
        </w:rPr>
        <w:t xml:space="preserve"> (01.07.2023 бастап қолданысқа енгізіледі) бұйрығымен.</w:t>
      </w:r>
      <w:r>
        <w:br/>
      </w:r>
      <w:r>
        <w:rPr>
          <w:rFonts w:ascii="Times New Roman"/>
          <w:b w:val="false"/>
          <w:i w:val="false"/>
          <w:color w:val="000000"/>
          <w:sz w:val="28"/>
        </w:rPr>
        <w:t>
</w:t>
      </w:r>
    </w:p>
    <w:bookmarkStart w:name="z58" w:id="0"/>
    <w:p>
      <w:pPr>
        <w:spacing w:after="0"/>
        <w:ind w:left="0"/>
        <w:jc w:val="both"/>
      </w:pPr>
      <w:r>
        <w:rPr>
          <w:rFonts w:ascii="Times New Roman"/>
          <w:b w:val="false"/>
          <w:i w:val="false"/>
          <w:color w:val="000000"/>
          <w:sz w:val="28"/>
        </w:rPr>
        <w:t>
      3. Әлеуметтік сақтандыру, базалық әлеуметтік және зейнетақымен қамсыздандыру саясаты департаменті заңнамада белгіленген тәртіппен:</w:t>
      </w:r>
    </w:p>
    <w:bookmarkEnd w:id="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Start w:name="z59" w:id="1"/>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Е.Е. Біржановқа жүктелсін.</w:t>
      </w:r>
    </w:p>
    <w:bookmarkEnd w:id="1"/>
    <w:bookmarkStart w:name="z60" w:id="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қорғаныс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6-қосымша</w:t>
            </w:r>
          </w:p>
        </w:tc>
      </w:tr>
    </w:tbl>
    <w:p>
      <w:pPr>
        <w:spacing w:after="0"/>
        <w:ind w:left="0"/>
        <w:jc w:val="both"/>
      </w:pPr>
      <w:r>
        <w:rPr>
          <w:rFonts w:ascii="Times New Roman"/>
          <w:b w:val="false"/>
          <w:i w:val="false"/>
          <w:color w:val="ff0000"/>
          <w:sz w:val="28"/>
        </w:rPr>
        <w:t xml:space="preserve">
      Ескерту. 6-қосымшаның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бұйрығына 7-қосымша</w:t>
            </w:r>
          </w:p>
        </w:tc>
      </w:tr>
    </w:tbl>
    <w:p>
      <w:pPr>
        <w:spacing w:after="0"/>
        <w:ind w:left="0"/>
        <w:jc w:val="both"/>
      </w:pPr>
      <w:r>
        <w:rPr>
          <w:rFonts w:ascii="Times New Roman"/>
          <w:b w:val="false"/>
          <w:i w:val="false"/>
          <w:color w:val="ff0000"/>
          <w:sz w:val="28"/>
        </w:rPr>
        <w:t xml:space="preserve">
      Ескерту. 7-қосымшаның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8-қосымша</w:t>
            </w:r>
          </w:p>
        </w:tc>
      </w:tr>
    </w:tbl>
    <w:p>
      <w:pPr>
        <w:spacing w:after="0"/>
        <w:ind w:left="0"/>
        <w:jc w:val="both"/>
      </w:pPr>
      <w:r>
        <w:rPr>
          <w:rFonts w:ascii="Times New Roman"/>
          <w:b w:val="false"/>
          <w:i w:val="false"/>
          <w:color w:val="ff0000"/>
          <w:sz w:val="28"/>
        </w:rPr>
        <w:t xml:space="preserve">
      Ескерту. 8-қосымшаның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9-қосымша</w:t>
            </w:r>
          </w:p>
        </w:tc>
      </w:tr>
    </w:tbl>
    <w:p>
      <w:pPr>
        <w:spacing w:after="0"/>
        <w:ind w:left="0"/>
        <w:jc w:val="both"/>
      </w:pPr>
      <w:r>
        <w:rPr>
          <w:rFonts w:ascii="Times New Roman"/>
          <w:b w:val="false"/>
          <w:i w:val="false"/>
          <w:color w:val="ff0000"/>
          <w:sz w:val="28"/>
        </w:rPr>
        <w:t xml:space="preserve">
      Ескерту. 9-қосымшаның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10-қосымша</w:t>
            </w:r>
            <w:r>
              <w:br/>
            </w:r>
          </w:p>
        </w:tc>
      </w:tr>
    </w:tbl>
    <w:p>
      <w:pPr>
        <w:spacing w:after="0"/>
        <w:ind w:left="0"/>
        <w:jc w:val="both"/>
      </w:pPr>
      <w:r>
        <w:rPr>
          <w:rFonts w:ascii="Times New Roman"/>
          <w:b w:val="false"/>
          <w:i w:val="false"/>
          <w:color w:val="ff0000"/>
          <w:sz w:val="28"/>
        </w:rPr>
        <w:t xml:space="preserve">
      Ескерту. 10-қосымшаның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237</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11-қосымша</w:t>
            </w:r>
          </w:p>
        </w:tc>
      </w:tr>
    </w:tbl>
    <w:p>
      <w:pPr>
        <w:spacing w:after="0"/>
        <w:ind w:left="0"/>
        <w:jc w:val="both"/>
      </w:pPr>
      <w:r>
        <w:rPr>
          <w:rFonts w:ascii="Times New Roman"/>
          <w:b w:val="false"/>
          <w:i w:val="false"/>
          <w:color w:val="ff0000"/>
          <w:sz w:val="28"/>
        </w:rPr>
        <w:t xml:space="preserve">
      Ескерту. 11-қосымшаның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229</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2022 жылғы 31 қаңтардағы </w:t>
            </w:r>
            <w:r>
              <w:br/>
            </w:r>
            <w:r>
              <w:rPr>
                <w:rFonts w:ascii="Times New Roman"/>
                <w:b w:val="false"/>
                <w:i w:val="false"/>
                <w:color w:val="000000"/>
                <w:sz w:val="20"/>
              </w:rPr>
              <w:t>№ 36 бұйрығына 12-қосымша</w:t>
            </w:r>
          </w:p>
        </w:tc>
      </w:tr>
    </w:tbl>
    <w:p>
      <w:pPr>
        <w:spacing w:after="0"/>
        <w:ind w:left="0"/>
        <w:jc w:val="both"/>
      </w:pPr>
      <w:r>
        <w:rPr>
          <w:rFonts w:ascii="Times New Roman"/>
          <w:b w:val="false"/>
          <w:i w:val="false"/>
          <w:color w:val="ff0000"/>
          <w:sz w:val="28"/>
        </w:rPr>
        <w:t xml:space="preserve">
      Ескерту. 11-қосымшаның күші жойылды - ҚР Премьер-Министрінің орынбасары - Еңбек және халықты әлеуметтік қорғау министрінің 21.06.2023 </w:t>
      </w:r>
      <w:r>
        <w:rPr>
          <w:rFonts w:ascii="Times New Roman"/>
          <w:b w:val="false"/>
          <w:i w:val="false"/>
          <w:color w:val="ff0000"/>
          <w:sz w:val="28"/>
        </w:rPr>
        <w:t>№ 229</w:t>
      </w:r>
      <w:r>
        <w:rPr>
          <w:rFonts w:ascii="Times New Roman"/>
          <w:b w:val="false"/>
          <w:i w:val="false"/>
          <w:color w:val="ff0000"/>
          <w:sz w:val="28"/>
        </w:rPr>
        <w:t xml:space="preserve"> (01.07.2023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