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3d67a" w14:textId="e13d6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және қосымша білім беруге мемлекеттік білім беру тапсырысын орналастыру қағидаларын бекіту туралы" Қазақтан Республикасы Білім және ғылым министрінің 2016 жылғы 29 қаңтардағы № 122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2022 жылғы 17 қаңтардағы № 16 бұйрығы. Қазақстан Республикасының Әділет министрлігінде 2022 жылғы 20 қаңтарда № 26575 болып тіркелді</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және қосымша білім беруге мемлекеттік білім беру тапсырысын орналастыру қағидаларын бекіту туралы" Қазақтан Республикасы Білім және ғылым министрінің 2016 жылғы 29 қаңтардағы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13418 болып тіркелген) мынадай өзгерістер енгізілсін:</w:t>
      </w:r>
    </w:p>
    <w:bookmarkEnd w:id="0"/>
    <w:bookmarkStart w:name="z1" w:id="1"/>
    <w:p>
      <w:pPr>
        <w:spacing w:after="0"/>
        <w:ind w:left="0"/>
        <w:jc w:val="both"/>
      </w:pPr>
      <w:r>
        <w:rPr>
          <w:rFonts w:ascii="Times New Roman"/>
          <w:b w:val="false"/>
          <w:i w:val="false"/>
          <w:color w:val="000000"/>
          <w:sz w:val="28"/>
        </w:rPr>
        <w:t xml:space="preserve">
      көрсетілген бұйрықпен бекітілген 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және қосымша білім беруге мемлекеттік білім беру тапсырысын орналастыру қағидаларын бекіту туралы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"8. Экономиканың кадрларға болжамды қажеттілігін, оның ішінде салалық және өңірлік қажеттілігін, елдің индустриялық-инновациялық даму басымдықтарын, жоғары және жоғары оқу орнынан кейінгі (немесе) білім беру ұйымдарының (бұдан әрі – ЖЖОКБҰ) және ғылыми ұйымдардың ғылыми-педагогикалық кадрларға қажеттілігін ескере отырып, қалыптастырылған және білім беру бағдарламаларының топтары бойынша бөлінген жоғары және жоғары оқу орнынан кейінгі білімі бар кадрларды даярлауға арналған мемлекеттік білім беру тапсырысы ЖЖОКБҰ арасында конкурстық негізде орналастырылады.</w:t>
      </w:r>
    </w:p>
    <w:bookmarkStart w:name="z3" w:id="2"/>
    <w:p>
      <w:pPr>
        <w:spacing w:after="0"/>
        <w:ind w:left="0"/>
        <w:jc w:val="both"/>
      </w:pPr>
      <w:r>
        <w:rPr>
          <w:rFonts w:ascii="Times New Roman"/>
          <w:b w:val="false"/>
          <w:i w:val="false"/>
          <w:color w:val="000000"/>
          <w:sz w:val="28"/>
        </w:rPr>
        <w:t>
      9. Жоғары білімі бар кадрларды даярлауға арналған мемлекеттік білім беру тапсырысы меншік нысанына қарамастан ЖЖОКБҰ білім беру саласындағы уәкілетті орган өткізетін конкурс нәтижелері бойынша білім беру гранты түрінде орналастырылады.";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Дайындық бөлімдерінің тыңдаушылары үшін мемлекеттік білім беру тапсырысы білім беру саласындағы уәкілетті орган өткізетін конкурс нәтижесі бойынша ЖЖОКБҰ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"41. Жоғары және жоғары оқу орнынан кейінгі білімі бар кадрларды даярлауға арналған мемлекеттік білім беру тапсырысын орналастыру үшін білім беру саласындағы уәкілетті орган құжаттар қабылдау басталғанға дейін 5 күннен кешіктірмей ЖЖОКБҰ арасында конкурс жариялайды.";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"50. ЖЖОКБҰ оқу орнынан кейінгі білімі бар мамандарды даярлауға арналған мемлекеттік білім беру тапсырысын орналастыру конкурсына білім бағдарламалары тобы бойынша әскери, арнаулы оқу орындарын қоспағанда, танылған аккредиттеу органдарының тізіліміне енгізілген институционалдық және (немесе) мамандандырылған аккредиттеуден өткен жоғары оқу орындары қатысады.</w:t>
      </w:r>
    </w:p>
    <w:p>
      <w:pPr>
        <w:spacing w:after="0"/>
        <w:ind w:left="0"/>
        <w:jc w:val="both"/>
      </w:pPr>
      <w:r>
        <w:rPr>
          <w:rFonts w:ascii="Times New Roman"/>
          <w:b w:val="false"/>
          <w:i w:val="false"/>
          <w:color w:val="000000"/>
          <w:sz w:val="28"/>
        </w:rPr>
        <w:t>
      ЖЖОКБҰ бітірушілердің жұмысқа орналасу көрсеткішінің шекті мәнін Комиссия айқындайды.</w:t>
      </w:r>
    </w:p>
    <w:p>
      <w:pPr>
        <w:spacing w:after="0"/>
        <w:ind w:left="0"/>
        <w:jc w:val="both"/>
      </w:pPr>
      <w:r>
        <w:rPr>
          <w:rFonts w:ascii="Times New Roman"/>
          <w:b w:val="false"/>
          <w:i w:val="false"/>
          <w:color w:val="000000"/>
          <w:sz w:val="28"/>
        </w:rPr>
        <w:t>
      Ерекшелік лицензияны алғаш алған кадрларды даярлаудың жаңа бағытын, сондай-ақ экономиканың басым салалары бойынша жоғары және жоғары оқу орнынан кейінгі білімі бар кадрларды даярлау үшін жаңадан құрылған ЖЖОКБҰ құрайды. Бұл ретте ЖЖОКБҰ-дың тізбесін Комиссия айқындайды.</w:t>
      </w:r>
    </w:p>
    <w:p>
      <w:pPr>
        <w:spacing w:after="0"/>
        <w:ind w:left="0"/>
        <w:jc w:val="both"/>
      </w:pPr>
      <w:r>
        <w:rPr>
          <w:rFonts w:ascii="Times New Roman"/>
          <w:b w:val="false"/>
          <w:i w:val="false"/>
          <w:color w:val="000000"/>
          <w:sz w:val="28"/>
        </w:rPr>
        <w:t>
      Жоғары және жоғары оқу орнынан кейінгі білімі бар мамандарды даярлауға арналған мемлекеттік білім беру тапсырысын орналастыру мынадай жағдайларда:</w:t>
      </w:r>
    </w:p>
    <w:p>
      <w:pPr>
        <w:spacing w:after="0"/>
        <w:ind w:left="0"/>
        <w:jc w:val="both"/>
      </w:pPr>
      <w:r>
        <w:rPr>
          <w:rFonts w:ascii="Times New Roman"/>
          <w:b w:val="false"/>
          <w:i w:val="false"/>
          <w:color w:val="000000"/>
          <w:sz w:val="28"/>
        </w:rPr>
        <w:t>
      1) білім беру саласындағы уәкілетті орган білім беру қызметімен айналысуға лицензияны және (немесе) лицензияға қосымшаны тоқтата тұру, қайтарып алу және күшін жою туралы шешім қабылдағанда;</w:t>
      </w:r>
    </w:p>
    <w:p>
      <w:pPr>
        <w:spacing w:after="0"/>
        <w:ind w:left="0"/>
        <w:jc w:val="both"/>
      </w:pPr>
      <w:r>
        <w:rPr>
          <w:rFonts w:ascii="Times New Roman"/>
          <w:b w:val="false"/>
          <w:i w:val="false"/>
          <w:color w:val="000000"/>
          <w:sz w:val="28"/>
        </w:rPr>
        <w:t>
      2) мемлекеттік бақылау нәтижелері және (немесе) оның қорытындылар бойынша сот процесі кезеңінде өрескел қате анықталғанда;</w:t>
      </w:r>
    </w:p>
    <w:p>
      <w:pPr>
        <w:spacing w:after="0"/>
        <w:ind w:left="0"/>
        <w:jc w:val="both"/>
      </w:pPr>
      <w:r>
        <w:rPr>
          <w:rFonts w:ascii="Times New Roman"/>
          <w:b w:val="false"/>
          <w:i w:val="false"/>
          <w:color w:val="000000"/>
          <w:sz w:val="28"/>
        </w:rPr>
        <w:t>
      3) тиісті білім беру бағдарламаларының тобына білім беру саласындағы уәкілетті органның білім беру бағдарламалары тізімінде білім беру бағдарламалар болмағанда немесе алынып тасталғанда жүзеге асырылмайды.";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51-тармақтың</w:t>
      </w:r>
      <w:r>
        <w:rPr>
          <w:rFonts w:ascii="Times New Roman"/>
          <w:b w:val="false"/>
          <w:i w:val="false"/>
          <w:color w:val="000000"/>
          <w:sz w:val="28"/>
        </w:rPr>
        <w:t xml:space="preserve"> 7) тармақшасы мынадай редакцияда жазылсын:</w:t>
      </w:r>
    </w:p>
    <w:p>
      <w:pPr>
        <w:spacing w:after="0"/>
        <w:ind w:left="0"/>
        <w:jc w:val="both"/>
      </w:pPr>
      <w:r>
        <w:rPr>
          <w:rFonts w:ascii="Times New Roman"/>
          <w:b w:val="false"/>
          <w:i w:val="false"/>
          <w:color w:val="000000"/>
          <w:sz w:val="28"/>
        </w:rPr>
        <w:t>
      "7) өтініш берілген мамандықтар бойынша ЖЖОКБҰ ұйымын бітіргеннен кейін бітірушілердің бір жыл ішінде жұмысқа орналасуы және жұмыспен қамтылуы туралы мәліметтер;";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52-тармақтың</w:t>
      </w:r>
      <w:r>
        <w:rPr>
          <w:rFonts w:ascii="Times New Roman"/>
          <w:b w:val="false"/>
          <w:i w:val="false"/>
          <w:color w:val="000000"/>
          <w:sz w:val="28"/>
        </w:rPr>
        <w:t xml:space="preserve"> 4) тармақшасы мынадай редакцияда жазылсын:</w:t>
      </w:r>
    </w:p>
    <w:p>
      <w:pPr>
        <w:spacing w:after="0"/>
        <w:ind w:left="0"/>
        <w:jc w:val="both"/>
      </w:pPr>
      <w:r>
        <w:rPr>
          <w:rFonts w:ascii="Times New Roman"/>
          <w:b w:val="false"/>
          <w:i w:val="false"/>
          <w:color w:val="000000"/>
          <w:sz w:val="28"/>
        </w:rPr>
        <w:t>
      "4) шетелдік әріптес ЖЖОКБҰ-лармен (ғылыми ұйымдармен) бірлесіп, ғылыми-білім беру жобаларын орындау;";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"56. ЖЖОКБҰ үшін конкурс жоғары және жоғары оқу орнынан кейінгі білім беру бағдарламаларының топтары бойынша бөлек-бөлек өткізіледі.";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"70. Жоғары және жоғары оқу орнынан кейінгі білімі бар кадрларды даярлауға мемлекеттік білім беру тапсырысын орналастыру үшін облыстың, республикалық маңызы бар қаланың және астананың жергілікті атқарушы органдары (бұдан әрі – ЖАО) жыл сайын ЖАО қаражаты есебінен мемлекеттік білім беру тапсырысы бойынша оқыту конкурсына қатысу үшін құжаттарды қабылдау басталғанға дейін 5 (бес) күннен кешіктірмей ЖЖОКБҰ арасында конкурс жариялайды.</w:t>
      </w:r>
    </w:p>
    <w:p>
      <w:pPr>
        <w:spacing w:after="0"/>
        <w:ind w:left="0"/>
        <w:jc w:val="both"/>
      </w:pPr>
      <w:r>
        <w:rPr>
          <w:rFonts w:ascii="Times New Roman"/>
          <w:b w:val="false"/>
          <w:i w:val="false"/>
          <w:color w:val="000000"/>
          <w:sz w:val="28"/>
        </w:rPr>
        <w:t>
      Конкурс өткізу туралы шешім тиісті облыс, республикалық маңызы бар қала, астана әкімінің және оның міндеттерін атқарушы адамның өкімімен ресімделеді.</w:t>
      </w:r>
    </w:p>
    <w:p>
      <w:pPr>
        <w:spacing w:after="0"/>
        <w:ind w:left="0"/>
        <w:jc w:val="both"/>
      </w:pPr>
      <w:r>
        <w:rPr>
          <w:rFonts w:ascii="Times New Roman"/>
          <w:b w:val="false"/>
          <w:i w:val="false"/>
          <w:color w:val="000000"/>
          <w:sz w:val="28"/>
        </w:rPr>
        <w:t>
      Конкурс өткізу туралы хабарландыру ЖАО-ның интернет-ресурстарында жарияланады.</w:t>
      </w:r>
    </w:p>
    <w:p>
      <w:pPr>
        <w:spacing w:after="0"/>
        <w:ind w:left="0"/>
        <w:jc w:val="both"/>
      </w:pPr>
      <w:r>
        <w:rPr>
          <w:rFonts w:ascii="Times New Roman"/>
          <w:b w:val="false"/>
          <w:i w:val="false"/>
          <w:color w:val="000000"/>
          <w:sz w:val="28"/>
        </w:rPr>
        <w:t>
      Конкурс өткізу үшін құрамы тиісті облыс, республикалық маңызы бар қала, астана әкімінің немесе оның міндеттерін атқарушы адамның өкімімен бекітілетін ЖАО-ның Жоғары және жоғары оқу орнынан кейінгі білімі бар кадрларды даярлауға мемлекеттік білім беру тапсырысын орналастыру жөніндегі комиссия (бұдан әрі – ЖАО комиссиясы) құрылады.</w:t>
      </w:r>
    </w:p>
    <w:p>
      <w:pPr>
        <w:spacing w:after="0"/>
        <w:ind w:left="0"/>
        <w:jc w:val="both"/>
      </w:pPr>
      <w:r>
        <w:rPr>
          <w:rFonts w:ascii="Times New Roman"/>
          <w:b w:val="false"/>
          <w:i w:val="false"/>
          <w:color w:val="000000"/>
          <w:sz w:val="28"/>
        </w:rPr>
        <w:t>
      ЖАО комиссиясының төрағасы тиісті облыстың, республикалық маңызы бар қаланың, астананың әкімі немесе және оның міндеттерін атқарушы адам болып табылады. ЖАО комиссиясы ЖАО-ның қызметкерлері, аталған аумақ бірлігінде орналасқан азаматтық қоғам институттарының өкілдері қатарынан құрылады. ЖАО комиссиясы мүшелерінің саны оның төрағасын қоса алғанда, тақ болып табылады.</w:t>
      </w:r>
    </w:p>
    <w:p>
      <w:pPr>
        <w:spacing w:after="0"/>
        <w:ind w:left="0"/>
        <w:jc w:val="both"/>
      </w:pPr>
      <w:r>
        <w:rPr>
          <w:rFonts w:ascii="Times New Roman"/>
          <w:b w:val="false"/>
          <w:i w:val="false"/>
          <w:color w:val="000000"/>
          <w:sz w:val="28"/>
        </w:rPr>
        <w:t>
      Егер онда оның мүшелерінің жалпы санының кемінде үштен екісі қатысса, ЖАО комиссиясының отырысы заңды деп есептеледі.</w:t>
      </w:r>
    </w:p>
    <w:p>
      <w:pPr>
        <w:spacing w:after="0"/>
        <w:ind w:left="0"/>
        <w:jc w:val="both"/>
      </w:pPr>
      <w:r>
        <w:rPr>
          <w:rFonts w:ascii="Times New Roman"/>
          <w:b w:val="false"/>
          <w:i w:val="false"/>
          <w:color w:val="000000"/>
          <w:sz w:val="28"/>
        </w:rPr>
        <w:t>
      ЖАО комиссиясының шешімі ашық дауыс беру арқылы отырысқа қатысушы Комиссия мүшелері санының қарапайым көпшілік дауысымен қабылданады және отырысқа қатысқан Комиссияның барлық мүшелері қол қоятын отырыс хаттамасымен ресімделеді.</w:t>
      </w:r>
    </w:p>
    <w:p>
      <w:pPr>
        <w:spacing w:after="0"/>
        <w:ind w:left="0"/>
        <w:jc w:val="both"/>
      </w:pPr>
      <w:r>
        <w:rPr>
          <w:rFonts w:ascii="Times New Roman"/>
          <w:b w:val="false"/>
          <w:i w:val="false"/>
          <w:color w:val="000000"/>
          <w:sz w:val="28"/>
        </w:rPr>
        <w:t>
      Жоғары және жоғары оқу орнынан кейінгі білімі бар кадрларды даярлауға мемлекеттік білім беру тапсырысын орналастыру конкурсына қатысу үшін ЖЖОКБҰ ЖАО-ларға электрондық форматта мынадай құжаттарды:</w:t>
      </w:r>
    </w:p>
    <w:bookmarkStart w:name="z11" w:id="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белгіленген нысан бойынша ЖЖОКБҰ өтінімін;</w:t>
      </w:r>
    </w:p>
    <w:bookmarkEnd w:id="3"/>
    <w:bookmarkStart w:name="z12" w:id="4"/>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белгіленген нысан бойынша ЖЖОКБҰ сауалнамасын;</w:t>
      </w:r>
    </w:p>
    <w:bookmarkEnd w:id="4"/>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белгіленген нысан бойынша тиісті оқу жылына арналған жоғары және жоғары оқу орнынан кейінгі білімі бар кадрларды даярлауға мемлекеттік білім беру тапсырысын орналастыруға ұсыныстарды қамтитын конкурстық өтінім береді.</w:t>
      </w:r>
    </w:p>
    <w:p>
      <w:pPr>
        <w:spacing w:after="0"/>
        <w:ind w:left="0"/>
        <w:jc w:val="both"/>
      </w:pPr>
      <w:r>
        <w:rPr>
          <w:rFonts w:ascii="Times New Roman"/>
          <w:b w:val="false"/>
          <w:i w:val="false"/>
          <w:color w:val="000000"/>
          <w:sz w:val="28"/>
        </w:rPr>
        <w:t>
      Конкурстық өтінімге кіретін құжаттар нөмірленеді, ЖЖОКБҰ-ның бірінші басшысы қол қояды және мөрмен куәландырылады және конкурс өткізу туралы хабарландыруда көрсетілген тәртіппен электрондық форматта ұсынылады.</w:t>
      </w:r>
    </w:p>
    <w:p>
      <w:pPr>
        <w:spacing w:after="0"/>
        <w:ind w:left="0"/>
        <w:jc w:val="both"/>
      </w:pPr>
      <w:r>
        <w:rPr>
          <w:rFonts w:ascii="Times New Roman"/>
          <w:b w:val="false"/>
          <w:i w:val="false"/>
          <w:color w:val="000000"/>
          <w:sz w:val="28"/>
        </w:rPr>
        <w:t>
      Конкурстық өтінім конкурс өткізу туралы хабарландыруда көрсетілген сағаттан және күннен кешіктірілмей ЖАО-ға жіберіледі. Конкурстық өтінімді беру мерзімі өткен соң түскен конкурстық өтінім кешіктірілу себептеріне қарамастан қаралмайды. Оларды беру мерзімі өткеннен кейін конкурстық өтінімге қандай да бір өзгерістер енгізуге жол берілмейді.</w:t>
      </w:r>
    </w:p>
    <w:p>
      <w:pPr>
        <w:spacing w:after="0"/>
        <w:ind w:left="0"/>
        <w:jc w:val="both"/>
      </w:pPr>
      <w:r>
        <w:rPr>
          <w:rFonts w:ascii="Times New Roman"/>
          <w:b w:val="false"/>
          <w:i w:val="false"/>
          <w:color w:val="000000"/>
          <w:sz w:val="28"/>
        </w:rPr>
        <w:t>
      ЖАО комиссиясы конкурстық өтінімді өтінім берілген күннен бастап күнтізбелік 5 (бес) күн ішінде қарайды, олардың конкурстық құжаттама талаптарына сәйкес келу дәрежесін айқындайды.</w:t>
      </w:r>
    </w:p>
    <w:p>
      <w:pPr>
        <w:spacing w:after="0"/>
        <w:ind w:left="0"/>
        <w:jc w:val="both"/>
      </w:pPr>
      <w:r>
        <w:rPr>
          <w:rFonts w:ascii="Times New Roman"/>
          <w:b w:val="false"/>
          <w:i w:val="false"/>
          <w:color w:val="000000"/>
          <w:sz w:val="28"/>
        </w:rPr>
        <w:t>
      ЖЖОКБҰ айқындау және мамандықтар бөлігінде жоғары және жоғары оқу орнынан кейінгі білімі бар кадрларды даярлауға мемлекеттік білім беру тапсырысын орналастыру кезінде ЖАО комиссиясы осы Қағидаларға 51 және 52-тармақтарда көрсетілген негізгі өлшемшарттарды басшылыққа алады. ЖАО-ның жоғары және жоғары оқу орнынан кейінгі білімі бар кадрларды даярлауға мемлекеттік білім беру тапсырысы әкімшілік-аумақтық бірлігіне қарамастан ЖЖОКБҰ орналастырылады. Бұл ретте жоғары және жоғары оқу орнынан кейінгі білімі бар кадрларды даярлауға мемлекеттік білім беру тапсырысы белгіленген квотаны, сондай-ақ оқуға түсушілердің жекелеген санаттары үшін нысаналы орындарды бөлуді ескере отырып, ЖЖОКБҰ орналастырылады.</w:t>
      </w:r>
    </w:p>
    <w:p>
      <w:pPr>
        <w:spacing w:after="0"/>
        <w:ind w:left="0"/>
        <w:jc w:val="both"/>
      </w:pPr>
      <w:r>
        <w:rPr>
          <w:rFonts w:ascii="Times New Roman"/>
          <w:b w:val="false"/>
          <w:i w:val="false"/>
          <w:color w:val="000000"/>
          <w:sz w:val="28"/>
        </w:rPr>
        <w:t>
      ЖАО комиссиясы жұмысының нәтижелері бойынша интернет-ресурстарында тиісті облыс, республикалық маңызы бар қала, астана әкімдігінің қаулысымен бекітілген, жоғары және жоғары оқу орнынан кейінгі білімі бар кадрларды даярлауға мемлекеттік білім беру тапсырысы орналастырылатын ЖЖОКБҰ тізбесі жарияланады.</w:t>
      </w:r>
    </w:p>
    <w:bookmarkStart w:name="z13" w:id="5"/>
    <w:p>
      <w:pPr>
        <w:spacing w:after="0"/>
        <w:ind w:left="0"/>
        <w:jc w:val="both"/>
      </w:pPr>
      <w:r>
        <w:rPr>
          <w:rFonts w:ascii="Times New Roman"/>
          <w:b w:val="false"/>
          <w:i w:val="false"/>
          <w:color w:val="000000"/>
          <w:sz w:val="28"/>
        </w:rPr>
        <w:t>
      ЖАО қаражаты есебінен мемлекеттік білім беру тапсырысы негізінде оқуға түсетін Қазақстан Республикасының азаматтарымен тиісті облыста немесе республикалық маңызы бар қалаларда, астанада кемінде 3 (үш) жыл жұмыс істеу туралы шарт жасалады.";</w:t>
      </w:r>
    </w:p>
    <w:bookmarkEnd w:id="5"/>
    <w:bookmarkStart w:name="z14" w:id="6"/>
    <w:p>
      <w:pPr>
        <w:spacing w:after="0"/>
        <w:ind w:left="0"/>
        <w:jc w:val="both"/>
      </w:pPr>
      <w:r>
        <w:rPr>
          <w:rFonts w:ascii="Times New Roman"/>
          <w:b w:val="false"/>
          <w:i w:val="false"/>
          <w:color w:val="000000"/>
          <w:sz w:val="28"/>
        </w:rPr>
        <w:t xml:space="preserve">
      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және қосымша білім беруге мемлекеттік білім беру тапсырысын орналастыру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17-қосымшалары</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редакцияда жазылсын.</w:t>
      </w:r>
    </w:p>
    <w:bookmarkEnd w:id="6"/>
    <w:bookmarkStart w:name="z15" w:id="7"/>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7"/>
    <w:bookmarkStart w:name="z16"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7" w:id="9"/>
    <w:p>
      <w:pPr>
        <w:spacing w:after="0"/>
        <w:ind w:left="0"/>
        <w:jc w:val="both"/>
      </w:pPr>
      <w:r>
        <w:rPr>
          <w:rFonts w:ascii="Times New Roman"/>
          <w:b w:val="false"/>
          <w:i w:val="false"/>
          <w:color w:val="000000"/>
          <w:sz w:val="28"/>
        </w:rPr>
        <w:t>
      2) осы бұйрықты Қазақстан Республикасы Білім және ғылым министрлігінің ресми интернет-ресурсында орналастыруды;</w:t>
      </w:r>
    </w:p>
    <w:bookmarkEnd w:id="9"/>
    <w:bookmarkStart w:name="z18" w:id="10"/>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осы тармақтың 1) тармақшасында көзделеген іс-шаралардың орындалуы туралы мәліметтерді Қазақстан Респуликасы Білім және ғылым министрлігінің Заң департаментіне ұсынылуын қамтамасыз етсін.</w:t>
      </w:r>
    </w:p>
    <w:bookmarkEnd w:id="10"/>
    <w:bookmarkStart w:name="z19"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11"/>
    <w:bookmarkStart w:name="z20" w:id="12"/>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2022 жылғы 17 қаңтардағы</w:t>
            </w:r>
            <w:r>
              <w:br/>
            </w:r>
            <w:r>
              <w:rPr>
                <w:rFonts w:ascii="Times New Roman"/>
                <w:b w:val="false"/>
                <w:i w:val="false"/>
                <w:color w:val="000000"/>
                <w:sz w:val="20"/>
              </w:rPr>
              <w:t>№ 16 бұйрығына</w:t>
            </w:r>
            <w:r>
              <w:br/>
            </w:r>
            <w:r>
              <w:rPr>
                <w:rFonts w:ascii="Times New Roman"/>
                <w:b w:val="false"/>
                <w:i w:val="false"/>
                <w:color w:val="000000"/>
                <w:sz w:val="20"/>
              </w:rPr>
              <w:t>1-қосымша</w:t>
            </w:r>
            <w:r>
              <w:br/>
            </w: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жоғары және</w:t>
            </w:r>
            <w:r>
              <w:br/>
            </w:r>
            <w:r>
              <w:rPr>
                <w:rFonts w:ascii="Times New Roman"/>
                <w:b w:val="false"/>
                <w:i w:val="false"/>
                <w:color w:val="000000"/>
                <w:sz w:val="20"/>
              </w:rPr>
              <w:t>жоғары оқу орнынан</w:t>
            </w:r>
            <w:r>
              <w:br/>
            </w:r>
            <w:r>
              <w:rPr>
                <w:rFonts w:ascii="Times New Roman"/>
                <w:b w:val="false"/>
                <w:i w:val="false"/>
                <w:color w:val="000000"/>
                <w:sz w:val="20"/>
              </w:rPr>
              <w:t>кейінгі білімі бар кадрлар</w:t>
            </w:r>
            <w:r>
              <w:br/>
            </w:r>
            <w:r>
              <w:rPr>
                <w:rFonts w:ascii="Times New Roman"/>
                <w:b w:val="false"/>
                <w:i w:val="false"/>
                <w:color w:val="000000"/>
                <w:sz w:val="20"/>
              </w:rPr>
              <w:t>даярлауға, сондай-ақ жоғары</w:t>
            </w:r>
            <w:r>
              <w:br/>
            </w:r>
            <w:r>
              <w:rPr>
                <w:rFonts w:ascii="Times New Roman"/>
                <w:b w:val="false"/>
                <w:i w:val="false"/>
                <w:color w:val="000000"/>
                <w:sz w:val="20"/>
              </w:rPr>
              <w:t>және (немесе)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ұйымдарында дайындық</w:t>
            </w:r>
            <w:r>
              <w:br/>
            </w:r>
            <w:r>
              <w:rPr>
                <w:rFonts w:ascii="Times New Roman"/>
                <w:b w:val="false"/>
                <w:i w:val="false"/>
                <w:color w:val="000000"/>
                <w:sz w:val="20"/>
              </w:rPr>
              <w:t>бөлімдеріне, мектепке дейінгі</w:t>
            </w:r>
            <w:r>
              <w:br/>
            </w:r>
            <w:r>
              <w:rPr>
                <w:rFonts w:ascii="Times New Roman"/>
                <w:b w:val="false"/>
                <w:i w:val="false"/>
                <w:color w:val="000000"/>
                <w:sz w:val="20"/>
              </w:rPr>
              <w:t>тәрбиелеу мен оқытуға, орта</w:t>
            </w:r>
            <w:r>
              <w:br/>
            </w:r>
            <w:r>
              <w:rPr>
                <w:rFonts w:ascii="Times New Roman"/>
                <w:b w:val="false"/>
                <w:i w:val="false"/>
                <w:color w:val="000000"/>
                <w:sz w:val="20"/>
              </w:rPr>
              <w:t>білім беруге және қосымша</w:t>
            </w:r>
            <w:r>
              <w:br/>
            </w:r>
            <w:r>
              <w:rPr>
                <w:rFonts w:ascii="Times New Roman"/>
                <w:b w:val="false"/>
                <w:i w:val="false"/>
                <w:color w:val="000000"/>
                <w:sz w:val="20"/>
              </w:rPr>
              <w:t>білім беруге мемлекеттік білім</w:t>
            </w:r>
            <w:r>
              <w:br/>
            </w:r>
            <w:r>
              <w:rPr>
                <w:rFonts w:ascii="Times New Roman"/>
                <w:b w:val="false"/>
                <w:i w:val="false"/>
                <w:color w:val="000000"/>
                <w:sz w:val="20"/>
              </w:rPr>
              <w:t>беру тапсырысын орналастыру</w:t>
            </w:r>
            <w:r>
              <w:br/>
            </w:r>
            <w:r>
              <w:rPr>
                <w:rFonts w:ascii="Times New Roman"/>
                <w:b w:val="false"/>
                <w:i w:val="false"/>
                <w:color w:val="000000"/>
                <w:sz w:val="20"/>
              </w:rPr>
              <w:t>қағидаларына 5-қосымша</w:t>
            </w:r>
          </w:p>
        </w:tc>
      </w:tr>
    </w:tbl>
    <w:p>
      <w:pPr>
        <w:spacing w:after="0"/>
        <w:ind w:left="0"/>
        <w:jc w:val="left"/>
      </w:pPr>
      <w:r>
        <w:rPr>
          <w:rFonts w:ascii="Times New Roman"/>
          <w:b/>
          <w:i w:val="false"/>
          <w:color w:val="000000"/>
        </w:rPr>
        <w:t xml:space="preserve"> Техникалық және кәсіптік, орта білімнен кейінгі білім беру ұйымдарының ақпараттық картасы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толық атауы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(нақты мекенжайы, телефоны, факс, электрондық поштасы)</w:t>
      </w:r>
    </w:p>
    <w:p>
      <w:pPr>
        <w:spacing w:after="0"/>
        <w:ind w:left="0"/>
        <w:jc w:val="both"/>
      </w:pPr>
      <w:r>
        <w:rPr>
          <w:rFonts w:ascii="Times New Roman"/>
          <w:b w:val="false"/>
          <w:i w:val="false"/>
          <w:color w:val="000000"/>
          <w:sz w:val="28"/>
        </w:rPr>
        <w:t>
      _____________________________________________________________(құрылтайшы)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(мамандықтардың, біліктіліктердің коды,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бейіні бойынша мәлімделген мамандықтар бойынша білім беру қызметін жүргізу құқығына лицензияға қосымша (ауылдық елді мекендерде, қылмыстық-атқару жүйесінің түзеу мекемелерінде орналасқан ТжКОББ ұйымдарын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берілген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Біліктіліктер мен мамандықтар бойынша (педагогикалық колледждерді қоспағанда) оқу процесін ұйымдастыру үшін тиісті оқу-өндірістік шеберханалардың, зертханалардың, оқу полигондарының, оқу-өндірістік базалардың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оқу-өндірістік шеберханалардың, зертханалардың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 санынан жоғары және бірінші санатты педагогтердің, сарапшы педагогтердің, зерттеуші педагогтердің, шебер педагогтердің және магистрлердің үлесі (30%-дан төмен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мамандықтар бөлінісінде біліктілік санаттары бойынша педагогтер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төмен емес штаттық оқытушылар мен өндірістік шеберлердің болуы (өнер мен мәдениет саласындағы білім беру бағдарламаларын іске асыратын ТжКОББ ұйымдарында 50%-дан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педагогтер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әлеуметтік-тұрмыстық жағдайлардың болуы (меншікті немесе жалға алынған жатақхананың және/немесе хостелдің, және/немесе қонақ үйдің, қоғамдық тамақтану және медициналық қызмет көрсету пункттерінің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 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берілуіне қажеттілігі бар адамдар үшін жағдайлардың болуы (міндетті талаптар: пандустар, жарық сигналдары, шақыру түймесі, СНжЕ сәйкес санитарлық торап)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және/немесе мамандандырылған аккредиттеуден немесе мемлекеттік аттестаттаудан өткені туралы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мамандықтар бойынша ТжКОББ ұйымын бітірген соң бітірушілердің бірінші жылы жұмысқа орналасуы және жұмыспен қамтылуы. Бұл талап жаңа мамандықтар бойынша өтінім берген ТжКОББ ұйымдарына, сондай-ақ шығарылым өткізілмеген мамандықтарға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 ведомствоаралық есептеу орталығының (ЗТМО) деректері негізінде мамандықтар бойынша жұмысқа орналасқан бітірушілердің және ЖЖОКБҰ-да оқуды жалғастыруды, ӘК қатарында қызмет етуді, бала күтімі бойынша демалыста болуды растайтын деректер негізінде жұмыспен қамтылған бітірушілердің үлесі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дуальді оқытумен қамту және/немесе өндірістегі кәсіптік практикамен қамту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Дуальді оқытумен және/немесе өндірістегі практикамен қамтылған білім алушылардың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ТЖКОБ ұйымдарының мүмкіндігін ескере отырып, білім алушыларды қабылдауға арналған орындар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 оқу процесін жоспарлай отырып, жобалық қуаттылықты (екі аусымды) ескере отырып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Сайттың, әлеуметтік желілердегі аккаунттың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 деректері, аккаунт</w:t>
            </w:r>
          </w:p>
        </w:tc>
      </w:tr>
    </w:tbl>
    <w:p>
      <w:pPr>
        <w:spacing w:after="0"/>
        <w:ind w:left="0"/>
        <w:jc w:val="both"/>
      </w:pPr>
      <w:r>
        <w:rPr>
          <w:rFonts w:ascii="Times New Roman"/>
          <w:b w:val="false"/>
          <w:i w:val="false"/>
          <w:color w:val="000000"/>
          <w:sz w:val="28"/>
        </w:rPr>
        <w:t>
      Жоғарыда келтірілген ақпараттың шынайылығын растаймын.</w:t>
      </w:r>
    </w:p>
    <w:p>
      <w:pPr>
        <w:spacing w:after="0"/>
        <w:ind w:left="0"/>
        <w:jc w:val="both"/>
      </w:pPr>
      <w:r>
        <w:rPr>
          <w:rFonts w:ascii="Times New Roman"/>
          <w:b w:val="false"/>
          <w:i w:val="false"/>
          <w:color w:val="000000"/>
          <w:sz w:val="28"/>
        </w:rPr>
        <w:t>
      Ұйымның басшысы ________________________________________</w:t>
      </w:r>
    </w:p>
    <w:p>
      <w:pPr>
        <w:spacing w:after="0"/>
        <w:ind w:left="0"/>
        <w:jc w:val="both"/>
      </w:pPr>
      <w:r>
        <w:rPr>
          <w:rFonts w:ascii="Times New Roman"/>
          <w:b w:val="false"/>
          <w:i w:val="false"/>
          <w:color w:val="000000"/>
          <w:sz w:val="28"/>
        </w:rPr>
        <w:t>
                                             (қолы, Т. А. Ә. (бар болған жағдайда))</w:t>
      </w:r>
    </w:p>
    <w:p>
      <w:pPr>
        <w:spacing w:after="0"/>
        <w:ind w:left="0"/>
        <w:jc w:val="both"/>
      </w:pPr>
      <w:r>
        <w:rPr>
          <w:rFonts w:ascii="Times New Roman"/>
          <w:b w:val="false"/>
          <w:i w:val="false"/>
          <w:color w:val="000000"/>
          <w:sz w:val="28"/>
        </w:rPr>
        <w:t>
      Толтырылған күні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2022 жылғы 17 қаңтардағы</w:t>
            </w:r>
            <w:r>
              <w:br/>
            </w:r>
            <w:r>
              <w:rPr>
                <w:rFonts w:ascii="Times New Roman"/>
                <w:b w:val="false"/>
                <w:i w:val="false"/>
                <w:color w:val="000000"/>
                <w:sz w:val="20"/>
              </w:rPr>
              <w:t>№ 16 бұйрығына</w:t>
            </w:r>
            <w:r>
              <w:br/>
            </w:r>
            <w:r>
              <w:rPr>
                <w:rFonts w:ascii="Times New Roman"/>
                <w:b w:val="false"/>
                <w:i w:val="false"/>
                <w:color w:val="000000"/>
                <w:sz w:val="20"/>
              </w:rPr>
              <w:t>2-қосымша</w:t>
            </w:r>
            <w:r>
              <w:br/>
            </w: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жоғары және</w:t>
            </w:r>
            <w:r>
              <w:br/>
            </w:r>
            <w:r>
              <w:rPr>
                <w:rFonts w:ascii="Times New Roman"/>
                <w:b w:val="false"/>
                <w:i w:val="false"/>
                <w:color w:val="000000"/>
                <w:sz w:val="20"/>
              </w:rPr>
              <w:t>жоғары оқу орнынан</w:t>
            </w:r>
            <w:r>
              <w:br/>
            </w:r>
            <w:r>
              <w:rPr>
                <w:rFonts w:ascii="Times New Roman"/>
                <w:b w:val="false"/>
                <w:i w:val="false"/>
                <w:color w:val="000000"/>
                <w:sz w:val="20"/>
              </w:rPr>
              <w:t>кейінгі білімі бар кадрлар</w:t>
            </w:r>
            <w:r>
              <w:br/>
            </w:r>
            <w:r>
              <w:rPr>
                <w:rFonts w:ascii="Times New Roman"/>
                <w:b w:val="false"/>
                <w:i w:val="false"/>
                <w:color w:val="000000"/>
                <w:sz w:val="20"/>
              </w:rPr>
              <w:t>даярлауға, сондай-ақ жоғары</w:t>
            </w:r>
            <w:r>
              <w:br/>
            </w:r>
            <w:r>
              <w:rPr>
                <w:rFonts w:ascii="Times New Roman"/>
                <w:b w:val="false"/>
                <w:i w:val="false"/>
                <w:color w:val="000000"/>
                <w:sz w:val="20"/>
              </w:rPr>
              <w:t>және (немесе)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ұйымдарында дайындық</w:t>
            </w:r>
            <w:r>
              <w:br/>
            </w:r>
            <w:r>
              <w:rPr>
                <w:rFonts w:ascii="Times New Roman"/>
                <w:b w:val="false"/>
                <w:i w:val="false"/>
                <w:color w:val="000000"/>
                <w:sz w:val="20"/>
              </w:rPr>
              <w:t>бөлімдеріне, мектепке дейінгі</w:t>
            </w:r>
            <w:r>
              <w:br/>
            </w:r>
            <w:r>
              <w:rPr>
                <w:rFonts w:ascii="Times New Roman"/>
                <w:b w:val="false"/>
                <w:i w:val="false"/>
                <w:color w:val="000000"/>
                <w:sz w:val="20"/>
              </w:rPr>
              <w:t>тәрбиелеу мен оқытуға, орта</w:t>
            </w:r>
            <w:r>
              <w:br/>
            </w:r>
            <w:r>
              <w:rPr>
                <w:rFonts w:ascii="Times New Roman"/>
                <w:b w:val="false"/>
                <w:i w:val="false"/>
                <w:color w:val="000000"/>
                <w:sz w:val="20"/>
              </w:rPr>
              <w:t>білім беруге және қосымша</w:t>
            </w:r>
            <w:r>
              <w:br/>
            </w:r>
            <w:r>
              <w:rPr>
                <w:rFonts w:ascii="Times New Roman"/>
                <w:b w:val="false"/>
                <w:i w:val="false"/>
                <w:color w:val="000000"/>
                <w:sz w:val="20"/>
              </w:rPr>
              <w:t>білім беруге мемлекеттік білім</w:t>
            </w:r>
            <w:r>
              <w:br/>
            </w:r>
            <w:r>
              <w:rPr>
                <w:rFonts w:ascii="Times New Roman"/>
                <w:b w:val="false"/>
                <w:i w:val="false"/>
                <w:color w:val="000000"/>
                <w:sz w:val="20"/>
              </w:rPr>
              <w:t>беру тапсырысын орналастыру</w:t>
            </w:r>
            <w:r>
              <w:br/>
            </w:r>
            <w:r>
              <w:rPr>
                <w:rFonts w:ascii="Times New Roman"/>
                <w:b w:val="false"/>
                <w:i w:val="false"/>
                <w:color w:val="000000"/>
                <w:sz w:val="20"/>
              </w:rPr>
              <w:t>қағидаларына 6-қосымша</w:t>
            </w:r>
          </w:p>
        </w:tc>
      </w:tr>
    </w:tbl>
    <w:p>
      <w:pPr>
        <w:spacing w:after="0"/>
        <w:ind w:left="0"/>
        <w:jc w:val="left"/>
      </w:pPr>
      <w:r>
        <w:rPr>
          <w:rFonts w:ascii="Times New Roman"/>
          <w:b/>
          <w:i w:val="false"/>
          <w:color w:val="000000"/>
        </w:rPr>
        <w:t xml:space="preserve"> Мемлекеттік білім беру тапсырысын орналастыру үшін техникалық және кәсіптік, орта білімнен кейінгі білім беру ұйымдарына қойылатын талаптарға сәйкестікті бағалау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көздер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Мәннің тұрі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бейіні бойынша мәлімделген мамандықтар бойынша білім беру қызметін жүргізу құқығына лицензияға қосымша (ауылдық елді мекендерде, қылмыстық-атқару жүйесінің түзеу мекемелерінде орналасқан ТжКОББ ұйымдарын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мемлекеттік базасы"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Жіберу/жібермеу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Біліктіліктер мен мамандықтар бойынша оқу процесін ұйымдастыру үшін тиісті оқу-өндірістік шеберханалардың, зертханалардың, оқу полигондарының, оқу-өндірістік базалардың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немесе қағаз түріндегі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1 бал</w:t>
            </w:r>
          </w:p>
          <w:p>
            <w:pPr>
              <w:spacing w:after="20"/>
              <w:ind w:left="20"/>
              <w:jc w:val="both"/>
            </w:pPr>
            <w:r>
              <w:rPr>
                <w:rFonts w:ascii="Times New Roman"/>
                <w:b w:val="false"/>
                <w:i w:val="false"/>
                <w:color w:val="000000"/>
                <w:sz w:val="20"/>
              </w:rPr>
              <w:t>
Жоқ – 0 бал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 санынан жоғары және бірінші санатты педагогтердің, сарапшы педагогтердің, зерттеуші педагогтердің, шебер педагогтердің және магистрлердің үлесі (30%-дан төмен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w:t>
            </w:r>
          </w:p>
          <w:p>
            <w:pPr>
              <w:spacing w:after="20"/>
              <w:ind w:left="20"/>
              <w:jc w:val="both"/>
            </w:pPr>
            <w:r>
              <w:rPr>
                <w:rFonts w:ascii="Times New Roman"/>
                <w:b w:val="false"/>
                <w:i w:val="false"/>
                <w:color w:val="000000"/>
                <w:sz w:val="20"/>
              </w:rPr>
              <w:t>
түсіру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және жоғары - 3 бал</w:t>
            </w:r>
          </w:p>
          <w:p>
            <w:pPr>
              <w:spacing w:after="20"/>
              <w:ind w:left="20"/>
              <w:jc w:val="both"/>
            </w:pPr>
            <w:r>
              <w:rPr>
                <w:rFonts w:ascii="Times New Roman"/>
                <w:b w:val="false"/>
                <w:i w:val="false"/>
                <w:color w:val="000000"/>
                <w:sz w:val="20"/>
              </w:rPr>
              <w:t>
35% -50% - 2 бал</w:t>
            </w:r>
          </w:p>
          <w:p>
            <w:pPr>
              <w:spacing w:after="20"/>
              <w:ind w:left="20"/>
              <w:jc w:val="both"/>
            </w:pPr>
            <w:r>
              <w:rPr>
                <w:rFonts w:ascii="Times New Roman"/>
                <w:b w:val="false"/>
                <w:i w:val="false"/>
                <w:color w:val="000000"/>
                <w:sz w:val="20"/>
              </w:rPr>
              <w:t>
30%-35% - 1 бал</w:t>
            </w:r>
          </w:p>
          <w:p>
            <w:pPr>
              <w:spacing w:after="20"/>
              <w:ind w:left="20"/>
              <w:jc w:val="both"/>
            </w:pPr>
            <w:r>
              <w:rPr>
                <w:rFonts w:ascii="Times New Roman"/>
                <w:b w:val="false"/>
                <w:i w:val="false"/>
                <w:color w:val="000000"/>
                <w:sz w:val="20"/>
              </w:rPr>
              <w:t>
30% - дан төмен – 0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төмен емес штаттық оқытушылар мен өндірістік шеберлердің болуы (өнер мен мәдениет саласындағы білім беру бағдарламаларын іске асыратын ТжКОББ ұйымдарында 50%-дан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w:t>
            </w:r>
          </w:p>
          <w:p>
            <w:pPr>
              <w:spacing w:after="20"/>
              <w:ind w:left="20"/>
              <w:jc w:val="both"/>
            </w:pPr>
            <w:r>
              <w:rPr>
                <w:rFonts w:ascii="Times New Roman"/>
                <w:b w:val="false"/>
                <w:i w:val="false"/>
                <w:color w:val="000000"/>
                <w:sz w:val="20"/>
              </w:rPr>
              <w:t>
түсіру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және одан жоғары – 3 балл;</w:t>
            </w:r>
          </w:p>
          <w:p>
            <w:pPr>
              <w:spacing w:after="20"/>
              <w:ind w:left="20"/>
              <w:jc w:val="both"/>
            </w:pPr>
            <w:r>
              <w:rPr>
                <w:rFonts w:ascii="Times New Roman"/>
                <w:b w:val="false"/>
                <w:i w:val="false"/>
                <w:color w:val="000000"/>
                <w:sz w:val="20"/>
              </w:rPr>
              <w:t>
76% - 80% - 2 балл;</w:t>
            </w:r>
          </w:p>
          <w:p>
            <w:pPr>
              <w:spacing w:after="20"/>
              <w:ind w:left="20"/>
              <w:jc w:val="both"/>
            </w:pPr>
            <w:r>
              <w:rPr>
                <w:rFonts w:ascii="Times New Roman"/>
                <w:b w:val="false"/>
                <w:i w:val="false"/>
                <w:color w:val="000000"/>
                <w:sz w:val="20"/>
              </w:rPr>
              <w:t>
70% - 75% - 1 балл;</w:t>
            </w:r>
          </w:p>
          <w:p>
            <w:pPr>
              <w:spacing w:after="20"/>
              <w:ind w:left="20"/>
              <w:jc w:val="both"/>
            </w:pPr>
            <w:r>
              <w:rPr>
                <w:rFonts w:ascii="Times New Roman"/>
                <w:b w:val="false"/>
                <w:i w:val="false"/>
                <w:color w:val="000000"/>
                <w:sz w:val="20"/>
              </w:rPr>
              <w:t>
70% - дан төмен – 0 балл.</w:t>
            </w:r>
          </w:p>
          <w:p>
            <w:pPr>
              <w:spacing w:after="20"/>
              <w:ind w:left="20"/>
              <w:jc w:val="both"/>
            </w:pPr>
            <w:r>
              <w:rPr>
                <w:rFonts w:ascii="Times New Roman"/>
                <w:b w:val="false"/>
                <w:i w:val="false"/>
                <w:color w:val="000000"/>
                <w:sz w:val="20"/>
              </w:rPr>
              <w:t>
Дуальді оқыту кезінде:</w:t>
            </w:r>
          </w:p>
          <w:p>
            <w:pPr>
              <w:spacing w:after="20"/>
              <w:ind w:left="20"/>
              <w:jc w:val="both"/>
            </w:pPr>
            <w:r>
              <w:rPr>
                <w:rFonts w:ascii="Times New Roman"/>
                <w:b w:val="false"/>
                <w:i w:val="false"/>
                <w:color w:val="000000"/>
                <w:sz w:val="20"/>
              </w:rPr>
              <w:t>
60% және одан жоғары - 5 бал;</w:t>
            </w:r>
          </w:p>
          <w:p>
            <w:pPr>
              <w:spacing w:after="20"/>
              <w:ind w:left="20"/>
              <w:jc w:val="both"/>
            </w:pPr>
            <w:r>
              <w:rPr>
                <w:rFonts w:ascii="Times New Roman"/>
                <w:b w:val="false"/>
                <w:i w:val="false"/>
                <w:color w:val="000000"/>
                <w:sz w:val="20"/>
              </w:rPr>
              <w:t>
65% және одан жоғары - 4 балл;</w:t>
            </w:r>
          </w:p>
          <w:p>
            <w:pPr>
              <w:spacing w:after="20"/>
              <w:ind w:left="20"/>
              <w:jc w:val="both"/>
            </w:pPr>
            <w:r>
              <w:rPr>
                <w:rFonts w:ascii="Times New Roman"/>
                <w:b w:val="false"/>
                <w:i w:val="false"/>
                <w:color w:val="000000"/>
                <w:sz w:val="20"/>
              </w:rPr>
              <w:t>
50% және одан жоғары – 3 балл;</w:t>
            </w:r>
          </w:p>
          <w:p>
            <w:pPr>
              <w:spacing w:after="20"/>
              <w:ind w:left="20"/>
              <w:jc w:val="both"/>
            </w:pPr>
            <w:r>
              <w:rPr>
                <w:rFonts w:ascii="Times New Roman"/>
                <w:b w:val="false"/>
                <w:i w:val="false"/>
                <w:color w:val="000000"/>
                <w:sz w:val="20"/>
              </w:rPr>
              <w:t>
45% және одан жоғары - 2 балл;</w:t>
            </w:r>
          </w:p>
          <w:p>
            <w:pPr>
              <w:spacing w:after="20"/>
              <w:ind w:left="20"/>
              <w:jc w:val="both"/>
            </w:pPr>
            <w:r>
              <w:rPr>
                <w:rFonts w:ascii="Times New Roman"/>
                <w:b w:val="false"/>
                <w:i w:val="false"/>
                <w:color w:val="000000"/>
                <w:sz w:val="20"/>
              </w:rPr>
              <w:t>
40% және одан жоғары - 1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әлеуметтік-тұрмыстық жағдайлардың болуы (меншікті немесе жалға алынған жатақхананың және/немесе хостелдің, және/немесе қонақ үйдің), қоғамдық тамақтану және медициналық қызмет көрсету пункттерінің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немесе қағаз түріндегі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әрқайсысы үшін 1 бал</w:t>
            </w:r>
          </w:p>
          <w:p>
            <w:pPr>
              <w:spacing w:after="20"/>
              <w:ind w:left="20"/>
              <w:jc w:val="both"/>
            </w:pPr>
            <w:r>
              <w:rPr>
                <w:rFonts w:ascii="Times New Roman"/>
                <w:b w:val="false"/>
                <w:i w:val="false"/>
                <w:color w:val="000000"/>
                <w:sz w:val="20"/>
              </w:rPr>
              <w:t>
Жоқ – 0 бал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берілуіне қажеттілігі бар адамдар үшін жағдайлардың болуы (міндетті талаптар: пандустар, жарық сигналдары, шақыру түймесі, СНжЕ сәйкес санитарлық торап)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немесе қағаз түріндегі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әрқайсысы үшін 1 бал</w:t>
            </w:r>
          </w:p>
          <w:p>
            <w:pPr>
              <w:spacing w:after="20"/>
              <w:ind w:left="20"/>
              <w:jc w:val="both"/>
            </w:pPr>
            <w:r>
              <w:rPr>
                <w:rFonts w:ascii="Times New Roman"/>
                <w:b w:val="false"/>
                <w:i w:val="false"/>
                <w:color w:val="000000"/>
                <w:sz w:val="20"/>
              </w:rPr>
              <w:t>
Жоқ – 0 бал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және/немесе мамандандырылған аккредиттеуден немесе мемлекеттік аттестаттаудан өткені туралы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немесе қағаз түріндегі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Мамандырылған аккредиттеу – 1 бал; Институциональді аккредиттеу - 1 бал; Мемлекеттік аттесттау – 1 бал Жоқ – 0 бал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мамандықтар бойынша ТжКОББ ұйымын бітірген бітірушілердің бірінші жылы жұмысқа орналасуы және жұмыспен қамтылуы. Бұл талап жаңа мамандықтар бойынша өтінім берген ТжКОББ ұйымдарына, сондай-ақ шығарылым өткізілмеген мамандықтарға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ведомствоаралық есеп айырысу орталығымен (ЗТМО) расталған деректер, ТжКОББ ұйымдарында, ЖЖОКБҰ-да оқуын жалғастырған түлектері, бала күтімі бойынша демалыста жүрген ҚР ҚК қатарындағы қызметшілер туралы немесе қағаз түріндегі растайтын құжаттар туралы ҰБДҚ-дан алынған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 - 3 бал 75%-80% - 1 бал</w:t>
            </w:r>
          </w:p>
          <w:p>
            <w:pPr>
              <w:spacing w:after="20"/>
              <w:ind w:left="20"/>
              <w:jc w:val="both"/>
            </w:pPr>
            <w:r>
              <w:rPr>
                <w:rFonts w:ascii="Times New Roman"/>
                <w:b w:val="false"/>
                <w:i w:val="false"/>
                <w:color w:val="000000"/>
                <w:sz w:val="20"/>
              </w:rPr>
              <w:t>
75%-дан төмен - 0 бал</w:t>
            </w:r>
          </w:p>
          <w:p>
            <w:pPr>
              <w:spacing w:after="20"/>
              <w:ind w:left="20"/>
              <w:jc w:val="both"/>
            </w:pPr>
            <w:r>
              <w:rPr>
                <w:rFonts w:ascii="Times New Roman"/>
                <w:b w:val="false"/>
                <w:i w:val="false"/>
                <w:color w:val="000000"/>
                <w:sz w:val="20"/>
              </w:rPr>
              <w:t>
Қызмет көрсеті мамандықтары бойынша</w:t>
            </w:r>
          </w:p>
          <w:p>
            <w:pPr>
              <w:spacing w:after="20"/>
              <w:ind w:left="20"/>
              <w:jc w:val="both"/>
            </w:pPr>
            <w:r>
              <w:rPr>
                <w:rFonts w:ascii="Times New Roman"/>
                <w:b w:val="false"/>
                <w:i w:val="false"/>
                <w:color w:val="000000"/>
                <w:sz w:val="20"/>
              </w:rPr>
              <w:t>
61%-70% - 3 бал</w:t>
            </w:r>
          </w:p>
          <w:p>
            <w:pPr>
              <w:spacing w:after="20"/>
              <w:ind w:left="20"/>
              <w:jc w:val="both"/>
            </w:pPr>
            <w:r>
              <w:rPr>
                <w:rFonts w:ascii="Times New Roman"/>
                <w:b w:val="false"/>
                <w:i w:val="false"/>
                <w:color w:val="000000"/>
                <w:sz w:val="20"/>
              </w:rPr>
              <w:t>
50%-60% - 1 бал</w:t>
            </w:r>
          </w:p>
          <w:p>
            <w:pPr>
              <w:spacing w:after="20"/>
              <w:ind w:left="20"/>
              <w:jc w:val="both"/>
            </w:pPr>
            <w:r>
              <w:rPr>
                <w:rFonts w:ascii="Times New Roman"/>
                <w:b w:val="false"/>
                <w:i w:val="false"/>
                <w:color w:val="000000"/>
                <w:sz w:val="20"/>
              </w:rPr>
              <w:t>
50%-дан төмен - 0 бал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дуальді оқытумен қамту және/немесе өндірістегі кәсіптік практикамен қамту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түсіру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бойынша 60% білім алушыларды қамту– 2 бал</w:t>
            </w:r>
          </w:p>
          <w:p>
            <w:pPr>
              <w:spacing w:after="20"/>
              <w:ind w:left="20"/>
              <w:jc w:val="both"/>
            </w:pPr>
            <w:r>
              <w:rPr>
                <w:rFonts w:ascii="Times New Roman"/>
                <w:b w:val="false"/>
                <w:i w:val="false"/>
                <w:color w:val="000000"/>
                <w:sz w:val="20"/>
              </w:rPr>
              <w:t>
Мамандық (біліктілік) бойынша 50%-60% білім алушыларды қамту– 1 бал</w:t>
            </w:r>
          </w:p>
          <w:p>
            <w:pPr>
              <w:spacing w:after="20"/>
              <w:ind w:left="20"/>
              <w:jc w:val="both"/>
            </w:pPr>
            <w:r>
              <w:rPr>
                <w:rFonts w:ascii="Times New Roman"/>
                <w:b w:val="false"/>
                <w:i w:val="false"/>
                <w:color w:val="000000"/>
                <w:sz w:val="20"/>
              </w:rPr>
              <w:t>
50%-дан кем - 0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ТЖКОБ ұйымдастыру мүмкіндігін ескере отырып, білім алушыларды қабылдауға арналған орындар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ТЖКОБ ұйымының қағаз түріндегі есептеулер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G=(F-B)*2, мұндағы</w:t>
            </w:r>
          </w:p>
          <w:p>
            <w:pPr>
              <w:spacing w:after="20"/>
              <w:ind w:left="20"/>
              <w:jc w:val="both"/>
            </w:pPr>
            <w:r>
              <w:rPr>
                <w:rFonts w:ascii="Times New Roman"/>
                <w:b w:val="false"/>
                <w:i w:val="false"/>
                <w:color w:val="000000"/>
                <w:sz w:val="20"/>
              </w:rPr>
              <w:t>
G – жобалау мүмкіндігі;</w:t>
            </w:r>
          </w:p>
          <w:p>
            <w:pPr>
              <w:spacing w:after="20"/>
              <w:ind w:left="20"/>
              <w:jc w:val="both"/>
            </w:pPr>
            <w:r>
              <w:rPr>
                <w:rFonts w:ascii="Times New Roman"/>
                <w:b w:val="false"/>
                <w:i w:val="false"/>
                <w:color w:val="000000"/>
                <w:sz w:val="20"/>
              </w:rPr>
              <w:t>
F – контингент;</w:t>
            </w:r>
          </w:p>
          <w:p>
            <w:pPr>
              <w:spacing w:after="20"/>
              <w:ind w:left="20"/>
              <w:jc w:val="both"/>
            </w:pPr>
            <w:r>
              <w:rPr>
                <w:rFonts w:ascii="Times New Roman"/>
                <w:b w:val="false"/>
                <w:i w:val="false"/>
                <w:color w:val="000000"/>
                <w:sz w:val="20"/>
              </w:rPr>
              <w:t>
B –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сайтының, аккаунтының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 әлеуметтік желілердегі аккаунт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белсенділік кезінде – 1,5 балл;</w:t>
            </w:r>
          </w:p>
          <w:p>
            <w:pPr>
              <w:spacing w:after="20"/>
              <w:ind w:left="20"/>
              <w:jc w:val="both"/>
            </w:pPr>
            <w:r>
              <w:rPr>
                <w:rFonts w:ascii="Times New Roman"/>
                <w:b w:val="false"/>
                <w:i w:val="false"/>
                <w:color w:val="000000"/>
                <w:sz w:val="20"/>
              </w:rPr>
              <w:t>
Апталық белсенділік кезінде-1 балл</w:t>
            </w:r>
          </w:p>
          <w:p>
            <w:pPr>
              <w:spacing w:after="20"/>
              <w:ind w:left="20"/>
              <w:jc w:val="both"/>
            </w:pPr>
            <w:r>
              <w:rPr>
                <w:rFonts w:ascii="Times New Roman"/>
                <w:b w:val="false"/>
                <w:i w:val="false"/>
                <w:color w:val="000000"/>
                <w:sz w:val="20"/>
              </w:rPr>
              <w:t>
Ай сайынғы белсенділік кезінде-0,5 балл;</w:t>
            </w:r>
          </w:p>
          <w:p>
            <w:pPr>
              <w:spacing w:after="20"/>
              <w:ind w:left="20"/>
              <w:jc w:val="both"/>
            </w:pPr>
            <w:r>
              <w:rPr>
                <w:rFonts w:ascii="Times New Roman"/>
                <w:b w:val="false"/>
                <w:i w:val="false"/>
                <w:color w:val="000000"/>
                <w:sz w:val="20"/>
              </w:rPr>
              <w:t>
Белсенді емес кезде-0 балл</w:t>
            </w:r>
          </w:p>
          <w:p>
            <w:pPr>
              <w:spacing w:after="20"/>
              <w:ind w:left="20"/>
              <w:jc w:val="both"/>
            </w:pPr>
            <w:r>
              <w:rPr>
                <w:rFonts w:ascii="Times New Roman"/>
                <w:b w:val="false"/>
                <w:i w:val="false"/>
                <w:color w:val="000000"/>
                <w:sz w:val="20"/>
              </w:rPr>
              <w:t>
Бар –1 бал</w:t>
            </w:r>
          </w:p>
          <w:p>
            <w:pPr>
              <w:spacing w:after="20"/>
              <w:ind w:left="20"/>
              <w:jc w:val="both"/>
            </w:pPr>
            <w:r>
              <w:rPr>
                <w:rFonts w:ascii="Times New Roman"/>
                <w:b w:val="false"/>
                <w:i w:val="false"/>
                <w:color w:val="000000"/>
                <w:sz w:val="20"/>
              </w:rPr>
              <w:t>
Жоқ – 0 бал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орналастыру үшін ТжКОББ ұйымдарының тізбесіне енгізу үшін қажетті балдар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балдан 19,5 балға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2022 жылғы 17 қаңтардағы</w:t>
            </w:r>
            <w:r>
              <w:br/>
            </w:r>
            <w:r>
              <w:rPr>
                <w:rFonts w:ascii="Times New Roman"/>
                <w:b w:val="false"/>
                <w:i w:val="false"/>
                <w:color w:val="000000"/>
                <w:sz w:val="20"/>
              </w:rPr>
              <w:t>№ 16 бұйрығына</w:t>
            </w:r>
            <w:r>
              <w:br/>
            </w:r>
            <w:r>
              <w:rPr>
                <w:rFonts w:ascii="Times New Roman"/>
                <w:b w:val="false"/>
                <w:i w:val="false"/>
                <w:color w:val="000000"/>
                <w:sz w:val="20"/>
              </w:rPr>
              <w:t>3-қосымша</w:t>
            </w:r>
            <w:r>
              <w:br/>
            </w: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жоғары және</w:t>
            </w:r>
            <w:r>
              <w:br/>
            </w:r>
            <w:r>
              <w:rPr>
                <w:rFonts w:ascii="Times New Roman"/>
                <w:b w:val="false"/>
                <w:i w:val="false"/>
                <w:color w:val="000000"/>
                <w:sz w:val="20"/>
              </w:rPr>
              <w:t>жоғары оқу орнынан</w:t>
            </w:r>
            <w:r>
              <w:br/>
            </w:r>
            <w:r>
              <w:rPr>
                <w:rFonts w:ascii="Times New Roman"/>
                <w:b w:val="false"/>
                <w:i w:val="false"/>
                <w:color w:val="000000"/>
                <w:sz w:val="20"/>
              </w:rPr>
              <w:t>кейінгі білімі бар кадрлар</w:t>
            </w:r>
            <w:r>
              <w:br/>
            </w:r>
            <w:r>
              <w:rPr>
                <w:rFonts w:ascii="Times New Roman"/>
                <w:b w:val="false"/>
                <w:i w:val="false"/>
                <w:color w:val="000000"/>
                <w:sz w:val="20"/>
              </w:rPr>
              <w:t>даярлауға, сондай-ақ жоғары</w:t>
            </w:r>
            <w:r>
              <w:br/>
            </w:r>
            <w:r>
              <w:rPr>
                <w:rFonts w:ascii="Times New Roman"/>
                <w:b w:val="false"/>
                <w:i w:val="false"/>
                <w:color w:val="000000"/>
                <w:sz w:val="20"/>
              </w:rPr>
              <w:t>және (немесе)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ұйымдарында дайындық</w:t>
            </w:r>
            <w:r>
              <w:br/>
            </w:r>
            <w:r>
              <w:rPr>
                <w:rFonts w:ascii="Times New Roman"/>
                <w:b w:val="false"/>
                <w:i w:val="false"/>
                <w:color w:val="000000"/>
                <w:sz w:val="20"/>
              </w:rPr>
              <w:t>бөлімдеріне, мектепке дейінгі</w:t>
            </w:r>
            <w:r>
              <w:br/>
            </w:r>
            <w:r>
              <w:rPr>
                <w:rFonts w:ascii="Times New Roman"/>
                <w:b w:val="false"/>
                <w:i w:val="false"/>
                <w:color w:val="000000"/>
                <w:sz w:val="20"/>
              </w:rPr>
              <w:t>тәрбиелеу мен оқытуға, орта</w:t>
            </w:r>
            <w:r>
              <w:br/>
            </w:r>
            <w:r>
              <w:rPr>
                <w:rFonts w:ascii="Times New Roman"/>
                <w:b w:val="false"/>
                <w:i w:val="false"/>
                <w:color w:val="000000"/>
                <w:sz w:val="20"/>
              </w:rPr>
              <w:t>білім беруге және қосымша</w:t>
            </w:r>
            <w:r>
              <w:br/>
            </w:r>
            <w:r>
              <w:rPr>
                <w:rFonts w:ascii="Times New Roman"/>
                <w:b w:val="false"/>
                <w:i w:val="false"/>
                <w:color w:val="000000"/>
                <w:sz w:val="20"/>
              </w:rPr>
              <w:t>білім беруге мемлекеттік білім</w:t>
            </w:r>
            <w:r>
              <w:br/>
            </w:r>
            <w:r>
              <w:rPr>
                <w:rFonts w:ascii="Times New Roman"/>
                <w:b w:val="false"/>
                <w:i w:val="false"/>
                <w:color w:val="000000"/>
                <w:sz w:val="20"/>
              </w:rPr>
              <w:t>беру тапсырысын орналастыру</w:t>
            </w:r>
            <w:r>
              <w:br/>
            </w:r>
            <w:r>
              <w:rPr>
                <w:rFonts w:ascii="Times New Roman"/>
                <w:b w:val="false"/>
                <w:i w:val="false"/>
                <w:color w:val="000000"/>
                <w:sz w:val="20"/>
              </w:rPr>
              <w:t>қағидаларына 8-қосымша</w:t>
            </w:r>
          </w:p>
        </w:tc>
      </w:tr>
    </w:tbl>
    <w:p>
      <w:pPr>
        <w:spacing w:after="0"/>
        <w:ind w:left="0"/>
        <w:jc w:val="left"/>
      </w:pPr>
      <w:r>
        <w:rPr>
          <w:rFonts w:ascii="Times New Roman"/>
          <w:b/>
          <w:i w:val="false"/>
          <w:color w:val="000000"/>
        </w:rPr>
        <w:t xml:space="preserve"> ЖЖОКБҰ өтінімінің нысаны (ЖЖОКБҰ-ның бланкісінде толтырылады)</w:t>
      </w:r>
    </w:p>
    <w:p>
      <w:pPr>
        <w:spacing w:after="0"/>
        <w:ind w:left="0"/>
        <w:jc w:val="both"/>
      </w:pPr>
      <w:r>
        <w:rPr>
          <w:rFonts w:ascii="Times New Roman"/>
          <w:b w:val="false"/>
          <w:i w:val="false"/>
          <w:color w:val="000000"/>
          <w:sz w:val="28"/>
        </w:rPr>
        <w:t>
      Қазақстан Республикасының Білім және ғылым министрлігі Конкурс қатысушыларына</w:t>
      </w:r>
    </w:p>
    <w:p>
      <w:pPr>
        <w:spacing w:after="0"/>
        <w:ind w:left="0"/>
        <w:jc w:val="both"/>
      </w:pPr>
      <w:r>
        <w:rPr>
          <w:rFonts w:ascii="Times New Roman"/>
          <w:b w:val="false"/>
          <w:i w:val="false"/>
          <w:color w:val="000000"/>
          <w:sz w:val="28"/>
        </w:rPr>
        <w:t>
      қойылатын талаптарды және конкурсты өткізу шарттарын зерделей отырып,</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(ЖЖОКБҰ-ның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(білім беру бағдарламалары тобының коды, атауы)</w:t>
      </w:r>
    </w:p>
    <w:p>
      <w:pPr>
        <w:spacing w:after="0"/>
        <w:ind w:left="0"/>
        <w:jc w:val="both"/>
      </w:pPr>
      <w:r>
        <w:rPr>
          <w:rFonts w:ascii="Times New Roman"/>
          <w:b w:val="false"/>
          <w:i w:val="false"/>
          <w:color w:val="000000"/>
          <w:sz w:val="28"/>
        </w:rPr>
        <w:t>
      білім беру бағдарламаларының тобы бойынша өтінімге енетін құжаттарға, сондай-ақ</w:t>
      </w:r>
    </w:p>
    <w:p>
      <w:pPr>
        <w:spacing w:after="0"/>
        <w:ind w:left="0"/>
        <w:jc w:val="both"/>
      </w:pPr>
      <w:r>
        <w:rPr>
          <w:rFonts w:ascii="Times New Roman"/>
          <w:b w:val="false"/>
          <w:i w:val="false"/>
          <w:color w:val="000000"/>
          <w:sz w:val="28"/>
        </w:rPr>
        <w:t>
      конкурстың шарттары мен талаптарына сәйкес</w:t>
      </w:r>
    </w:p>
    <w:p>
      <w:pPr>
        <w:spacing w:after="0"/>
        <w:ind w:left="0"/>
        <w:jc w:val="both"/>
      </w:pPr>
      <w:r>
        <w:rPr>
          <w:rFonts w:ascii="Times New Roman"/>
          <w:b w:val="false"/>
          <w:i w:val="false"/>
          <w:color w:val="000000"/>
          <w:sz w:val="28"/>
        </w:rPr>
        <w:t>
      Қазақстан Республикасы Білім және ғылым министрлігі өткізетін конкурсқа қатысады.</w:t>
      </w:r>
    </w:p>
    <w:p>
      <w:pPr>
        <w:spacing w:after="0"/>
        <w:ind w:left="0"/>
        <w:jc w:val="both"/>
      </w:pPr>
      <w:r>
        <w:rPr>
          <w:rFonts w:ascii="Times New Roman"/>
          <w:b w:val="false"/>
          <w:i w:val="false"/>
          <w:color w:val="000000"/>
          <w:sz w:val="28"/>
        </w:rPr>
        <w:t>
      Қосымша: конкурсқа қатысу үшін құжаттар _________ бетте.</w:t>
      </w:r>
    </w:p>
    <w:p>
      <w:pPr>
        <w:spacing w:after="0"/>
        <w:ind w:left="0"/>
        <w:jc w:val="both"/>
      </w:pPr>
      <w:r>
        <w:rPr>
          <w:rFonts w:ascii="Times New Roman"/>
          <w:b w:val="false"/>
          <w:i w:val="false"/>
          <w:color w:val="000000"/>
          <w:sz w:val="28"/>
        </w:rPr>
        <w:t>
      Ұйымның басшысы ___________________________________</w:t>
      </w:r>
    </w:p>
    <w:p>
      <w:pPr>
        <w:spacing w:after="0"/>
        <w:ind w:left="0"/>
        <w:jc w:val="both"/>
      </w:pPr>
      <w:r>
        <w:rPr>
          <w:rFonts w:ascii="Times New Roman"/>
          <w:b w:val="false"/>
          <w:i w:val="false"/>
          <w:color w:val="000000"/>
          <w:sz w:val="28"/>
        </w:rPr>
        <w:t>
                                                 (қолы, Т. А. Ә. (бар болғанда))</w:t>
      </w:r>
    </w:p>
    <w:p>
      <w:pPr>
        <w:spacing w:after="0"/>
        <w:ind w:left="0"/>
        <w:jc w:val="both"/>
      </w:pPr>
      <w:r>
        <w:rPr>
          <w:rFonts w:ascii="Times New Roman"/>
          <w:b w:val="false"/>
          <w:i w:val="false"/>
          <w:color w:val="000000"/>
          <w:sz w:val="28"/>
        </w:rPr>
        <w:t>
      Толтырылған күні</w:t>
      </w:r>
    </w:p>
    <w:p>
      <w:pPr>
        <w:spacing w:after="0"/>
        <w:ind w:left="0"/>
        <w:jc w:val="both"/>
      </w:pPr>
      <w:r>
        <w:rPr>
          <w:rFonts w:ascii="Times New Roman"/>
          <w:b w:val="false"/>
          <w:i w:val="false"/>
          <w:color w:val="000000"/>
          <w:sz w:val="28"/>
        </w:rPr>
        <w:t>
      20_____ жылғы "_____" 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2022 жылғы 17 қаңтардағы</w:t>
            </w:r>
            <w:r>
              <w:br/>
            </w:r>
            <w:r>
              <w:rPr>
                <w:rFonts w:ascii="Times New Roman"/>
                <w:b w:val="false"/>
                <w:i w:val="false"/>
                <w:color w:val="000000"/>
                <w:sz w:val="20"/>
              </w:rPr>
              <w:t>№ 16 бұйрығына</w:t>
            </w:r>
            <w:r>
              <w:br/>
            </w:r>
            <w:r>
              <w:rPr>
                <w:rFonts w:ascii="Times New Roman"/>
                <w:b w:val="false"/>
                <w:i w:val="false"/>
                <w:color w:val="000000"/>
                <w:sz w:val="20"/>
              </w:rPr>
              <w:t>4-қосымша</w:t>
            </w:r>
            <w:r>
              <w:br/>
            </w: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жоғары және</w:t>
            </w:r>
            <w:r>
              <w:br/>
            </w:r>
            <w:r>
              <w:rPr>
                <w:rFonts w:ascii="Times New Roman"/>
                <w:b w:val="false"/>
                <w:i w:val="false"/>
                <w:color w:val="000000"/>
                <w:sz w:val="20"/>
              </w:rPr>
              <w:t>жоғары оқу орнынан</w:t>
            </w:r>
            <w:r>
              <w:br/>
            </w:r>
            <w:r>
              <w:rPr>
                <w:rFonts w:ascii="Times New Roman"/>
                <w:b w:val="false"/>
                <w:i w:val="false"/>
                <w:color w:val="000000"/>
                <w:sz w:val="20"/>
              </w:rPr>
              <w:t>кейінгі білімі бар кадрлар</w:t>
            </w:r>
            <w:r>
              <w:br/>
            </w:r>
            <w:r>
              <w:rPr>
                <w:rFonts w:ascii="Times New Roman"/>
                <w:b w:val="false"/>
                <w:i w:val="false"/>
                <w:color w:val="000000"/>
                <w:sz w:val="20"/>
              </w:rPr>
              <w:t>даярлауға, сондай-ақ жоғары</w:t>
            </w:r>
            <w:r>
              <w:br/>
            </w:r>
            <w:r>
              <w:rPr>
                <w:rFonts w:ascii="Times New Roman"/>
                <w:b w:val="false"/>
                <w:i w:val="false"/>
                <w:color w:val="000000"/>
                <w:sz w:val="20"/>
              </w:rPr>
              <w:t>және (немесе)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ұйымдарында дайындық</w:t>
            </w:r>
            <w:r>
              <w:br/>
            </w:r>
            <w:r>
              <w:rPr>
                <w:rFonts w:ascii="Times New Roman"/>
                <w:b w:val="false"/>
                <w:i w:val="false"/>
                <w:color w:val="000000"/>
                <w:sz w:val="20"/>
              </w:rPr>
              <w:t>бөлімдеріне, мектепке дейінгі</w:t>
            </w:r>
            <w:r>
              <w:br/>
            </w:r>
            <w:r>
              <w:rPr>
                <w:rFonts w:ascii="Times New Roman"/>
                <w:b w:val="false"/>
                <w:i w:val="false"/>
                <w:color w:val="000000"/>
                <w:sz w:val="20"/>
              </w:rPr>
              <w:t>тәрбиелеу мен оқытуға, орта</w:t>
            </w:r>
            <w:r>
              <w:br/>
            </w:r>
            <w:r>
              <w:rPr>
                <w:rFonts w:ascii="Times New Roman"/>
                <w:b w:val="false"/>
                <w:i w:val="false"/>
                <w:color w:val="000000"/>
                <w:sz w:val="20"/>
              </w:rPr>
              <w:t>білім беруге және қосымша</w:t>
            </w:r>
            <w:r>
              <w:br/>
            </w:r>
            <w:r>
              <w:rPr>
                <w:rFonts w:ascii="Times New Roman"/>
                <w:b w:val="false"/>
                <w:i w:val="false"/>
                <w:color w:val="000000"/>
                <w:sz w:val="20"/>
              </w:rPr>
              <w:t>білім беруге мемлекеттік білім</w:t>
            </w:r>
            <w:r>
              <w:br/>
            </w:r>
            <w:r>
              <w:rPr>
                <w:rFonts w:ascii="Times New Roman"/>
                <w:b w:val="false"/>
                <w:i w:val="false"/>
                <w:color w:val="000000"/>
                <w:sz w:val="20"/>
              </w:rPr>
              <w:t>беру тапсырысын орналастыру</w:t>
            </w:r>
            <w:r>
              <w:br/>
            </w:r>
            <w:r>
              <w:rPr>
                <w:rFonts w:ascii="Times New Roman"/>
                <w:b w:val="false"/>
                <w:i w:val="false"/>
                <w:color w:val="000000"/>
                <w:sz w:val="20"/>
              </w:rPr>
              <w:t>қағидаларына 9-қосымша</w:t>
            </w:r>
          </w:p>
        </w:tc>
      </w:tr>
    </w:tbl>
    <w:p>
      <w:pPr>
        <w:spacing w:after="0"/>
        <w:ind w:left="0"/>
        <w:jc w:val="left"/>
      </w:pPr>
      <w:r>
        <w:rPr>
          <w:rFonts w:ascii="Times New Roman"/>
          <w:b/>
          <w:i w:val="false"/>
          <w:color w:val="000000"/>
        </w:rPr>
        <w:t xml:space="preserve"> ЖЖОКБҰ-ның сауалнамасы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-ның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-ның құрылған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-ның құрылтайшысы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-ның заңды мекен 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-ның нақты мекен жайы, телефоны, факс, электронды мекен 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ректорының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 үшін жауапты тұлғаның Т.А.Ә., қызметі, байланыс мәліметтері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Ұйымның басшысы _________________________________________</w:t>
      </w:r>
    </w:p>
    <w:p>
      <w:pPr>
        <w:spacing w:after="0"/>
        <w:ind w:left="0"/>
        <w:jc w:val="both"/>
      </w:pPr>
      <w:r>
        <w:rPr>
          <w:rFonts w:ascii="Times New Roman"/>
          <w:b w:val="false"/>
          <w:i w:val="false"/>
          <w:color w:val="000000"/>
          <w:sz w:val="28"/>
        </w:rPr>
        <w:t>
                                                       (қолы, Т. А. Ә. (бар болғанда))</w:t>
      </w:r>
    </w:p>
    <w:p>
      <w:pPr>
        <w:spacing w:after="0"/>
        <w:ind w:left="0"/>
        <w:jc w:val="both"/>
      </w:pPr>
      <w:r>
        <w:rPr>
          <w:rFonts w:ascii="Times New Roman"/>
          <w:b w:val="false"/>
          <w:i w:val="false"/>
          <w:color w:val="000000"/>
          <w:sz w:val="28"/>
        </w:rPr>
        <w:t>
      Толтырылған күні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2022 жылғы 17 қаңтардағы</w:t>
            </w:r>
            <w:r>
              <w:br/>
            </w:r>
            <w:r>
              <w:rPr>
                <w:rFonts w:ascii="Times New Roman"/>
                <w:b w:val="false"/>
                <w:i w:val="false"/>
                <w:color w:val="000000"/>
                <w:sz w:val="20"/>
              </w:rPr>
              <w:t>№ 16 бұйрығына</w:t>
            </w:r>
            <w:r>
              <w:br/>
            </w:r>
            <w:r>
              <w:rPr>
                <w:rFonts w:ascii="Times New Roman"/>
                <w:b w:val="false"/>
                <w:i w:val="false"/>
                <w:color w:val="000000"/>
                <w:sz w:val="20"/>
              </w:rPr>
              <w:t>5-қосымша</w:t>
            </w:r>
            <w:r>
              <w:br/>
            </w: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жоғары және</w:t>
            </w:r>
            <w:r>
              <w:br/>
            </w:r>
            <w:r>
              <w:rPr>
                <w:rFonts w:ascii="Times New Roman"/>
                <w:b w:val="false"/>
                <w:i w:val="false"/>
                <w:color w:val="000000"/>
                <w:sz w:val="20"/>
              </w:rPr>
              <w:t>жоғары оқу орнынан</w:t>
            </w:r>
            <w:r>
              <w:br/>
            </w:r>
            <w:r>
              <w:rPr>
                <w:rFonts w:ascii="Times New Roman"/>
                <w:b w:val="false"/>
                <w:i w:val="false"/>
                <w:color w:val="000000"/>
                <w:sz w:val="20"/>
              </w:rPr>
              <w:t>кейінгі білімі бар кадрлар</w:t>
            </w:r>
            <w:r>
              <w:br/>
            </w:r>
            <w:r>
              <w:rPr>
                <w:rFonts w:ascii="Times New Roman"/>
                <w:b w:val="false"/>
                <w:i w:val="false"/>
                <w:color w:val="000000"/>
                <w:sz w:val="20"/>
              </w:rPr>
              <w:t>даярлауға, сондай-ақ жоғары</w:t>
            </w:r>
            <w:r>
              <w:br/>
            </w:r>
            <w:r>
              <w:rPr>
                <w:rFonts w:ascii="Times New Roman"/>
                <w:b w:val="false"/>
                <w:i w:val="false"/>
                <w:color w:val="000000"/>
                <w:sz w:val="20"/>
              </w:rPr>
              <w:t>және (немесе)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ұйымдарында дайындық</w:t>
            </w:r>
            <w:r>
              <w:br/>
            </w:r>
            <w:r>
              <w:rPr>
                <w:rFonts w:ascii="Times New Roman"/>
                <w:b w:val="false"/>
                <w:i w:val="false"/>
                <w:color w:val="000000"/>
                <w:sz w:val="20"/>
              </w:rPr>
              <w:t>бөлімдеріне, мектепке дейінгі</w:t>
            </w:r>
            <w:r>
              <w:br/>
            </w:r>
            <w:r>
              <w:rPr>
                <w:rFonts w:ascii="Times New Roman"/>
                <w:b w:val="false"/>
                <w:i w:val="false"/>
                <w:color w:val="000000"/>
                <w:sz w:val="20"/>
              </w:rPr>
              <w:t>тәрбиелеу мен оқытуға, орта</w:t>
            </w:r>
            <w:r>
              <w:br/>
            </w:r>
            <w:r>
              <w:rPr>
                <w:rFonts w:ascii="Times New Roman"/>
                <w:b w:val="false"/>
                <w:i w:val="false"/>
                <w:color w:val="000000"/>
                <w:sz w:val="20"/>
              </w:rPr>
              <w:t>білім беруге және қосымша</w:t>
            </w:r>
            <w:r>
              <w:br/>
            </w:r>
            <w:r>
              <w:rPr>
                <w:rFonts w:ascii="Times New Roman"/>
                <w:b w:val="false"/>
                <w:i w:val="false"/>
                <w:color w:val="000000"/>
                <w:sz w:val="20"/>
              </w:rPr>
              <w:t>білім беруге мемлекеттік білім</w:t>
            </w:r>
            <w:r>
              <w:br/>
            </w:r>
            <w:r>
              <w:rPr>
                <w:rFonts w:ascii="Times New Roman"/>
                <w:b w:val="false"/>
                <w:i w:val="false"/>
                <w:color w:val="000000"/>
                <w:sz w:val="20"/>
              </w:rPr>
              <w:t>беру тапсырысын орналастыру</w:t>
            </w:r>
            <w:r>
              <w:br/>
            </w:r>
            <w:r>
              <w:rPr>
                <w:rFonts w:ascii="Times New Roman"/>
                <w:b w:val="false"/>
                <w:i w:val="false"/>
                <w:color w:val="000000"/>
                <w:sz w:val="20"/>
              </w:rPr>
              <w:t>қағидаларына 10-қосымша</w:t>
            </w:r>
          </w:p>
        </w:tc>
      </w:tr>
    </w:tbl>
    <w:p>
      <w:pPr>
        <w:spacing w:after="0"/>
        <w:ind w:left="0"/>
        <w:jc w:val="left"/>
      </w:pPr>
      <w:r>
        <w:rPr>
          <w:rFonts w:ascii="Times New Roman"/>
          <w:b/>
          <w:i w:val="false"/>
          <w:color w:val="000000"/>
        </w:rPr>
        <w:t xml:space="preserve"> Жоғары және (немесе) жоғары оқу орнынан кейінгі білім беру ұйымдарының ақпараттық картасы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Ескерту. 10-қосымша жаңа редакцияда - ҚР Білім және ғылым министрінің 08.07.2021 № 321 (алғашқы ресми жарияланғанынан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(Жоғары және (немесе) жоғары оқу орнынан кейінгі білім беру</w:t>
      </w:r>
    </w:p>
    <w:p>
      <w:pPr>
        <w:spacing w:after="0"/>
        <w:ind w:left="0"/>
        <w:jc w:val="both"/>
      </w:pPr>
      <w:r>
        <w:rPr>
          <w:rFonts w:ascii="Times New Roman"/>
          <w:b w:val="false"/>
          <w:i w:val="false"/>
          <w:color w:val="000000"/>
          <w:sz w:val="28"/>
        </w:rPr>
        <w:t>
      ұйымдарының) атауы _______________________________________________________</w:t>
      </w:r>
    </w:p>
    <w:p>
      <w:pPr>
        <w:spacing w:after="0"/>
        <w:ind w:left="0"/>
        <w:jc w:val="both"/>
      </w:pPr>
      <w:r>
        <w:rPr>
          <w:rFonts w:ascii="Times New Roman"/>
          <w:b w:val="false"/>
          <w:i w:val="false"/>
          <w:color w:val="000000"/>
          <w:sz w:val="28"/>
        </w:rPr>
        <w:t>
                                                     (білім беру бағдарламасы тобының коды,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туралы жалпы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және (немесе) мамандандырылған аккредиттеу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порталының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рейтинг:</w:t>
            </w:r>
          </w:p>
          <w:p>
            <w:pPr>
              <w:spacing w:after="20"/>
              <w:ind w:left="20"/>
              <w:jc w:val="both"/>
            </w:pPr>
            <w:r>
              <w:rPr>
                <w:rFonts w:ascii="Times New Roman"/>
                <w:b w:val="false"/>
                <w:i w:val="false"/>
                <w:color w:val="000000"/>
                <w:sz w:val="20"/>
              </w:rPr>
              <w:t>
-Times higher education</w:t>
            </w:r>
          </w:p>
          <w:p>
            <w:pPr>
              <w:spacing w:after="20"/>
              <w:ind w:left="20"/>
              <w:jc w:val="both"/>
            </w:pPr>
            <w:r>
              <w:rPr>
                <w:rFonts w:ascii="Times New Roman"/>
                <w:b w:val="false"/>
                <w:i w:val="false"/>
                <w:color w:val="000000"/>
                <w:sz w:val="20"/>
              </w:rPr>
              <w:t>
-- QS World University Rankings</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Позициясы:</w:t>
            </w:r>
          </w:p>
          <w:p>
            <w:pPr>
              <w:spacing w:after="20"/>
              <w:ind w:left="20"/>
              <w:jc w:val="both"/>
            </w:pPr>
            <w:r>
              <w:rPr>
                <w:rFonts w:ascii="Times New Roman"/>
                <w:b w:val="false"/>
                <w:i w:val="false"/>
                <w:color w:val="000000"/>
                <w:sz w:val="20"/>
              </w:rPr>
              <w:t>
(100+)=15 балл;</w:t>
            </w:r>
          </w:p>
          <w:p>
            <w:pPr>
              <w:spacing w:after="20"/>
              <w:ind w:left="20"/>
              <w:jc w:val="both"/>
            </w:pPr>
            <w:r>
              <w:rPr>
                <w:rFonts w:ascii="Times New Roman"/>
                <w:b w:val="false"/>
                <w:i w:val="false"/>
                <w:color w:val="000000"/>
                <w:sz w:val="20"/>
              </w:rPr>
              <w:t>
(200+)=13 балл; (300+) = 11 балл; (400+) = 9 балл; (500+)=7 балл; (700+)=5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 үшін пайдаланылатын оқу-зертханалық базаны жаңартуға бөлінетін жоғары және (немесе) жоғары оқу орнынан кейінгі білім беру ұйымдарының бюджетінен бөлінетін қаражаттың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 үшін - ЖЖОКБҰ бюджетінен +1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объектілерінің, оның ішінде ерекше білім беру қажеттіліктері бар адамдарға қойылатын санитариялық-эпидемиологиялық саламаттылық саласындағы нормативтік құқықтық актілердің талаптарына сәйкес келетін меншікті немесе жалға алынған жатақхананың, хостелдің, қонақ үйдің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500 орын үшін - 1 балл;</w:t>
            </w:r>
          </w:p>
          <w:p>
            <w:pPr>
              <w:spacing w:after="20"/>
              <w:ind w:left="20"/>
              <w:jc w:val="both"/>
            </w:pPr>
            <w:r>
              <w:rPr>
                <w:rFonts w:ascii="Times New Roman"/>
                <w:b w:val="false"/>
                <w:i w:val="false"/>
                <w:color w:val="000000"/>
                <w:sz w:val="20"/>
              </w:rPr>
              <w:t>
1000 орын-2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болмауы Қазақстан Республикасының Мемлекеттік сатып алу порталының мемлекеттік сатып алуға жосықсыз қатысушылар тізілімінде конкурсқа қатысуға құжаттар беру сәтінде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ЖЖОКБҰ-да ерекше білім беру қажеттіліктері бар адамдар үшін жағдайлардың болуы (кіру жолдары, ақпараттық-навигациялық қолдау құралдары, баспалдақтарды пандустармен немесе көтергіш құрылғылармен қайталау, баспалдақтар мен пандустарды тұтқалармен жабдықтау, есіктер мен баспалдақтарды қарама-қарсы бояумен бояу, мүгедектердің автокөлік құралдарын қою үшін орындар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 бекіткен талаптарға сәйкес студенттер мен ОПҚ контингенті туралы өзекті деректер базасымен жоғары және (немесе) жоғары оқу орнынан кейінгі білім беру ұйымдарының ақпараттық жүйесінің болуы және нақты деректердің ұлттық білім беру деректер базасымен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бағдарламаларының топтары бойынша жалпы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даярлау бағыттары бойынша білім беру қызметін жүргізу құқығына арналған лицензияға қосымша (жіберу/жібермеу)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жіберу/жібермеу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және (немесе) мамандандырылған аккредиттеу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және (немесе) мамандандырылған аккредиттеудің болуы +2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рейтингісінде жоғары және (немесе) жоғары оқу орнынан кейінгі білім беру ұйымдарының білім беру бағдарламасының позициясы"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жоғары-50 балл;</w:t>
            </w:r>
          </w:p>
          <w:p>
            <w:pPr>
              <w:spacing w:after="20"/>
              <w:ind w:left="20"/>
              <w:jc w:val="both"/>
            </w:pPr>
            <w:r>
              <w:rPr>
                <w:rFonts w:ascii="Times New Roman"/>
                <w:b w:val="false"/>
                <w:i w:val="false"/>
                <w:color w:val="000000"/>
                <w:sz w:val="20"/>
              </w:rPr>
              <w:t>
Орташа – 30 балл;</w:t>
            </w:r>
          </w:p>
          <w:p>
            <w:pPr>
              <w:spacing w:after="20"/>
              <w:ind w:left="20"/>
              <w:jc w:val="both"/>
            </w:pPr>
            <w:r>
              <w:rPr>
                <w:rFonts w:ascii="Times New Roman"/>
                <w:b w:val="false"/>
                <w:i w:val="false"/>
                <w:color w:val="000000"/>
                <w:sz w:val="20"/>
              </w:rPr>
              <w:t>
Ортадан төмен-10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Түлектерді жұмысқа орналастыру, білім беру бағдарламасының топтары бойынша жұмысқа орналастырылған бітірушілердің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 дан астам-3 балл;</w:t>
            </w:r>
          </w:p>
          <w:p>
            <w:pPr>
              <w:spacing w:after="20"/>
              <w:ind w:left="20"/>
              <w:jc w:val="both"/>
            </w:pPr>
            <w:r>
              <w:rPr>
                <w:rFonts w:ascii="Times New Roman"/>
                <w:b w:val="false"/>
                <w:i w:val="false"/>
                <w:color w:val="000000"/>
                <w:sz w:val="20"/>
              </w:rPr>
              <w:t>
70% - 2 балл;</w:t>
            </w:r>
          </w:p>
          <w:p>
            <w:pPr>
              <w:spacing w:after="20"/>
              <w:ind w:left="20"/>
              <w:jc w:val="both"/>
            </w:pPr>
            <w:r>
              <w:rPr>
                <w:rFonts w:ascii="Times New Roman"/>
                <w:b w:val="false"/>
                <w:i w:val="false"/>
                <w:color w:val="000000"/>
                <w:sz w:val="20"/>
              </w:rPr>
              <w:t>
60 % - дан артық-1 балл;</w:t>
            </w:r>
          </w:p>
          <w:p>
            <w:pPr>
              <w:spacing w:after="20"/>
              <w:ind w:left="20"/>
              <w:jc w:val="both"/>
            </w:pPr>
            <w:r>
              <w:rPr>
                <w:rFonts w:ascii="Times New Roman"/>
                <w:b w:val="false"/>
                <w:i w:val="false"/>
                <w:color w:val="000000"/>
                <w:sz w:val="20"/>
              </w:rPr>
              <w:t>
50% - дан кем- 0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тізілімінде тіркелген Білім беру бағдарламаларының тиісті топтары бойынша Білім беру бағдарламаларының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тізілімінде тіркелген ағылшын тіліндегі білім беру бағдарламаларының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кадрлық қамтамасыз етілуі және біліктілік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оқытушылардың жалпы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оның ішінде білім беру бағдарламаларының топтары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меңгерген бейіндік пәндер бойынша ОПҚ саны: IELTS (АЙЛТС) – 4,5 – тен кем емес; TOEFL PBT – 493 – тен кем емес; TOEFL ITP – 150 – ден кем емес; TOEFL CBT – 166-ден кем емес; TOEFL IBT-58-ден кем емес); CEFR-В1; APTIS-38-ден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ОПҚ – 1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академиялық кезеңнен кем емес мерзімге келісім-шарт бойынша ЖЖОКБҰ-да жұмыс істейтін шетелдік оқытушылардың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ОПҚ – 0,3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ЖЖОКБҰ бойынша ОПҚ дәрежелілігі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бойынша ОПҚ дәрежелілігі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 ғылыми-зерттеу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және бағдарламалық-нысаналы қаржыландыру негізінде іргелі зерттеулер/қолданбалы зерттеулер бойынша орындалатын ғылыми және ғылыми-техникалық бағдарламалар/ жобалар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бағдарлама (жоба) үшін-1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 орындаған ғылыми-зерттеу жұмыстарының жалпы көлемі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млн.теңгеден кем - 0,5 балл;</w:t>
            </w:r>
          </w:p>
          <w:p>
            <w:pPr>
              <w:spacing w:after="20"/>
              <w:ind w:left="20"/>
              <w:jc w:val="both"/>
            </w:pPr>
            <w:r>
              <w:rPr>
                <w:rFonts w:ascii="Times New Roman"/>
                <w:b w:val="false"/>
                <w:i w:val="false"/>
                <w:color w:val="000000"/>
                <w:sz w:val="20"/>
              </w:rPr>
              <w:t>
50 млн.теңгеден астам. – 1 балл;</w:t>
            </w:r>
          </w:p>
          <w:p>
            <w:pPr>
              <w:spacing w:after="20"/>
              <w:ind w:left="20"/>
              <w:jc w:val="both"/>
            </w:pPr>
            <w:r>
              <w:rPr>
                <w:rFonts w:ascii="Times New Roman"/>
                <w:b w:val="false"/>
                <w:i w:val="false"/>
                <w:color w:val="000000"/>
                <w:sz w:val="20"/>
              </w:rPr>
              <w:t>
100 млн.теңгеден астам - 2 балл;</w:t>
            </w:r>
          </w:p>
          <w:p>
            <w:pPr>
              <w:spacing w:after="20"/>
              <w:ind w:left="20"/>
              <w:jc w:val="both"/>
            </w:pPr>
            <w:r>
              <w:rPr>
                <w:rFonts w:ascii="Times New Roman"/>
                <w:b w:val="false"/>
                <w:i w:val="false"/>
                <w:color w:val="000000"/>
                <w:sz w:val="20"/>
              </w:rPr>
              <w:t>
300 млн.теңгеден астам. - 3 балл;</w:t>
            </w:r>
          </w:p>
          <w:p>
            <w:pPr>
              <w:spacing w:after="20"/>
              <w:ind w:left="20"/>
              <w:jc w:val="both"/>
            </w:pPr>
            <w:r>
              <w:rPr>
                <w:rFonts w:ascii="Times New Roman"/>
                <w:b w:val="false"/>
                <w:i w:val="false"/>
                <w:color w:val="000000"/>
                <w:sz w:val="20"/>
              </w:rPr>
              <w:t>
500 млн.теңгеден астам - 4 балл;</w:t>
            </w:r>
          </w:p>
          <w:p>
            <w:pPr>
              <w:spacing w:after="20"/>
              <w:ind w:left="20"/>
              <w:jc w:val="both"/>
            </w:pPr>
            <w:r>
              <w:rPr>
                <w:rFonts w:ascii="Times New Roman"/>
                <w:b w:val="false"/>
                <w:i w:val="false"/>
                <w:color w:val="000000"/>
                <w:sz w:val="20"/>
              </w:rPr>
              <w:t>
1000 млн.теңгеден астам – 5 балл;</w:t>
            </w:r>
          </w:p>
          <w:p>
            <w:pPr>
              <w:spacing w:after="20"/>
              <w:ind w:left="20"/>
              <w:jc w:val="both"/>
            </w:pPr>
            <w:r>
              <w:rPr>
                <w:rFonts w:ascii="Times New Roman"/>
                <w:b w:val="false"/>
                <w:i w:val="false"/>
                <w:color w:val="000000"/>
                <w:sz w:val="20"/>
              </w:rPr>
              <w:t>
50 000 млн.теңгеден астам - 10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 орындаған халықаралық ғылыми-зерттеу жұмыстарының жалпы көлемі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млн.теңгеден кем - 0,5 балл;</w:t>
            </w:r>
          </w:p>
          <w:p>
            <w:pPr>
              <w:spacing w:after="20"/>
              <w:ind w:left="20"/>
              <w:jc w:val="both"/>
            </w:pPr>
            <w:r>
              <w:rPr>
                <w:rFonts w:ascii="Times New Roman"/>
                <w:b w:val="false"/>
                <w:i w:val="false"/>
                <w:color w:val="000000"/>
                <w:sz w:val="20"/>
              </w:rPr>
              <w:t>
50 млн.теңгеден астам. – 1 балл;</w:t>
            </w:r>
          </w:p>
          <w:p>
            <w:pPr>
              <w:spacing w:after="20"/>
              <w:ind w:left="20"/>
              <w:jc w:val="both"/>
            </w:pPr>
            <w:r>
              <w:rPr>
                <w:rFonts w:ascii="Times New Roman"/>
                <w:b w:val="false"/>
                <w:i w:val="false"/>
                <w:color w:val="000000"/>
                <w:sz w:val="20"/>
              </w:rPr>
              <w:t>
100 млн.теңгеден астам - 3 балл;</w:t>
            </w:r>
          </w:p>
          <w:p>
            <w:pPr>
              <w:spacing w:after="20"/>
              <w:ind w:left="20"/>
              <w:jc w:val="both"/>
            </w:pPr>
            <w:r>
              <w:rPr>
                <w:rFonts w:ascii="Times New Roman"/>
                <w:b w:val="false"/>
                <w:i w:val="false"/>
                <w:color w:val="000000"/>
                <w:sz w:val="20"/>
              </w:rPr>
              <w:t>
150 млн теңгеден астам. - 3,5 балл;</w:t>
            </w:r>
          </w:p>
          <w:p>
            <w:pPr>
              <w:spacing w:after="20"/>
              <w:ind w:left="20"/>
              <w:jc w:val="both"/>
            </w:pPr>
            <w:r>
              <w:rPr>
                <w:rFonts w:ascii="Times New Roman"/>
                <w:b w:val="false"/>
                <w:i w:val="false"/>
                <w:color w:val="000000"/>
                <w:sz w:val="20"/>
              </w:rPr>
              <w:t>
300 млн.теңгеден астам. –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 штаттық оқытушыға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 ғылыми жарияланымдарының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Clarivate Analytics деректер базасына белгілі бір тоқсандарға (Q1-Q4) енгізілген шетелдік рейтингтік журналдарда немесе Scopus деректер базасындағы citescore бойынша процентиль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Q1-Q2 журналдарында 10 мақала және / немесе citescore бойынша процентильден 90-5 баллдан жоғары;</w:t>
            </w:r>
          </w:p>
          <w:p>
            <w:pPr>
              <w:spacing w:after="20"/>
              <w:ind w:left="20"/>
              <w:jc w:val="both"/>
            </w:pPr>
            <w:r>
              <w:rPr>
                <w:rFonts w:ascii="Times New Roman"/>
                <w:b w:val="false"/>
                <w:i w:val="false"/>
                <w:color w:val="000000"/>
                <w:sz w:val="20"/>
              </w:rPr>
              <w:t>
Q3-Q4 журналдарында 10 мақала және / немесе citescore бойынша пайыз 50-2 баллдан жоғары;</w:t>
            </w:r>
          </w:p>
          <w:p>
            <w:pPr>
              <w:spacing w:after="20"/>
              <w:ind w:left="20"/>
              <w:jc w:val="both"/>
            </w:pPr>
            <w:r>
              <w:rPr>
                <w:rFonts w:ascii="Times New Roman"/>
                <w:b w:val="false"/>
                <w:i w:val="false"/>
                <w:color w:val="000000"/>
                <w:sz w:val="20"/>
              </w:rPr>
              <w:t>
Citescore бойынша пайыздық журналдарда 10 мақала 35 – 1 баллдан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ғылыми басылымдардың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Білім және ғылым саласындағы сапаны қамтамасыз ету комитеті ұсынған журналдар тізіміне кіретін ғылыми басылымдарының болуы – 5 балл 1 журнал;</w:t>
            </w:r>
          </w:p>
          <w:p>
            <w:pPr>
              <w:spacing w:after="20"/>
              <w:ind w:left="20"/>
              <w:jc w:val="both"/>
            </w:pPr>
            <w:r>
              <w:rPr>
                <w:rFonts w:ascii="Times New Roman"/>
                <w:b w:val="false"/>
                <w:i w:val="false"/>
                <w:color w:val="000000"/>
                <w:sz w:val="20"/>
              </w:rPr>
              <w:t>
Халықаралық деректер базасына кіретін Web of Science, Scopus, -15 балл 1 журнал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серіктестік және халықаралық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 ТОП 700+рейтингіне кіретін ЖЖОКБҰ-мен бірлескен (қос дипломды) білім беру бағдарламаларының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бағдарлама – 1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білім беру ұйымдарымен бірлескен қаржыландырылатын зерттеу жобаларының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бағдарлама – 1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халықаралық білім беру жобаларының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бағдарлама - 1 балл.</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егер кадрларды даярлау екі жыл ішінде жүзеге асырылмаған жоғары білімнің білім беру бағдарламасының тобына өтінім берілген жағдайда, білім беру бағдарламасының тиісті тобы конкурсқа жіберілмейді;</w:t>
      </w:r>
    </w:p>
    <w:p>
      <w:pPr>
        <w:spacing w:after="0"/>
        <w:ind w:left="0"/>
        <w:jc w:val="both"/>
      </w:pPr>
      <w:r>
        <w:rPr>
          <w:rFonts w:ascii="Times New Roman"/>
          <w:b w:val="false"/>
          <w:i w:val="false"/>
          <w:color w:val="000000"/>
          <w:sz w:val="28"/>
        </w:rPr>
        <w:t>
      - шындыққа сәйкес келмейтін дұрыс емес деректер ұсынылған жағдайда жоғары және (немесе) жоғары оқу орнынан кейінгі білім беру ұйымдары комиссия шешімі бойынша конкурсқа жіберілмейді.</w:t>
      </w:r>
    </w:p>
    <w:p>
      <w:pPr>
        <w:spacing w:after="0"/>
        <w:ind w:left="0"/>
        <w:jc w:val="both"/>
      </w:pPr>
      <w:r>
        <w:rPr>
          <w:rFonts w:ascii="Times New Roman"/>
          <w:b w:val="false"/>
          <w:i w:val="false"/>
          <w:color w:val="000000"/>
          <w:sz w:val="28"/>
        </w:rPr>
        <w:t>
      - ақпараттық картада ұсынылған деректердің дұрыстығына жоғары және жоғары оқу орнынан кейінгі білім беру ұйымының бірінші басшысының қолы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2022 жылғы 17 қаңтардағы</w:t>
            </w:r>
            <w:r>
              <w:br/>
            </w:r>
            <w:r>
              <w:rPr>
                <w:rFonts w:ascii="Times New Roman"/>
                <w:b w:val="false"/>
                <w:i w:val="false"/>
                <w:color w:val="000000"/>
                <w:sz w:val="20"/>
              </w:rPr>
              <w:t>№ 16 бұйрығына</w:t>
            </w:r>
            <w:r>
              <w:br/>
            </w:r>
            <w:r>
              <w:rPr>
                <w:rFonts w:ascii="Times New Roman"/>
                <w:b w:val="false"/>
                <w:i w:val="false"/>
                <w:color w:val="000000"/>
                <w:sz w:val="20"/>
              </w:rPr>
              <w:t>6-қосымша</w:t>
            </w:r>
            <w:r>
              <w:br/>
            </w: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жоғары және</w:t>
            </w:r>
            <w:r>
              <w:br/>
            </w:r>
            <w:r>
              <w:rPr>
                <w:rFonts w:ascii="Times New Roman"/>
                <w:b w:val="false"/>
                <w:i w:val="false"/>
                <w:color w:val="000000"/>
                <w:sz w:val="20"/>
              </w:rPr>
              <w:t>жоғары оқу орнынан</w:t>
            </w:r>
            <w:r>
              <w:br/>
            </w:r>
            <w:r>
              <w:rPr>
                <w:rFonts w:ascii="Times New Roman"/>
                <w:b w:val="false"/>
                <w:i w:val="false"/>
                <w:color w:val="000000"/>
                <w:sz w:val="20"/>
              </w:rPr>
              <w:t>кейінгі білімі бар кадрлар</w:t>
            </w:r>
            <w:r>
              <w:br/>
            </w:r>
            <w:r>
              <w:rPr>
                <w:rFonts w:ascii="Times New Roman"/>
                <w:b w:val="false"/>
                <w:i w:val="false"/>
                <w:color w:val="000000"/>
                <w:sz w:val="20"/>
              </w:rPr>
              <w:t>даярлауға, сондай-ақ жоғары</w:t>
            </w:r>
            <w:r>
              <w:br/>
            </w:r>
            <w:r>
              <w:rPr>
                <w:rFonts w:ascii="Times New Roman"/>
                <w:b w:val="false"/>
                <w:i w:val="false"/>
                <w:color w:val="000000"/>
                <w:sz w:val="20"/>
              </w:rPr>
              <w:t>және (немесе)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ұйымдарында дайындық</w:t>
            </w:r>
            <w:r>
              <w:br/>
            </w:r>
            <w:r>
              <w:rPr>
                <w:rFonts w:ascii="Times New Roman"/>
                <w:b w:val="false"/>
                <w:i w:val="false"/>
                <w:color w:val="000000"/>
                <w:sz w:val="20"/>
              </w:rPr>
              <w:t>бөлімдеріне, мектепке дейінгі</w:t>
            </w:r>
            <w:r>
              <w:br/>
            </w:r>
            <w:r>
              <w:rPr>
                <w:rFonts w:ascii="Times New Roman"/>
                <w:b w:val="false"/>
                <w:i w:val="false"/>
                <w:color w:val="000000"/>
                <w:sz w:val="20"/>
              </w:rPr>
              <w:t>тәрбиелеу мен оқытуға, орта</w:t>
            </w:r>
            <w:r>
              <w:br/>
            </w:r>
            <w:r>
              <w:rPr>
                <w:rFonts w:ascii="Times New Roman"/>
                <w:b w:val="false"/>
                <w:i w:val="false"/>
                <w:color w:val="000000"/>
                <w:sz w:val="20"/>
              </w:rPr>
              <w:t>білім беруге және қосымша</w:t>
            </w:r>
            <w:r>
              <w:br/>
            </w:r>
            <w:r>
              <w:rPr>
                <w:rFonts w:ascii="Times New Roman"/>
                <w:b w:val="false"/>
                <w:i w:val="false"/>
                <w:color w:val="000000"/>
                <w:sz w:val="20"/>
              </w:rPr>
              <w:t>білім беруге мемлекеттік білім</w:t>
            </w:r>
            <w:r>
              <w:br/>
            </w:r>
            <w:r>
              <w:rPr>
                <w:rFonts w:ascii="Times New Roman"/>
                <w:b w:val="false"/>
                <w:i w:val="false"/>
                <w:color w:val="000000"/>
                <w:sz w:val="20"/>
              </w:rPr>
              <w:t>беру тапсырысын орналастыру</w:t>
            </w:r>
            <w:r>
              <w:br/>
            </w:r>
            <w:r>
              <w:rPr>
                <w:rFonts w:ascii="Times New Roman"/>
                <w:b w:val="false"/>
                <w:i w:val="false"/>
                <w:color w:val="000000"/>
                <w:sz w:val="20"/>
              </w:rPr>
              <w:t>қағидаларына 11-қосымша</w:t>
            </w:r>
          </w:p>
        </w:tc>
      </w:tr>
    </w:tbl>
    <w:p>
      <w:pPr>
        <w:spacing w:after="0"/>
        <w:ind w:left="0"/>
        <w:jc w:val="left"/>
      </w:pPr>
      <w:r>
        <w:rPr>
          <w:rFonts w:ascii="Times New Roman"/>
          <w:b/>
          <w:i w:val="false"/>
          <w:color w:val="000000"/>
        </w:rPr>
        <w:t xml:space="preserve"> ___________ оқу жылына жоғары және жоғары оқу орнынан кейінгі білімі бар кадрларды даярлауға арналған мемлекеттік білім беру тапсырысын орналастыру ұсынысы _________________________________________________________ (ЖЖОКБҰ-ның атауы) Жоғары білім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Жоғары оқу орнынан кейінгі білім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PhD философия докторларын мақсатты даярлау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жоспарланған ЖЖОКБҰ -ның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Ұйымның басшысы ______________________________________________</w:t>
      </w:r>
    </w:p>
    <w:p>
      <w:pPr>
        <w:spacing w:after="0"/>
        <w:ind w:left="0"/>
        <w:jc w:val="both"/>
      </w:pPr>
      <w:r>
        <w:rPr>
          <w:rFonts w:ascii="Times New Roman"/>
          <w:b w:val="false"/>
          <w:i w:val="false"/>
          <w:color w:val="000000"/>
          <w:sz w:val="28"/>
        </w:rPr>
        <w:t>
                                               (қолы, Т. А. Ә. (бар болғанда))</w:t>
      </w:r>
    </w:p>
    <w:p>
      <w:pPr>
        <w:spacing w:after="0"/>
        <w:ind w:left="0"/>
        <w:jc w:val="both"/>
      </w:pPr>
      <w:r>
        <w:rPr>
          <w:rFonts w:ascii="Times New Roman"/>
          <w:b w:val="false"/>
          <w:i w:val="false"/>
          <w:color w:val="000000"/>
          <w:sz w:val="28"/>
        </w:rPr>
        <w:t>
      Толтырылған күні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2022 жылғы 17 қаңтардағы</w:t>
            </w:r>
            <w:r>
              <w:br/>
            </w:r>
            <w:r>
              <w:rPr>
                <w:rFonts w:ascii="Times New Roman"/>
                <w:b w:val="false"/>
                <w:i w:val="false"/>
                <w:color w:val="000000"/>
                <w:sz w:val="20"/>
              </w:rPr>
              <w:t>№ 16 бұйрығына</w:t>
            </w:r>
            <w:r>
              <w:br/>
            </w:r>
            <w:r>
              <w:rPr>
                <w:rFonts w:ascii="Times New Roman"/>
                <w:b w:val="false"/>
                <w:i w:val="false"/>
                <w:color w:val="000000"/>
                <w:sz w:val="20"/>
              </w:rPr>
              <w:t>7-қосымша</w:t>
            </w:r>
            <w:r>
              <w:br/>
            </w: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жоғары және</w:t>
            </w:r>
            <w:r>
              <w:br/>
            </w:r>
            <w:r>
              <w:rPr>
                <w:rFonts w:ascii="Times New Roman"/>
                <w:b w:val="false"/>
                <w:i w:val="false"/>
                <w:color w:val="000000"/>
                <w:sz w:val="20"/>
              </w:rPr>
              <w:t>жоғары оқу орнынан</w:t>
            </w:r>
            <w:r>
              <w:br/>
            </w:r>
            <w:r>
              <w:rPr>
                <w:rFonts w:ascii="Times New Roman"/>
                <w:b w:val="false"/>
                <w:i w:val="false"/>
                <w:color w:val="000000"/>
                <w:sz w:val="20"/>
              </w:rPr>
              <w:t>кейінгі білімі бар кадрлар</w:t>
            </w:r>
            <w:r>
              <w:br/>
            </w:r>
            <w:r>
              <w:rPr>
                <w:rFonts w:ascii="Times New Roman"/>
                <w:b w:val="false"/>
                <w:i w:val="false"/>
                <w:color w:val="000000"/>
                <w:sz w:val="20"/>
              </w:rPr>
              <w:t>даярлауға, сондай-ақ жоғары</w:t>
            </w:r>
            <w:r>
              <w:br/>
            </w:r>
            <w:r>
              <w:rPr>
                <w:rFonts w:ascii="Times New Roman"/>
                <w:b w:val="false"/>
                <w:i w:val="false"/>
                <w:color w:val="000000"/>
                <w:sz w:val="20"/>
              </w:rPr>
              <w:t>және (немесе)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ұйымдарында дайындық</w:t>
            </w:r>
            <w:r>
              <w:br/>
            </w:r>
            <w:r>
              <w:rPr>
                <w:rFonts w:ascii="Times New Roman"/>
                <w:b w:val="false"/>
                <w:i w:val="false"/>
                <w:color w:val="000000"/>
                <w:sz w:val="20"/>
              </w:rPr>
              <w:t>бөлімдеріне, мектепке дейінгі</w:t>
            </w:r>
            <w:r>
              <w:br/>
            </w:r>
            <w:r>
              <w:rPr>
                <w:rFonts w:ascii="Times New Roman"/>
                <w:b w:val="false"/>
                <w:i w:val="false"/>
                <w:color w:val="000000"/>
                <w:sz w:val="20"/>
              </w:rPr>
              <w:t>тәрбиелеу мен оқытуға, орта</w:t>
            </w:r>
            <w:r>
              <w:br/>
            </w:r>
            <w:r>
              <w:rPr>
                <w:rFonts w:ascii="Times New Roman"/>
                <w:b w:val="false"/>
                <w:i w:val="false"/>
                <w:color w:val="000000"/>
                <w:sz w:val="20"/>
              </w:rPr>
              <w:t>білім беруге және қосымша</w:t>
            </w:r>
            <w:r>
              <w:br/>
            </w:r>
            <w:r>
              <w:rPr>
                <w:rFonts w:ascii="Times New Roman"/>
                <w:b w:val="false"/>
                <w:i w:val="false"/>
                <w:color w:val="000000"/>
                <w:sz w:val="20"/>
              </w:rPr>
              <w:t>білім беруге мемлекеттік білім</w:t>
            </w:r>
            <w:r>
              <w:br/>
            </w:r>
            <w:r>
              <w:rPr>
                <w:rFonts w:ascii="Times New Roman"/>
                <w:b w:val="false"/>
                <w:i w:val="false"/>
                <w:color w:val="000000"/>
                <w:sz w:val="20"/>
              </w:rPr>
              <w:t>беру тапсырысын орналастыру</w:t>
            </w:r>
            <w:r>
              <w:br/>
            </w:r>
            <w:r>
              <w:rPr>
                <w:rFonts w:ascii="Times New Roman"/>
                <w:b w:val="false"/>
                <w:i w:val="false"/>
                <w:color w:val="000000"/>
                <w:sz w:val="20"/>
              </w:rPr>
              <w:t>қағидаларына 12-қосымша</w:t>
            </w:r>
          </w:p>
        </w:tc>
      </w:tr>
    </w:tbl>
    <w:p>
      <w:pPr>
        <w:spacing w:after="0"/>
        <w:ind w:left="0"/>
        <w:jc w:val="left"/>
      </w:pPr>
      <w:r>
        <w:rPr>
          <w:rFonts w:ascii="Times New Roman"/>
          <w:b/>
          <w:i w:val="false"/>
          <w:color w:val="000000"/>
        </w:rPr>
        <w:t xml:space="preserve"> Ақпараттық карталар бойынша ЖЖОКБҰ ранжирлеу әдістемесі</w:t>
      </w:r>
    </w:p>
    <w:p>
      <w:pPr>
        <w:spacing w:after="0"/>
        <w:ind w:left="0"/>
        <w:jc w:val="both"/>
      </w:pPr>
      <w:r>
        <w:rPr>
          <w:rFonts w:ascii="Times New Roman"/>
          <w:b w:val="false"/>
          <w:i w:val="false"/>
          <w:color w:val="000000"/>
          <w:sz w:val="28"/>
        </w:rPr>
        <w:t>
      Ескерту. 12-қосымша жаңа редакцияда - ҚР Білім және ғылым министрінің 08.07.2021 № 321 (алғашқы ресми жарияланғанынан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туралы жалпы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және (немесе) мамандандырылған аккредиттеу (бар/жоқ)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порталының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ЖЖОКБҰ-ның халықаралық рейтингі:</w:t>
            </w:r>
          </w:p>
          <w:p>
            <w:pPr>
              <w:spacing w:after="20"/>
              <w:ind w:left="20"/>
              <w:jc w:val="both"/>
            </w:pPr>
            <w:r>
              <w:rPr>
                <w:rFonts w:ascii="Times New Roman"/>
                <w:b w:val="false"/>
                <w:i w:val="false"/>
                <w:color w:val="000000"/>
                <w:sz w:val="20"/>
              </w:rPr>
              <w:t>
-Times higher education</w:t>
            </w:r>
          </w:p>
          <w:p>
            <w:pPr>
              <w:spacing w:after="20"/>
              <w:ind w:left="20"/>
              <w:jc w:val="both"/>
            </w:pPr>
            <w:r>
              <w:rPr>
                <w:rFonts w:ascii="Times New Roman"/>
                <w:b w:val="false"/>
                <w:i w:val="false"/>
                <w:color w:val="000000"/>
                <w:sz w:val="20"/>
              </w:rPr>
              <w:t>
-- QS World University Rankings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 0-1000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 үшін пайдаланылатын оқу-зертханалық базаны жаңартуға бөлінетін жоғары және (немесе) жоғары оқу орнынан кейінгі білім беру ұйымдарының бюджетінен бөлінетін қаражаттың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объектілерінің, оның ішінде ерекше білім беру қажеттіліктері бар адамдарға қойылатын санитариялық-эпидемиологиялық саламаттылық саласындағы нормативтік құқықтық актілердің талаптарына сәйкес келетін меншікті немесе жалға алынған жатақхананың, хостелдің, қонақ үйдің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болмауы Қазақстан Республикасының Мемлекеттік сатып алу порталының мемлекеттік сатып алуға жосықсыз қатысушылар тізілімінде конкурсқа қатысуға құжаттар беру сәтінде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ЖЖОКБҰ-да ерекше білім беру қажеттіліктері бар адамдар үшін жағдайлардың болуы (кіру жолдары, ақпараттық-навигациялық қолдау құралдары, баспалдақтарды пандустармен немесе көтергіш құрылғылармен қайталау, баспалдақтар мен пандустарды тұтқалармен жабдықтау, есіктер мен баспалдақтарды қарама-қарсы бояумен бояу, мүгедектердің автокөлік құралдарын қою үшін орындар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 бекіткен талаптарға сәйкес студенттер мен ОПҚ контингенті туралы өзекті деректер базасымен жоғары және (немесе) жоғары оқу орнынан кейінгі білім беру ұйымдарының ақпараттық жүйесінің болуы және нақты деректердің ұлттық білім беру деректер базасымен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тобы бойынша жалпы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даярлаудың бағыттары бойынша білім беру қызметін жүргізуге құқық беретін лицензияға қосымша (жіберу/жібермеу)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 жібермеу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және (немесе) мамандандырылған аккредиттеу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рейтингісінде жоғары және (немесе) жоғары оқу орнынан кейінгі білім беру ұйымдарының білім беру бағдарламасының позициясы"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Түлектерді жұмысқа орналастыру, білім беру бағдарламасының топтары бойынша жұмысқа орналастырылған бітірушілердің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тізілімінде тіркелген Білім беру бағдарламаларының тиісті топтары бойынша Білім беру бағдарламаларының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тізілімінде тіркелген ағылшын тіліндегі білім беру бағдарламаларының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қамтылуы және педагогтердің біліктілік деңгейі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оқытушылардың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мамандығы бойынша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меңгерген бейіндік пәндер бойынша ОПҚ саны: IELTS (АЙЛТС) – 4,5 – тен кем емес; TOEFL PBT – 493 – тен кем емес; TOEFL ITP – 150 – ден кем емес; TOEFL CBT – 166-ден кем емес; TOEFL IBT-58-ден кем емес); CEFR-В1; APTIS-38-ден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академиялық кезеңнен кем емес мерзімге келісім-шарт бойынша ЖЖОКБҰ-да жұмыс істейтін шетелдік оқытушылардың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ЖЖОКБҰ бойынша ОПҚ дәрежелілігі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бойынша ОПҚ дәрежелілігі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 ғылыми-зерттеу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және бағдарламалық-нысаналы қаржыландыру негізінде іргелі зерттеулер/қолданбалы зерттеулер бойынша орындалатын ғылыми және ғылыми-техникалық бағдарламалар/ жобалар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 орындаған ғылыми-зерттеу жұмыстарының жалпы көлемі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 орындаған халықаралық ғылыми-зерттеу жұмыстарының жалпы көлемі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 штаттық оқытушыға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 ғылыми жарияланымдарының саны:</w:t>
            </w:r>
          </w:p>
          <w:p>
            <w:pPr>
              <w:spacing w:after="20"/>
              <w:ind w:left="20"/>
              <w:jc w:val="both"/>
            </w:pPr>
            <w:r>
              <w:rPr>
                <w:rFonts w:ascii="Times New Roman"/>
                <w:b w:val="false"/>
                <w:i w:val="false"/>
                <w:color w:val="000000"/>
                <w:sz w:val="20"/>
              </w:rPr>
              <w:t>
- Clarivate Analytics деректер базасына белгілі бір тоқсандарға (Q1-Q4) енгізілген шетелдік рейтингтік журналдарда немесе Scopus деректер базасындағы citescore бойынша процентиль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ғылыми басылымдардың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әріптестік және халықаралық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 ТОП 700+рейтингіне кіретін ЖЖОКБҰ-мен бірлескен (қос дипломды) білім беру бағдарламаларының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білім беру ұйымдарымен бірлескен қаржыландырылатын зерттеу жобаларының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халықаралық білім беру жобаларының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ЖЖОКБҰ бітірушілердің жұмысқа орналасу көрсеткішінің шекті мәнін Комиссия айқындайды;</w:t>
      </w:r>
    </w:p>
    <w:p>
      <w:pPr>
        <w:spacing w:after="0"/>
        <w:ind w:left="0"/>
        <w:jc w:val="both"/>
      </w:pPr>
      <w:r>
        <w:rPr>
          <w:rFonts w:ascii="Times New Roman"/>
          <w:b w:val="false"/>
          <w:i w:val="false"/>
          <w:color w:val="000000"/>
          <w:sz w:val="28"/>
        </w:rPr>
        <w:t>
      *** – ұсынылған мәліметтерден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2022 жылғы 17 қаңтардағы</w:t>
            </w:r>
            <w:r>
              <w:br/>
            </w:r>
            <w:r>
              <w:rPr>
                <w:rFonts w:ascii="Times New Roman"/>
                <w:b w:val="false"/>
                <w:i w:val="false"/>
                <w:color w:val="000000"/>
                <w:sz w:val="20"/>
              </w:rPr>
              <w:t>№ 16 бұйрығына</w:t>
            </w:r>
            <w:r>
              <w:br/>
            </w:r>
            <w:r>
              <w:rPr>
                <w:rFonts w:ascii="Times New Roman"/>
                <w:b w:val="false"/>
                <w:i w:val="false"/>
                <w:color w:val="000000"/>
                <w:sz w:val="20"/>
              </w:rPr>
              <w:t>8-қосымша</w:t>
            </w:r>
            <w:r>
              <w:br/>
            </w: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жоғары және</w:t>
            </w:r>
            <w:r>
              <w:br/>
            </w:r>
            <w:r>
              <w:rPr>
                <w:rFonts w:ascii="Times New Roman"/>
                <w:b w:val="false"/>
                <w:i w:val="false"/>
                <w:color w:val="000000"/>
                <w:sz w:val="20"/>
              </w:rPr>
              <w:t>жоғары оқу орнынан</w:t>
            </w:r>
            <w:r>
              <w:br/>
            </w:r>
            <w:r>
              <w:rPr>
                <w:rFonts w:ascii="Times New Roman"/>
                <w:b w:val="false"/>
                <w:i w:val="false"/>
                <w:color w:val="000000"/>
                <w:sz w:val="20"/>
              </w:rPr>
              <w:t>кейінгі білімі бар кадрлар</w:t>
            </w:r>
            <w:r>
              <w:br/>
            </w:r>
            <w:r>
              <w:rPr>
                <w:rFonts w:ascii="Times New Roman"/>
                <w:b w:val="false"/>
                <w:i w:val="false"/>
                <w:color w:val="000000"/>
                <w:sz w:val="20"/>
              </w:rPr>
              <w:t>даярлауға, сондай-ақ жоғары</w:t>
            </w:r>
            <w:r>
              <w:br/>
            </w:r>
            <w:r>
              <w:rPr>
                <w:rFonts w:ascii="Times New Roman"/>
                <w:b w:val="false"/>
                <w:i w:val="false"/>
                <w:color w:val="000000"/>
                <w:sz w:val="20"/>
              </w:rPr>
              <w:t>және (немесе)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ұйымдарында дайындық</w:t>
            </w:r>
            <w:r>
              <w:br/>
            </w:r>
            <w:r>
              <w:rPr>
                <w:rFonts w:ascii="Times New Roman"/>
                <w:b w:val="false"/>
                <w:i w:val="false"/>
                <w:color w:val="000000"/>
                <w:sz w:val="20"/>
              </w:rPr>
              <w:t>бөлімдеріне, мектепке дейінгі</w:t>
            </w:r>
            <w:r>
              <w:br/>
            </w:r>
            <w:r>
              <w:rPr>
                <w:rFonts w:ascii="Times New Roman"/>
                <w:b w:val="false"/>
                <w:i w:val="false"/>
                <w:color w:val="000000"/>
                <w:sz w:val="20"/>
              </w:rPr>
              <w:t>тәрбиелеу мен оқытуға, орта</w:t>
            </w:r>
            <w:r>
              <w:br/>
            </w:r>
            <w:r>
              <w:rPr>
                <w:rFonts w:ascii="Times New Roman"/>
                <w:b w:val="false"/>
                <w:i w:val="false"/>
                <w:color w:val="000000"/>
                <w:sz w:val="20"/>
              </w:rPr>
              <w:t>білім беруге және қосымша</w:t>
            </w:r>
            <w:r>
              <w:br/>
            </w:r>
            <w:r>
              <w:rPr>
                <w:rFonts w:ascii="Times New Roman"/>
                <w:b w:val="false"/>
                <w:i w:val="false"/>
                <w:color w:val="000000"/>
                <w:sz w:val="20"/>
              </w:rPr>
              <w:t>білім беруге мемлекеттік білім</w:t>
            </w:r>
            <w:r>
              <w:br/>
            </w:r>
            <w:r>
              <w:rPr>
                <w:rFonts w:ascii="Times New Roman"/>
                <w:b w:val="false"/>
                <w:i w:val="false"/>
                <w:color w:val="000000"/>
                <w:sz w:val="20"/>
              </w:rPr>
              <w:t>беру тапсырысын орналастыру</w:t>
            </w:r>
            <w:r>
              <w:br/>
            </w:r>
            <w:r>
              <w:rPr>
                <w:rFonts w:ascii="Times New Roman"/>
                <w:b w:val="false"/>
                <w:i w:val="false"/>
                <w:color w:val="000000"/>
                <w:sz w:val="20"/>
              </w:rPr>
              <w:t>қағидаларына 13-қосымша</w:t>
            </w:r>
          </w:p>
        </w:tc>
      </w:tr>
    </w:tbl>
    <w:p>
      <w:pPr>
        <w:spacing w:after="0"/>
        <w:ind w:left="0"/>
        <w:jc w:val="left"/>
      </w:pPr>
      <w:r>
        <w:rPr>
          <w:rFonts w:ascii="Times New Roman"/>
          <w:b/>
          <w:i w:val="false"/>
          <w:color w:val="000000"/>
        </w:rPr>
        <w:t xml:space="preserve"> ЖЖОКБҰ өтінімінің нысаны (ЖЖОКБҰ-ның бланкісінде толтырылады)</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Конкурс қатысушыларына қойылатын талаптарды және конкурсты</w:t>
      </w:r>
    </w:p>
    <w:p>
      <w:pPr>
        <w:spacing w:after="0"/>
        <w:ind w:left="0"/>
        <w:jc w:val="both"/>
      </w:pPr>
      <w:r>
        <w:rPr>
          <w:rFonts w:ascii="Times New Roman"/>
          <w:b w:val="false"/>
          <w:i w:val="false"/>
          <w:color w:val="000000"/>
          <w:sz w:val="28"/>
        </w:rPr>
        <w:t>
      өткізу шарттарын зерделей отырып,</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(ЖЖОКБҰ-ның аталуы)</w:t>
      </w:r>
    </w:p>
    <w:p>
      <w:pPr>
        <w:spacing w:after="0"/>
        <w:ind w:left="0"/>
        <w:jc w:val="both"/>
      </w:pPr>
      <w:r>
        <w:rPr>
          <w:rFonts w:ascii="Times New Roman"/>
          <w:b w:val="false"/>
          <w:i w:val="false"/>
          <w:color w:val="000000"/>
          <w:sz w:val="28"/>
        </w:rPr>
        <w:t>
      өтінімге енетін құжаттарға, сондай-ақ конкурстың шарттары мен талаптарына</w:t>
      </w:r>
    </w:p>
    <w:p>
      <w:pPr>
        <w:spacing w:after="0"/>
        <w:ind w:left="0"/>
        <w:jc w:val="both"/>
      </w:pPr>
      <w:r>
        <w:rPr>
          <w:rFonts w:ascii="Times New Roman"/>
          <w:b w:val="false"/>
          <w:i w:val="false"/>
          <w:color w:val="000000"/>
          <w:sz w:val="28"/>
        </w:rPr>
        <w:t>
      сәйкес дайындық бөлімдеріне тыңдаушыларды оқытуға мемлекеттік білім беру</w:t>
      </w:r>
    </w:p>
    <w:p>
      <w:pPr>
        <w:spacing w:after="0"/>
        <w:ind w:left="0"/>
        <w:jc w:val="both"/>
      </w:pPr>
      <w:r>
        <w:rPr>
          <w:rFonts w:ascii="Times New Roman"/>
          <w:b w:val="false"/>
          <w:i w:val="false"/>
          <w:color w:val="000000"/>
          <w:sz w:val="28"/>
        </w:rPr>
        <w:t>
      тапсырысын орналастыру үшін Қазақстан Республикасы Білім және ғылым министрлігі</w:t>
      </w:r>
    </w:p>
    <w:p>
      <w:pPr>
        <w:spacing w:after="0"/>
        <w:ind w:left="0"/>
        <w:jc w:val="both"/>
      </w:pPr>
      <w:r>
        <w:rPr>
          <w:rFonts w:ascii="Times New Roman"/>
          <w:b w:val="false"/>
          <w:i w:val="false"/>
          <w:color w:val="000000"/>
          <w:sz w:val="28"/>
        </w:rPr>
        <w:t>
      өткізетін конкурсқа қатысады.</w:t>
      </w:r>
    </w:p>
    <w:p>
      <w:pPr>
        <w:spacing w:after="0"/>
        <w:ind w:left="0"/>
        <w:jc w:val="both"/>
      </w:pPr>
      <w:r>
        <w:rPr>
          <w:rFonts w:ascii="Times New Roman"/>
          <w:b w:val="false"/>
          <w:i w:val="false"/>
          <w:color w:val="000000"/>
          <w:sz w:val="28"/>
        </w:rPr>
        <w:t>
      Қосымша: конкурсқа қатысу үшін құжаттар ___ бетте.</w:t>
      </w:r>
    </w:p>
    <w:p>
      <w:pPr>
        <w:spacing w:after="0"/>
        <w:ind w:left="0"/>
        <w:jc w:val="both"/>
      </w:pPr>
      <w:r>
        <w:rPr>
          <w:rFonts w:ascii="Times New Roman"/>
          <w:b w:val="false"/>
          <w:i w:val="false"/>
          <w:color w:val="000000"/>
          <w:sz w:val="28"/>
        </w:rPr>
        <w:t>
      Ұйымның басшысы ________________________________</w:t>
      </w:r>
    </w:p>
    <w:p>
      <w:pPr>
        <w:spacing w:after="0"/>
        <w:ind w:left="0"/>
        <w:jc w:val="both"/>
      </w:pPr>
      <w:r>
        <w:rPr>
          <w:rFonts w:ascii="Times New Roman"/>
          <w:b w:val="false"/>
          <w:i w:val="false"/>
          <w:color w:val="000000"/>
          <w:sz w:val="28"/>
        </w:rPr>
        <w:t>
                                                (қолы, Т. А. Ә. (бар болғанда))</w:t>
      </w:r>
    </w:p>
    <w:p>
      <w:pPr>
        <w:spacing w:after="0"/>
        <w:ind w:left="0"/>
        <w:jc w:val="both"/>
      </w:pPr>
      <w:r>
        <w:rPr>
          <w:rFonts w:ascii="Times New Roman"/>
          <w:b w:val="false"/>
          <w:i w:val="false"/>
          <w:color w:val="000000"/>
          <w:sz w:val="28"/>
        </w:rPr>
        <w:t>
      Толтырылған күні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2022 жылғы 17 қаңтардағы</w:t>
            </w:r>
            <w:r>
              <w:br/>
            </w:r>
            <w:r>
              <w:rPr>
                <w:rFonts w:ascii="Times New Roman"/>
                <w:b w:val="false"/>
                <w:i w:val="false"/>
                <w:color w:val="000000"/>
                <w:sz w:val="20"/>
              </w:rPr>
              <w:t>№ 16 бұйрығына</w:t>
            </w:r>
            <w:r>
              <w:br/>
            </w:r>
            <w:r>
              <w:rPr>
                <w:rFonts w:ascii="Times New Roman"/>
                <w:b w:val="false"/>
                <w:i w:val="false"/>
                <w:color w:val="000000"/>
                <w:sz w:val="20"/>
              </w:rPr>
              <w:t>9-қосымша</w:t>
            </w:r>
            <w:r>
              <w:br/>
            </w: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жоғары және</w:t>
            </w:r>
            <w:r>
              <w:br/>
            </w:r>
            <w:r>
              <w:rPr>
                <w:rFonts w:ascii="Times New Roman"/>
                <w:b w:val="false"/>
                <w:i w:val="false"/>
                <w:color w:val="000000"/>
                <w:sz w:val="20"/>
              </w:rPr>
              <w:t>жоғары оқу орнынан</w:t>
            </w:r>
            <w:r>
              <w:br/>
            </w:r>
            <w:r>
              <w:rPr>
                <w:rFonts w:ascii="Times New Roman"/>
                <w:b w:val="false"/>
                <w:i w:val="false"/>
                <w:color w:val="000000"/>
                <w:sz w:val="20"/>
              </w:rPr>
              <w:t>кейінгі білімі бар кадрлар</w:t>
            </w:r>
            <w:r>
              <w:br/>
            </w:r>
            <w:r>
              <w:rPr>
                <w:rFonts w:ascii="Times New Roman"/>
                <w:b w:val="false"/>
                <w:i w:val="false"/>
                <w:color w:val="000000"/>
                <w:sz w:val="20"/>
              </w:rPr>
              <w:t>даярлауға, сондай-ақ жоғары</w:t>
            </w:r>
            <w:r>
              <w:br/>
            </w:r>
            <w:r>
              <w:rPr>
                <w:rFonts w:ascii="Times New Roman"/>
                <w:b w:val="false"/>
                <w:i w:val="false"/>
                <w:color w:val="000000"/>
                <w:sz w:val="20"/>
              </w:rPr>
              <w:t>және (немесе)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ұйымдарында дайындық</w:t>
            </w:r>
            <w:r>
              <w:br/>
            </w:r>
            <w:r>
              <w:rPr>
                <w:rFonts w:ascii="Times New Roman"/>
                <w:b w:val="false"/>
                <w:i w:val="false"/>
                <w:color w:val="000000"/>
                <w:sz w:val="20"/>
              </w:rPr>
              <w:t>бөлімдеріне, мектепке дейінгі</w:t>
            </w:r>
            <w:r>
              <w:br/>
            </w:r>
            <w:r>
              <w:rPr>
                <w:rFonts w:ascii="Times New Roman"/>
                <w:b w:val="false"/>
                <w:i w:val="false"/>
                <w:color w:val="000000"/>
                <w:sz w:val="20"/>
              </w:rPr>
              <w:t>тәрбиелеу мен оқытуға, орта</w:t>
            </w:r>
            <w:r>
              <w:br/>
            </w:r>
            <w:r>
              <w:rPr>
                <w:rFonts w:ascii="Times New Roman"/>
                <w:b w:val="false"/>
                <w:i w:val="false"/>
                <w:color w:val="000000"/>
                <w:sz w:val="20"/>
              </w:rPr>
              <w:t>білім беруге және қосымша</w:t>
            </w:r>
            <w:r>
              <w:br/>
            </w:r>
            <w:r>
              <w:rPr>
                <w:rFonts w:ascii="Times New Roman"/>
                <w:b w:val="false"/>
                <w:i w:val="false"/>
                <w:color w:val="000000"/>
                <w:sz w:val="20"/>
              </w:rPr>
              <w:t>білім беруге мемлекеттік білім</w:t>
            </w:r>
            <w:r>
              <w:br/>
            </w:r>
            <w:r>
              <w:rPr>
                <w:rFonts w:ascii="Times New Roman"/>
                <w:b w:val="false"/>
                <w:i w:val="false"/>
                <w:color w:val="000000"/>
                <w:sz w:val="20"/>
              </w:rPr>
              <w:t>беру тапсырысын орналастыру</w:t>
            </w:r>
            <w:r>
              <w:br/>
            </w:r>
            <w:r>
              <w:rPr>
                <w:rFonts w:ascii="Times New Roman"/>
                <w:b w:val="false"/>
                <w:i w:val="false"/>
                <w:color w:val="000000"/>
                <w:sz w:val="20"/>
              </w:rPr>
              <w:t>қағидаларына 14-қосымша</w:t>
            </w:r>
          </w:p>
        </w:tc>
      </w:tr>
    </w:tbl>
    <w:p>
      <w:pPr>
        <w:spacing w:after="0"/>
        <w:ind w:left="0"/>
        <w:jc w:val="left"/>
      </w:pPr>
      <w:r>
        <w:rPr>
          <w:rFonts w:ascii="Times New Roman"/>
          <w:b/>
          <w:i w:val="false"/>
          <w:color w:val="000000"/>
        </w:rPr>
        <w:t xml:space="preserve"> ___________ оқу жылына дайындық бөлімдеріне тыңдаушыларды оқытуға мемлекеттік білім беру тапсырысын орналастыру ұсынысы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(ЖЖОКБҰ-ның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Ұйымның басшысы ___________________________________</w:t>
      </w:r>
    </w:p>
    <w:p>
      <w:pPr>
        <w:spacing w:after="0"/>
        <w:ind w:left="0"/>
        <w:jc w:val="both"/>
      </w:pPr>
      <w:r>
        <w:rPr>
          <w:rFonts w:ascii="Times New Roman"/>
          <w:b w:val="false"/>
          <w:i w:val="false"/>
          <w:color w:val="000000"/>
          <w:sz w:val="28"/>
        </w:rPr>
        <w:t>
                                                    (қолы, Т. А. Ә. (бар болғанда))</w:t>
      </w:r>
    </w:p>
    <w:p>
      <w:pPr>
        <w:spacing w:after="0"/>
        <w:ind w:left="0"/>
        <w:jc w:val="both"/>
      </w:pPr>
      <w:r>
        <w:rPr>
          <w:rFonts w:ascii="Times New Roman"/>
          <w:b w:val="false"/>
          <w:i w:val="false"/>
          <w:color w:val="000000"/>
          <w:sz w:val="28"/>
        </w:rPr>
        <w:t>
      Толтырылған күні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2022 жылғы 17 қаңтардағы</w:t>
            </w:r>
            <w:r>
              <w:br/>
            </w:r>
            <w:r>
              <w:rPr>
                <w:rFonts w:ascii="Times New Roman"/>
                <w:b w:val="false"/>
                <w:i w:val="false"/>
                <w:color w:val="000000"/>
                <w:sz w:val="20"/>
              </w:rPr>
              <w:t>№ 16 бұйрығына</w:t>
            </w:r>
            <w:r>
              <w:br/>
            </w:r>
            <w:r>
              <w:rPr>
                <w:rFonts w:ascii="Times New Roman"/>
                <w:b w:val="false"/>
                <w:i w:val="false"/>
                <w:color w:val="000000"/>
                <w:sz w:val="20"/>
              </w:rPr>
              <w:t>10-қосымша</w:t>
            </w:r>
            <w:r>
              <w:br/>
            </w: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жоғары және</w:t>
            </w:r>
            <w:r>
              <w:br/>
            </w:r>
            <w:r>
              <w:rPr>
                <w:rFonts w:ascii="Times New Roman"/>
                <w:b w:val="false"/>
                <w:i w:val="false"/>
                <w:color w:val="000000"/>
                <w:sz w:val="20"/>
              </w:rPr>
              <w:t>жоғары оқу орнынан</w:t>
            </w:r>
            <w:r>
              <w:br/>
            </w:r>
            <w:r>
              <w:rPr>
                <w:rFonts w:ascii="Times New Roman"/>
                <w:b w:val="false"/>
                <w:i w:val="false"/>
                <w:color w:val="000000"/>
                <w:sz w:val="20"/>
              </w:rPr>
              <w:t>кейінгі білімі бар кадрлар</w:t>
            </w:r>
            <w:r>
              <w:br/>
            </w:r>
            <w:r>
              <w:rPr>
                <w:rFonts w:ascii="Times New Roman"/>
                <w:b w:val="false"/>
                <w:i w:val="false"/>
                <w:color w:val="000000"/>
                <w:sz w:val="20"/>
              </w:rPr>
              <w:t>даярлауға, сондай-ақ жоғары</w:t>
            </w:r>
            <w:r>
              <w:br/>
            </w:r>
            <w:r>
              <w:rPr>
                <w:rFonts w:ascii="Times New Roman"/>
                <w:b w:val="false"/>
                <w:i w:val="false"/>
                <w:color w:val="000000"/>
                <w:sz w:val="20"/>
              </w:rPr>
              <w:t>және (немесе)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ұйымдарында дайындық</w:t>
            </w:r>
            <w:r>
              <w:br/>
            </w:r>
            <w:r>
              <w:rPr>
                <w:rFonts w:ascii="Times New Roman"/>
                <w:b w:val="false"/>
                <w:i w:val="false"/>
                <w:color w:val="000000"/>
                <w:sz w:val="20"/>
              </w:rPr>
              <w:t>бөлімдеріне, мектепке дейінгі</w:t>
            </w:r>
            <w:r>
              <w:br/>
            </w:r>
            <w:r>
              <w:rPr>
                <w:rFonts w:ascii="Times New Roman"/>
                <w:b w:val="false"/>
                <w:i w:val="false"/>
                <w:color w:val="000000"/>
                <w:sz w:val="20"/>
              </w:rPr>
              <w:t>тәрбиелеу мен оқытуға, орта</w:t>
            </w:r>
            <w:r>
              <w:br/>
            </w:r>
            <w:r>
              <w:rPr>
                <w:rFonts w:ascii="Times New Roman"/>
                <w:b w:val="false"/>
                <w:i w:val="false"/>
                <w:color w:val="000000"/>
                <w:sz w:val="20"/>
              </w:rPr>
              <w:t>білім беруге және қосымша</w:t>
            </w:r>
            <w:r>
              <w:br/>
            </w:r>
            <w:r>
              <w:rPr>
                <w:rFonts w:ascii="Times New Roman"/>
                <w:b w:val="false"/>
                <w:i w:val="false"/>
                <w:color w:val="000000"/>
                <w:sz w:val="20"/>
              </w:rPr>
              <w:t>білім беруге мемлекеттік білім</w:t>
            </w:r>
            <w:r>
              <w:br/>
            </w:r>
            <w:r>
              <w:rPr>
                <w:rFonts w:ascii="Times New Roman"/>
                <w:b w:val="false"/>
                <w:i w:val="false"/>
                <w:color w:val="000000"/>
                <w:sz w:val="20"/>
              </w:rPr>
              <w:t>беру тапсырысын орналастыру</w:t>
            </w:r>
            <w:r>
              <w:br/>
            </w:r>
            <w:r>
              <w:rPr>
                <w:rFonts w:ascii="Times New Roman"/>
                <w:b w:val="false"/>
                <w:i w:val="false"/>
                <w:color w:val="000000"/>
                <w:sz w:val="20"/>
              </w:rPr>
              <w:t>қағидаларына 17-қосымша</w:t>
            </w:r>
          </w:p>
        </w:tc>
      </w:tr>
    </w:tbl>
    <w:bookmarkStart w:name="z31" w:id="13"/>
    <w:p>
      <w:pPr>
        <w:spacing w:after="0"/>
        <w:ind w:left="0"/>
        <w:jc w:val="left"/>
      </w:pPr>
      <w:r>
        <w:rPr>
          <w:rFonts w:ascii="Times New Roman"/>
          <w:b/>
          <w:i w:val="false"/>
          <w:color w:val="000000"/>
        </w:rPr>
        <w:t xml:space="preserve"> ЖЖОКБҰ өтінімінің нысаны (ЖЖОКБҰ-ның бланкісінде толтырылады)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астананың</w:t>
            </w:r>
            <w:r>
              <w:br/>
            </w:r>
            <w:r>
              <w:rPr>
                <w:rFonts w:ascii="Times New Roman"/>
                <w:b w:val="false"/>
                <w:i w:val="false"/>
                <w:color w:val="000000"/>
                <w:sz w:val="20"/>
              </w:rPr>
              <w:t>жергілікті атқарушы органы</w:t>
            </w:r>
          </w:p>
        </w:tc>
      </w:tr>
    </w:tbl>
    <w:p>
      <w:pPr>
        <w:spacing w:after="0"/>
        <w:ind w:left="0"/>
        <w:jc w:val="both"/>
      </w:pPr>
      <w:r>
        <w:rPr>
          <w:rFonts w:ascii="Times New Roman"/>
          <w:b w:val="false"/>
          <w:i w:val="false"/>
          <w:color w:val="000000"/>
          <w:sz w:val="28"/>
        </w:rPr>
        <w:t>
      Конкурс қатысушыларына қойылатын талаптарды және конкурсты өткізу</w:t>
      </w:r>
    </w:p>
    <w:p>
      <w:pPr>
        <w:spacing w:after="0"/>
        <w:ind w:left="0"/>
        <w:jc w:val="both"/>
      </w:pPr>
      <w:r>
        <w:rPr>
          <w:rFonts w:ascii="Times New Roman"/>
          <w:b w:val="false"/>
          <w:i w:val="false"/>
          <w:color w:val="000000"/>
          <w:sz w:val="28"/>
        </w:rPr>
        <w:t>
      шарттарын зерделей отырып, 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(ЖЖОКБҰ-ның атауы)</w:t>
      </w:r>
    </w:p>
    <w:p>
      <w:pPr>
        <w:spacing w:after="0"/>
        <w:ind w:left="0"/>
        <w:jc w:val="both"/>
      </w:pPr>
      <w:r>
        <w:rPr>
          <w:rFonts w:ascii="Times New Roman"/>
          <w:b w:val="false"/>
          <w:i w:val="false"/>
          <w:color w:val="000000"/>
          <w:sz w:val="28"/>
        </w:rPr>
        <w:t>
      өтінімге кіретін құжаттарға, сондай-ақ конкурстың шарттары мен</w:t>
      </w:r>
    </w:p>
    <w:p>
      <w:pPr>
        <w:spacing w:after="0"/>
        <w:ind w:left="0"/>
        <w:jc w:val="both"/>
      </w:pPr>
      <w:r>
        <w:rPr>
          <w:rFonts w:ascii="Times New Roman"/>
          <w:b w:val="false"/>
          <w:i w:val="false"/>
          <w:color w:val="000000"/>
          <w:sz w:val="28"/>
        </w:rPr>
        <w:t>
      талаптарына сәйкес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(білім беру бағдарламалары тобының коды, атауы)</w:t>
      </w:r>
    </w:p>
    <w:p>
      <w:pPr>
        <w:spacing w:after="0"/>
        <w:ind w:left="0"/>
        <w:jc w:val="both"/>
      </w:pPr>
      <w:r>
        <w:rPr>
          <w:rFonts w:ascii="Times New Roman"/>
          <w:b w:val="false"/>
          <w:i w:val="false"/>
          <w:color w:val="000000"/>
          <w:sz w:val="28"/>
        </w:rPr>
        <w:t>
      білім беру бағдарламасының тобы бойынша тиісті облыс әкімдігі өткізетін конкурсқа</w:t>
      </w:r>
    </w:p>
    <w:p>
      <w:pPr>
        <w:spacing w:after="0"/>
        <w:ind w:left="0"/>
        <w:jc w:val="both"/>
      </w:pPr>
      <w:r>
        <w:rPr>
          <w:rFonts w:ascii="Times New Roman"/>
          <w:b w:val="false"/>
          <w:i w:val="false"/>
          <w:color w:val="000000"/>
          <w:sz w:val="28"/>
        </w:rPr>
        <w:t>
      қатысады.</w:t>
      </w:r>
    </w:p>
    <w:p>
      <w:pPr>
        <w:spacing w:after="0"/>
        <w:ind w:left="0"/>
        <w:jc w:val="both"/>
      </w:pPr>
      <w:r>
        <w:rPr>
          <w:rFonts w:ascii="Times New Roman"/>
          <w:b w:val="false"/>
          <w:i w:val="false"/>
          <w:color w:val="000000"/>
          <w:sz w:val="28"/>
        </w:rPr>
        <w:t>
      Қосымша: конкурсқа қатысу үшін құжаттар ___ бетте.</w:t>
      </w:r>
    </w:p>
    <w:p>
      <w:pPr>
        <w:spacing w:after="0"/>
        <w:ind w:left="0"/>
        <w:jc w:val="both"/>
      </w:pPr>
      <w:r>
        <w:rPr>
          <w:rFonts w:ascii="Times New Roman"/>
          <w:b w:val="false"/>
          <w:i w:val="false"/>
          <w:color w:val="000000"/>
          <w:sz w:val="28"/>
        </w:rPr>
        <w:t>
      Ұйымның басшысы ______________________________</w:t>
      </w:r>
    </w:p>
    <w:p>
      <w:pPr>
        <w:spacing w:after="0"/>
        <w:ind w:left="0"/>
        <w:jc w:val="both"/>
      </w:pPr>
      <w:r>
        <w:rPr>
          <w:rFonts w:ascii="Times New Roman"/>
          <w:b w:val="false"/>
          <w:i w:val="false"/>
          <w:color w:val="000000"/>
          <w:sz w:val="28"/>
        </w:rPr>
        <w:t>
      (қолы, Т. А. Ә. (бар болғанда))</w:t>
      </w:r>
    </w:p>
    <w:p>
      <w:pPr>
        <w:spacing w:after="0"/>
        <w:ind w:left="0"/>
        <w:jc w:val="both"/>
      </w:pPr>
      <w:r>
        <w:rPr>
          <w:rFonts w:ascii="Times New Roman"/>
          <w:b w:val="false"/>
          <w:i w:val="false"/>
          <w:color w:val="000000"/>
          <w:sz w:val="28"/>
        </w:rPr>
        <w:t>
      Толтырылған күні</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