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d344" w14:textId="c24d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14 қаңтардағы № 10 бұйрығы. Қазақстан Республикасының Әділет министрлігінде 2022 жылғы 18 қаңтарда № 26516 болып тіркелді. Күші жойылды - Қазақстан Республикасы Еңбек және халықты әлеуметтік қорғау министрінің 2023 жылғы 6 маусымдағы № 205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06.06.2023 </w:t>
      </w:r>
      <w:r>
        <w:rPr>
          <w:rFonts w:ascii="Times New Roman"/>
          <w:b w:val="false"/>
          <w:i w:val="false"/>
          <w:color w:val="ff0000"/>
          <w:sz w:val="28"/>
        </w:rPr>
        <w:t>№ 205</w:t>
      </w:r>
      <w:r>
        <w:rPr>
          <w:rFonts w:ascii="Times New Roman"/>
          <w:b w:val="false"/>
          <w:i w:val="false"/>
          <w:color w:val="ff0000"/>
          <w:sz w:val="28"/>
        </w:rPr>
        <w:t xml:space="preserve"> (01.07.2023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"Арнаулы әлеуметтік қызметтер көрсететін ұйымдардың бірыңғай тізілімін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17469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ұйымдардың бірыңғай тіркелімін және арнаулы әлеуметтік қызметтер көрсететін мамандардың тізілімін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14 қаңтардағы</w:t>
            </w:r>
            <w:r>
              <w:br/>
            </w:r>
            <w:r>
              <w:rPr>
                <w:rFonts w:ascii="Times New Roman"/>
                <w:b w:val="false"/>
                <w:i w:val="false"/>
                <w:color w:val="000000"/>
                <w:sz w:val="20"/>
              </w:rPr>
              <w:t>№ 10 бұйрығына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 (бұдан әрі – Қағидалар) "Арнаулы әлеуметтік қызметтер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 тармақшасына сәйкес әзірленді және арнаулы әлеуметтік қызметтер ұсынатын ұйымдардың бірыңғай тіркелімін (бұдан әрі – ұйымдар тіркелімі) және арнаулы әлеуметтік қызметтер көрсететін мамандардың тізілімін (бұдан әрі – мамандар тізілімі) қалыптастыру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әлеуметтік қызметтер порталы (бұдан әрі – портал) – әлеуметтік-еңбек саласының ақпараттық жүйесі, ол халықтың жекелеген санаттарына "Қазақстан Республикасында мүгедектерді әлеуметтік қорғау туралы" және "Мемлекеттік атаулы әлеуметтік көмек туралы" Қазақстан Республикасының осы заңдарына сәйкес жергілікті атқарушы органдардың олардың құнын өтеу шарттарында тауарларды және (немесе) көрсетілетін қызметтерді сатып алу мүмкіндігін беретін ақпараттандыру объектісі болып табылады;</w:t>
      </w:r>
    </w:p>
    <w:bookmarkEnd w:id="13"/>
    <w:bookmarkStart w:name="z15" w:id="14"/>
    <w:p>
      <w:pPr>
        <w:spacing w:after="0"/>
        <w:ind w:left="0"/>
        <w:jc w:val="both"/>
      </w:pPr>
      <w:r>
        <w:rPr>
          <w:rFonts w:ascii="Times New Roman"/>
          <w:b w:val="false"/>
          <w:i w:val="false"/>
          <w:color w:val="000000"/>
          <w:sz w:val="28"/>
        </w:rPr>
        <w:t>
      2) арнаулы әлеуметтік қызметтер көрсететін субъектілер (бұдан әрі – жеткізушілер) – арнаулы әлеуметтік қызметтер көрсету жөніндегі мемлекеттік және мемлекеттік емес секторларда жұмыс істейтін жеке және (немесе) заңды тұлғалар;</w:t>
      </w:r>
    </w:p>
    <w:bookmarkEnd w:id="14"/>
    <w:bookmarkStart w:name="z16" w:id="15"/>
    <w:p>
      <w:pPr>
        <w:spacing w:after="0"/>
        <w:ind w:left="0"/>
        <w:jc w:val="both"/>
      </w:pPr>
      <w:r>
        <w:rPr>
          <w:rFonts w:ascii="Times New Roman"/>
          <w:b w:val="false"/>
          <w:i w:val="false"/>
          <w:color w:val="000000"/>
          <w:sz w:val="28"/>
        </w:rPr>
        <w:t>
      3) халықты әлеуметтік қорғау саласындағы уәкілетті орган – Қазақстан Республикасының Еңбек және халықты әлеуметтік қорғау министрлігі.</w:t>
      </w:r>
    </w:p>
    <w:bookmarkEnd w:id="15"/>
    <w:bookmarkStart w:name="z17" w:id="16"/>
    <w:p>
      <w:pPr>
        <w:spacing w:after="0"/>
        <w:ind w:left="0"/>
        <w:jc w:val="both"/>
      </w:pPr>
      <w:r>
        <w:rPr>
          <w:rFonts w:ascii="Times New Roman"/>
          <w:b w:val="false"/>
          <w:i w:val="false"/>
          <w:color w:val="000000"/>
          <w:sz w:val="28"/>
        </w:rPr>
        <w:t xml:space="preserve">
      3. Ұйымдардың тіркелімі және мамандардың тізілімі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9-4) тармақшасына сәйкес халықты әлеуметтік қорғау саласындағы уәкілетті орган бекіткен Тауарлардың және (немесе) көрсетілетін қызметтердің өнім берушілерін әлеуметтік қызметтер порталына жіберу, оларды әлеуметтік қызметтер порталында тіркеу немесе тіркеуден шығару қағидаларына (бұдан әрі – Жіберу қағидалары) сәйкес жеткізушілер ұсынған деректердің негізінде электрондық түрде қалыптастырылады.</w:t>
      </w:r>
    </w:p>
    <w:bookmarkEnd w:id="16"/>
    <w:p>
      <w:pPr>
        <w:spacing w:after="0"/>
        <w:ind w:left="0"/>
        <w:jc w:val="both"/>
      </w:pPr>
      <w:r>
        <w:rPr>
          <w:rFonts w:ascii="Times New Roman"/>
          <w:b w:val="false"/>
          <w:i w:val="false"/>
          <w:color w:val="000000"/>
          <w:sz w:val="28"/>
        </w:rPr>
        <w:t>
      Ұйымдар тіркеліміне және мамандар тізіліміне енгізу Жіберу қағидаларына сәйкес жеткізушіні әлеуметтік қызметтер порталына жібергеннен және онда тіркелгенінен кейін бір жұмыс күні ішінде автоматты түрде жүзеге асырылады.</w:t>
      </w:r>
    </w:p>
    <w:bookmarkStart w:name="z18" w:id="17"/>
    <w:p>
      <w:pPr>
        <w:spacing w:after="0"/>
        <w:ind w:left="0"/>
        <w:jc w:val="left"/>
      </w:pPr>
      <w:r>
        <w:rPr>
          <w:rFonts w:ascii="Times New Roman"/>
          <w:b/>
          <w:i w:val="false"/>
          <w:color w:val="000000"/>
        </w:rPr>
        <w:t xml:space="preserve"> 2-тарау. Ұйымдардың тіркелімін қалыптастыру</w:t>
      </w:r>
    </w:p>
    <w:bookmarkEnd w:id="17"/>
    <w:bookmarkStart w:name="z19" w:id="18"/>
    <w:p>
      <w:pPr>
        <w:spacing w:after="0"/>
        <w:ind w:left="0"/>
        <w:jc w:val="both"/>
      </w:pPr>
      <w:r>
        <w:rPr>
          <w:rFonts w:ascii="Times New Roman"/>
          <w:b w:val="false"/>
          <w:i w:val="false"/>
          <w:color w:val="000000"/>
          <w:sz w:val="28"/>
        </w:rPr>
        <w:t xml:space="preserve">
      4. Арнаулы әлеуметтік қызметтер көрсететін ұйымдардың тіркелімі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қызметтер порталында қалыптастырылады.</w:t>
      </w:r>
    </w:p>
    <w:bookmarkEnd w:id="18"/>
    <w:bookmarkStart w:name="z20" w:id="19"/>
    <w:p>
      <w:pPr>
        <w:spacing w:after="0"/>
        <w:ind w:left="0"/>
        <w:jc w:val="both"/>
      </w:pPr>
      <w:r>
        <w:rPr>
          <w:rFonts w:ascii="Times New Roman"/>
          <w:b w:val="false"/>
          <w:i w:val="false"/>
          <w:color w:val="000000"/>
          <w:sz w:val="28"/>
        </w:rPr>
        <w:t>
      5. Ұйымдар тіркелімі мынадай:</w:t>
      </w:r>
    </w:p>
    <w:bookmarkEnd w:id="19"/>
    <w:bookmarkStart w:name="z21" w:id="20"/>
    <w:p>
      <w:pPr>
        <w:spacing w:after="0"/>
        <w:ind w:left="0"/>
        <w:jc w:val="both"/>
      </w:pPr>
      <w:r>
        <w:rPr>
          <w:rFonts w:ascii="Times New Roman"/>
          <w:b w:val="false"/>
          <w:i w:val="false"/>
          <w:color w:val="000000"/>
          <w:sz w:val="28"/>
        </w:rPr>
        <w:t>
      1) ұйымның атауы;</w:t>
      </w:r>
    </w:p>
    <w:bookmarkEnd w:id="20"/>
    <w:bookmarkStart w:name="z22" w:id="21"/>
    <w:p>
      <w:pPr>
        <w:spacing w:after="0"/>
        <w:ind w:left="0"/>
        <w:jc w:val="both"/>
      </w:pPr>
      <w:r>
        <w:rPr>
          <w:rFonts w:ascii="Times New Roman"/>
          <w:b w:val="false"/>
          <w:i w:val="false"/>
          <w:color w:val="000000"/>
          <w:sz w:val="28"/>
        </w:rPr>
        <w:t>
      2) бизнес-сәйкестендіру нөмірі;</w:t>
      </w:r>
    </w:p>
    <w:bookmarkEnd w:id="21"/>
    <w:bookmarkStart w:name="z23" w:id="22"/>
    <w:p>
      <w:pPr>
        <w:spacing w:after="0"/>
        <w:ind w:left="0"/>
        <w:jc w:val="both"/>
      </w:pPr>
      <w:r>
        <w:rPr>
          <w:rFonts w:ascii="Times New Roman"/>
          <w:b w:val="false"/>
          <w:i w:val="false"/>
          <w:color w:val="000000"/>
          <w:sz w:val="28"/>
        </w:rPr>
        <w:t>
      3) ұйым бөлімшесінің типі;</w:t>
      </w:r>
    </w:p>
    <w:bookmarkEnd w:id="22"/>
    <w:bookmarkStart w:name="z24" w:id="23"/>
    <w:p>
      <w:pPr>
        <w:spacing w:after="0"/>
        <w:ind w:left="0"/>
        <w:jc w:val="both"/>
      </w:pPr>
      <w:r>
        <w:rPr>
          <w:rFonts w:ascii="Times New Roman"/>
          <w:b w:val="false"/>
          <w:i w:val="false"/>
          <w:color w:val="000000"/>
          <w:sz w:val="28"/>
        </w:rPr>
        <w:t>
      4) ұйым бөлімшесінің түрі;</w:t>
      </w:r>
    </w:p>
    <w:bookmarkEnd w:id="23"/>
    <w:bookmarkStart w:name="z25" w:id="24"/>
    <w:p>
      <w:pPr>
        <w:spacing w:after="0"/>
        <w:ind w:left="0"/>
        <w:jc w:val="both"/>
      </w:pPr>
      <w:r>
        <w:rPr>
          <w:rFonts w:ascii="Times New Roman"/>
          <w:b w:val="false"/>
          <w:i w:val="false"/>
          <w:color w:val="000000"/>
          <w:sz w:val="28"/>
        </w:rPr>
        <w:t>
      5) ұйым бөлімшесінің атауы;</w:t>
      </w:r>
    </w:p>
    <w:bookmarkEnd w:id="24"/>
    <w:bookmarkStart w:name="z26" w:id="25"/>
    <w:p>
      <w:pPr>
        <w:spacing w:after="0"/>
        <w:ind w:left="0"/>
        <w:jc w:val="both"/>
      </w:pPr>
      <w:r>
        <w:rPr>
          <w:rFonts w:ascii="Times New Roman"/>
          <w:b w:val="false"/>
          <w:i w:val="false"/>
          <w:color w:val="000000"/>
          <w:sz w:val="28"/>
        </w:rPr>
        <w:t>
      6) арнаулы әлеуметтік қызметтер көрсету мекенжайы;</w:t>
      </w:r>
    </w:p>
    <w:bookmarkEnd w:id="25"/>
    <w:bookmarkStart w:name="z27" w:id="26"/>
    <w:p>
      <w:pPr>
        <w:spacing w:after="0"/>
        <w:ind w:left="0"/>
        <w:jc w:val="both"/>
      </w:pPr>
      <w:r>
        <w:rPr>
          <w:rFonts w:ascii="Times New Roman"/>
          <w:b w:val="false"/>
          <w:i w:val="false"/>
          <w:color w:val="000000"/>
          <w:sz w:val="28"/>
        </w:rPr>
        <w:t>
      7) байланыс деректері (мобильді телефон, электрондық пошта мекенжайы, байланыс телефоны, сайт (бар болса));</w:t>
      </w:r>
    </w:p>
    <w:bookmarkEnd w:id="26"/>
    <w:bookmarkStart w:name="z28" w:id="27"/>
    <w:p>
      <w:pPr>
        <w:spacing w:after="0"/>
        <w:ind w:left="0"/>
        <w:jc w:val="both"/>
      </w:pPr>
      <w:r>
        <w:rPr>
          <w:rFonts w:ascii="Times New Roman"/>
          <w:b w:val="false"/>
          <w:i w:val="false"/>
          <w:color w:val="000000"/>
          <w:sz w:val="28"/>
        </w:rPr>
        <w:t xml:space="preserve">
      8)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 міндетін атқарушының 2016 жылғы 24 ақпандағы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13543 болып тіркелген) бекітілген Адам саудасының құрбандарына арнаулы әлеуметтік қызметтер көрсету стандартында және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14701 болып тіркелген) бекітілген Тұрмыстық зорлық-зомбылық құрбандарына арнаулы әлеуметтік қызметтер көрсету стандартында (бұдан әрі – арнаулы әлеуметтік қызметтер көрсету стандарттары) көзделген көрсетілетін арнаулы әлеуметтік қызметтердің түрлері;</w:t>
      </w:r>
    </w:p>
    <w:bookmarkEnd w:id="27"/>
    <w:bookmarkStart w:name="z29" w:id="28"/>
    <w:p>
      <w:pPr>
        <w:spacing w:after="0"/>
        <w:ind w:left="0"/>
        <w:jc w:val="both"/>
      </w:pPr>
      <w:r>
        <w:rPr>
          <w:rFonts w:ascii="Times New Roman"/>
          <w:b w:val="false"/>
          <w:i w:val="false"/>
          <w:color w:val="000000"/>
          <w:sz w:val="28"/>
        </w:rPr>
        <w:t>
      9) арнаулы әлеуметтік қызметтер көрсету нысандары бойынша арнаулы әлеуметтік қызметтер көрсетуге арналған орындардың саны туралы мәліметтерді қамтиды;</w:t>
      </w:r>
    </w:p>
    <w:bookmarkEnd w:id="28"/>
    <w:bookmarkStart w:name="z30" w:id="29"/>
    <w:p>
      <w:pPr>
        <w:spacing w:after="0"/>
        <w:ind w:left="0"/>
        <w:jc w:val="both"/>
      </w:pPr>
      <w:r>
        <w:rPr>
          <w:rFonts w:ascii="Times New Roman"/>
          <w:b w:val="false"/>
          <w:i w:val="false"/>
          <w:color w:val="000000"/>
          <w:sz w:val="28"/>
        </w:rPr>
        <w:t>
      10) тіркелімге енгізілген күні;</w:t>
      </w:r>
    </w:p>
    <w:bookmarkEnd w:id="29"/>
    <w:bookmarkStart w:name="z31" w:id="30"/>
    <w:p>
      <w:pPr>
        <w:spacing w:after="0"/>
        <w:ind w:left="0"/>
        <w:jc w:val="both"/>
      </w:pPr>
      <w:r>
        <w:rPr>
          <w:rFonts w:ascii="Times New Roman"/>
          <w:b w:val="false"/>
          <w:i w:val="false"/>
          <w:color w:val="000000"/>
          <w:sz w:val="28"/>
        </w:rPr>
        <w:t>
      11) тіркеуден алынған күні;</w:t>
      </w:r>
    </w:p>
    <w:bookmarkEnd w:id="30"/>
    <w:bookmarkStart w:name="z32" w:id="31"/>
    <w:p>
      <w:pPr>
        <w:spacing w:after="0"/>
        <w:ind w:left="0"/>
        <w:jc w:val="both"/>
      </w:pPr>
      <w:r>
        <w:rPr>
          <w:rFonts w:ascii="Times New Roman"/>
          <w:b w:val="false"/>
          <w:i w:val="false"/>
          <w:color w:val="000000"/>
          <w:sz w:val="28"/>
        </w:rPr>
        <w:t>
      12) тіркеуден алу себебі.</w:t>
      </w:r>
    </w:p>
    <w:bookmarkEnd w:id="31"/>
    <w:bookmarkStart w:name="z33" w:id="32"/>
    <w:p>
      <w:pPr>
        <w:spacing w:after="0"/>
        <w:ind w:left="0"/>
        <w:jc w:val="both"/>
      </w:pPr>
      <w:r>
        <w:rPr>
          <w:rFonts w:ascii="Times New Roman"/>
          <w:b w:val="false"/>
          <w:i w:val="false"/>
          <w:color w:val="000000"/>
          <w:sz w:val="28"/>
        </w:rPr>
        <w:t>
      6. Жеткізушінің келісімімен ұйымдардың тіркелімінде қамтылған мәліметтер жалпыға қолжетімді болып табылады.</w:t>
      </w:r>
    </w:p>
    <w:bookmarkEnd w:id="32"/>
    <w:bookmarkStart w:name="z34" w:id="33"/>
    <w:p>
      <w:pPr>
        <w:spacing w:after="0"/>
        <w:ind w:left="0"/>
        <w:jc w:val="left"/>
      </w:pPr>
      <w:r>
        <w:rPr>
          <w:rFonts w:ascii="Times New Roman"/>
          <w:b/>
          <w:i w:val="false"/>
          <w:color w:val="000000"/>
        </w:rPr>
        <w:t xml:space="preserve"> 3-тарау. Мамандар тізілімін қалыптастыру</w:t>
      </w:r>
    </w:p>
    <w:bookmarkEnd w:id="33"/>
    <w:bookmarkStart w:name="z35" w:id="34"/>
    <w:p>
      <w:pPr>
        <w:spacing w:after="0"/>
        <w:ind w:left="0"/>
        <w:jc w:val="both"/>
      </w:pPr>
      <w:r>
        <w:rPr>
          <w:rFonts w:ascii="Times New Roman"/>
          <w:b w:val="false"/>
          <w:i w:val="false"/>
          <w:color w:val="000000"/>
          <w:sz w:val="28"/>
        </w:rPr>
        <w:t xml:space="preserve">
      7. Арнаулы әлеуметтік қызметтер көрсететін мамандардың тізілімі әлеуметтік қызметтер порталында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34"/>
    <w:bookmarkStart w:name="z36" w:id="35"/>
    <w:p>
      <w:pPr>
        <w:spacing w:after="0"/>
        <w:ind w:left="0"/>
        <w:jc w:val="both"/>
      </w:pPr>
      <w:r>
        <w:rPr>
          <w:rFonts w:ascii="Times New Roman"/>
          <w:b w:val="false"/>
          <w:i w:val="false"/>
          <w:color w:val="000000"/>
          <w:sz w:val="28"/>
        </w:rPr>
        <w:t>
      8. Мамандар тізілімі мынадай мәліметтерді қамтиды:</w:t>
      </w:r>
    </w:p>
    <w:bookmarkEnd w:id="35"/>
    <w:bookmarkStart w:name="z37" w:id="36"/>
    <w:p>
      <w:pPr>
        <w:spacing w:after="0"/>
        <w:ind w:left="0"/>
        <w:jc w:val="both"/>
      </w:pPr>
      <w:r>
        <w:rPr>
          <w:rFonts w:ascii="Times New Roman"/>
          <w:b w:val="false"/>
          <w:i w:val="false"/>
          <w:color w:val="000000"/>
          <w:sz w:val="28"/>
        </w:rPr>
        <w:t>
      1) жеке сәйкестендіру нөмірі;</w:t>
      </w:r>
    </w:p>
    <w:bookmarkEnd w:id="36"/>
    <w:bookmarkStart w:name="z38" w:id="37"/>
    <w:p>
      <w:pPr>
        <w:spacing w:after="0"/>
        <w:ind w:left="0"/>
        <w:jc w:val="both"/>
      </w:pPr>
      <w:r>
        <w:rPr>
          <w:rFonts w:ascii="Times New Roman"/>
          <w:b w:val="false"/>
          <w:i w:val="false"/>
          <w:color w:val="000000"/>
          <w:sz w:val="28"/>
        </w:rPr>
        <w:t>
      2) маманның тегі, аты, әкесінің аты (бар болса);</w:t>
      </w:r>
    </w:p>
    <w:bookmarkEnd w:id="37"/>
    <w:bookmarkStart w:name="z39" w:id="38"/>
    <w:p>
      <w:pPr>
        <w:spacing w:after="0"/>
        <w:ind w:left="0"/>
        <w:jc w:val="both"/>
      </w:pPr>
      <w:r>
        <w:rPr>
          <w:rFonts w:ascii="Times New Roman"/>
          <w:b w:val="false"/>
          <w:i w:val="false"/>
          <w:color w:val="000000"/>
          <w:sz w:val="28"/>
        </w:rPr>
        <w:t>
      3) білімі, біліктілігі туралы (бар болса);</w:t>
      </w:r>
    </w:p>
    <w:bookmarkEnd w:id="38"/>
    <w:bookmarkStart w:name="z40" w:id="39"/>
    <w:p>
      <w:pPr>
        <w:spacing w:after="0"/>
        <w:ind w:left="0"/>
        <w:jc w:val="both"/>
      </w:pPr>
      <w:r>
        <w:rPr>
          <w:rFonts w:ascii="Times New Roman"/>
          <w:b w:val="false"/>
          <w:i w:val="false"/>
          <w:color w:val="000000"/>
          <w:sz w:val="28"/>
        </w:rPr>
        <w:t>
      4) арнаулы әлеуметтік қызметтер көрсету саласында жұмыс тәжірибесінің болуы туралы;</w:t>
      </w:r>
    </w:p>
    <w:bookmarkEnd w:id="39"/>
    <w:bookmarkStart w:name="z41" w:id="40"/>
    <w:p>
      <w:pPr>
        <w:spacing w:after="0"/>
        <w:ind w:left="0"/>
        <w:jc w:val="both"/>
      </w:pPr>
      <w:r>
        <w:rPr>
          <w:rFonts w:ascii="Times New Roman"/>
          <w:b w:val="false"/>
          <w:i w:val="false"/>
          <w:color w:val="000000"/>
          <w:sz w:val="28"/>
        </w:rPr>
        <w:t>
      5) арнаулы әлеуметтік қызметтер көрсету стандарттарында көзделген көрсетілетін арнаулы әлеуметтік қызметтердің түрлері;</w:t>
      </w:r>
    </w:p>
    <w:bookmarkEnd w:id="40"/>
    <w:bookmarkStart w:name="z42" w:id="41"/>
    <w:p>
      <w:pPr>
        <w:spacing w:after="0"/>
        <w:ind w:left="0"/>
        <w:jc w:val="both"/>
      </w:pPr>
      <w:r>
        <w:rPr>
          <w:rFonts w:ascii="Times New Roman"/>
          <w:b w:val="false"/>
          <w:i w:val="false"/>
          <w:color w:val="000000"/>
          <w:sz w:val="28"/>
        </w:rPr>
        <w:t>
      6) арнаулы әлеуметтік қызметтерді ұсыну мекенжайы;</w:t>
      </w:r>
    </w:p>
    <w:bookmarkEnd w:id="41"/>
    <w:bookmarkStart w:name="z43" w:id="42"/>
    <w:p>
      <w:pPr>
        <w:spacing w:after="0"/>
        <w:ind w:left="0"/>
        <w:jc w:val="both"/>
      </w:pPr>
      <w:r>
        <w:rPr>
          <w:rFonts w:ascii="Times New Roman"/>
          <w:b w:val="false"/>
          <w:i w:val="false"/>
          <w:color w:val="000000"/>
          <w:sz w:val="28"/>
        </w:rPr>
        <w:t>
      7) байланыс деректері (мобильді телефон, электрондық пошта мекенжайы, байланыс телефоны, сайт (бар болса));</w:t>
      </w:r>
    </w:p>
    <w:bookmarkEnd w:id="42"/>
    <w:bookmarkStart w:name="z44" w:id="43"/>
    <w:p>
      <w:pPr>
        <w:spacing w:after="0"/>
        <w:ind w:left="0"/>
        <w:jc w:val="both"/>
      </w:pPr>
      <w:r>
        <w:rPr>
          <w:rFonts w:ascii="Times New Roman"/>
          <w:b w:val="false"/>
          <w:i w:val="false"/>
          <w:color w:val="000000"/>
          <w:sz w:val="28"/>
        </w:rPr>
        <w:t>
      8) тізілімге енгізілген күні;</w:t>
      </w:r>
    </w:p>
    <w:bookmarkEnd w:id="43"/>
    <w:bookmarkStart w:name="z45" w:id="44"/>
    <w:p>
      <w:pPr>
        <w:spacing w:after="0"/>
        <w:ind w:left="0"/>
        <w:jc w:val="both"/>
      </w:pPr>
      <w:r>
        <w:rPr>
          <w:rFonts w:ascii="Times New Roman"/>
          <w:b w:val="false"/>
          <w:i w:val="false"/>
          <w:color w:val="000000"/>
          <w:sz w:val="28"/>
        </w:rPr>
        <w:t>
      9) тіркеуден алынған күні;</w:t>
      </w:r>
    </w:p>
    <w:bookmarkEnd w:id="44"/>
    <w:bookmarkStart w:name="z46" w:id="45"/>
    <w:p>
      <w:pPr>
        <w:spacing w:after="0"/>
        <w:ind w:left="0"/>
        <w:jc w:val="both"/>
      </w:pPr>
      <w:r>
        <w:rPr>
          <w:rFonts w:ascii="Times New Roman"/>
          <w:b w:val="false"/>
          <w:i w:val="false"/>
          <w:color w:val="000000"/>
          <w:sz w:val="28"/>
        </w:rPr>
        <w:t>
      10) тіркеуден алу себебі.</w:t>
      </w:r>
    </w:p>
    <w:bookmarkEnd w:id="45"/>
    <w:bookmarkStart w:name="z47" w:id="46"/>
    <w:p>
      <w:pPr>
        <w:spacing w:after="0"/>
        <w:ind w:left="0"/>
        <w:jc w:val="both"/>
      </w:pPr>
      <w:r>
        <w:rPr>
          <w:rFonts w:ascii="Times New Roman"/>
          <w:b w:val="false"/>
          <w:i w:val="false"/>
          <w:color w:val="000000"/>
          <w:sz w:val="28"/>
        </w:rPr>
        <w:t>
      9. Жеткізушінің келісімімен мамандар тізілімінде қамтылған мәліметтер жалпыға қолжетімді болып табылады.</w:t>
      </w:r>
    </w:p>
    <w:bookmarkEnd w:id="46"/>
    <w:bookmarkStart w:name="z48" w:id="47"/>
    <w:p>
      <w:pPr>
        <w:spacing w:after="0"/>
        <w:ind w:left="0"/>
        <w:jc w:val="left"/>
      </w:pPr>
      <w:r>
        <w:rPr>
          <w:rFonts w:ascii="Times New Roman"/>
          <w:b/>
          <w:i w:val="false"/>
          <w:color w:val="000000"/>
        </w:rPr>
        <w:t xml:space="preserve"> 4-тарау. Жеткізушіні Тіркелімнен немесе Тізілімнен шығару тәртібі</w:t>
      </w:r>
    </w:p>
    <w:bookmarkEnd w:id="47"/>
    <w:bookmarkStart w:name="z49" w:id="48"/>
    <w:p>
      <w:pPr>
        <w:spacing w:after="0"/>
        <w:ind w:left="0"/>
        <w:jc w:val="both"/>
      </w:pPr>
      <w:r>
        <w:rPr>
          <w:rFonts w:ascii="Times New Roman"/>
          <w:b w:val="false"/>
          <w:i w:val="false"/>
          <w:color w:val="000000"/>
          <w:sz w:val="28"/>
        </w:rPr>
        <w:t>
      10. Жеткізушіні Тіркелімнен немесе Тізілімнен шығару Жіберу қағидаларына сәйкес жеткізуші тіркеуден шығарылғаннан кейін автоматты түрде жүзеге асырылады.</w:t>
      </w:r>
    </w:p>
    <w:bookmarkEnd w:id="48"/>
    <w:p>
      <w:pPr>
        <w:spacing w:after="0"/>
        <w:ind w:left="0"/>
        <w:jc w:val="both"/>
      </w:pPr>
      <w:r>
        <w:rPr>
          <w:rFonts w:ascii="Times New Roman"/>
          <w:b w:val="false"/>
          <w:i w:val="false"/>
          <w:color w:val="000000"/>
          <w:sz w:val="28"/>
        </w:rPr>
        <w:t>
      Жеткізушіні порталда тіркеуден шығару кезінде жеткізушілер тіркелімінде және (немесе) мамандар тізілімінде тіркеуден шығару күні мен себебі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ұсынатын ұйымдардың бірыңғай</w:t>
            </w:r>
            <w:r>
              <w:br/>
            </w:r>
            <w:r>
              <w:rPr>
                <w:rFonts w:ascii="Times New Roman"/>
                <w:b w:val="false"/>
                <w:i w:val="false"/>
                <w:color w:val="000000"/>
                <w:sz w:val="20"/>
              </w:rPr>
              <w:t>тіркелімін және арнаулы</w:t>
            </w:r>
            <w:r>
              <w:br/>
            </w:r>
            <w:r>
              <w:rPr>
                <w:rFonts w:ascii="Times New Roman"/>
                <w:b w:val="false"/>
                <w:i w:val="false"/>
                <w:color w:val="000000"/>
                <w:sz w:val="20"/>
              </w:rPr>
              <w:t>әлеуметтік қызметтер көрсететін</w:t>
            </w:r>
            <w:r>
              <w:br/>
            </w:r>
            <w:r>
              <w:rPr>
                <w:rFonts w:ascii="Times New Roman"/>
                <w:b w:val="false"/>
                <w:i w:val="false"/>
                <w:color w:val="000000"/>
                <w:sz w:val="20"/>
              </w:rPr>
              <w:t>мамандардың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1" w:id="49"/>
    <w:p>
      <w:pPr>
        <w:spacing w:after="0"/>
        <w:ind w:left="0"/>
        <w:jc w:val="left"/>
      </w:pPr>
      <w:r>
        <w:rPr>
          <w:rFonts w:ascii="Times New Roman"/>
          <w:b/>
          <w:i w:val="false"/>
          <w:color w:val="000000"/>
        </w:rPr>
        <w:t xml:space="preserve"> Арнаулы әлеуметтік қызметтер көрсететін ұйымдардың тіркелімі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(мобильді телефон, электрондық пошта мекенжайы, байланыс телефоны, сайт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арнаулы әлеуметтік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ұсынатын ұйымдардың бірыңғай</w:t>
            </w:r>
            <w:r>
              <w:br/>
            </w:r>
            <w:r>
              <w:rPr>
                <w:rFonts w:ascii="Times New Roman"/>
                <w:b w:val="false"/>
                <w:i w:val="false"/>
                <w:color w:val="000000"/>
                <w:sz w:val="20"/>
              </w:rPr>
              <w:t>тіркелімін және арнаулы</w:t>
            </w:r>
            <w:r>
              <w:br/>
            </w:r>
            <w:r>
              <w:rPr>
                <w:rFonts w:ascii="Times New Roman"/>
                <w:b w:val="false"/>
                <w:i w:val="false"/>
                <w:color w:val="000000"/>
                <w:sz w:val="20"/>
              </w:rPr>
              <w:t>әлеуметтік қызметтер көрсететін</w:t>
            </w:r>
            <w:r>
              <w:br/>
            </w:r>
            <w:r>
              <w:rPr>
                <w:rFonts w:ascii="Times New Roman"/>
                <w:b w:val="false"/>
                <w:i w:val="false"/>
                <w:color w:val="000000"/>
                <w:sz w:val="20"/>
              </w:rPr>
              <w:t>мамандардың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Арнаулы әлеуметтік қызметтер көрсететін мамандардың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арнаулы әлеуметтік қызметтердің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(мобильді телефон, электрондық пошта мекенжайы, байланыс телефоны, сайт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