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eedcc" w14:textId="2beed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кәсiптiк, орта бiлiмнен кейiнгi және жоғары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қағидаларын бекіту туралы" Қазақстан Республикасы Білім және ғылым министрінің 2015 жылғы 4 желтоқсандағы № 677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2022 жылғы 6 қаңтардағы № 1 бұйрығы. Қазақстан Республикасының Әділет министрлігінде 2022 жылғы 18 қаңтарда № 26514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"Техникалық және кәсiптiк, орта бiлiмнен кейiнгi және жоғары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қағидаларын бекіту туралы" Қазақстан Республикасы Білім және ғылым министрінің 2015 жылғы 4 желтоқсандағы № 677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 мемлекеттік тізімінде № 12894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Жол жүруге өтемақы мемлекеттік білім беру тапсырысы бойынша білім алушылардың мынадай санаттарына төленеді:</w:t>
      </w:r>
    </w:p>
    <w:p>
      <w:pPr>
        <w:spacing w:after="0"/>
        <w:ind w:left="0"/>
        <w:jc w:val="both"/>
      </w:pPr>
      <w:r>
        <w:rPr>
          <w:rFonts w:ascii="Times New Roman"/>
          <w:b w:val="false"/>
          <w:i w:val="false"/>
          <w:color w:val="000000"/>
          <w:sz w:val="28"/>
        </w:rPr>
        <w:t>
      техникалық және кәсіптік, орта білімнен кейінгі білім беретін оқу орындарында күндізгі оқу нысанында оқитындарға жылына екі рет, қысқы және жазғы каникул кезеңінде, тиісті жылға арналған республикалық бюджет туралы заңмен жыл сайын бекітілетін айлық есептік көрсеткіштің (бұдан әрі - АЕК) 2 еселенген мөлшерінде.";</w:t>
      </w:r>
    </w:p>
    <w:p>
      <w:pPr>
        <w:spacing w:after="0"/>
        <w:ind w:left="0"/>
        <w:jc w:val="both"/>
      </w:pPr>
      <w:r>
        <w:rPr>
          <w:rFonts w:ascii="Times New Roman"/>
          <w:b w:val="false"/>
          <w:i w:val="false"/>
          <w:color w:val="000000"/>
          <w:sz w:val="28"/>
        </w:rPr>
        <w:t>
      техникалық және кәсіптік, орта білімнен кейінгі білім беретін оқу орындарының түлектеріне - жылына бір рет 2 еселенген АЕК мөлшерінде;</w:t>
      </w:r>
    </w:p>
    <w:p>
      <w:pPr>
        <w:spacing w:after="0"/>
        <w:ind w:left="0"/>
        <w:jc w:val="both"/>
      </w:pPr>
      <w:r>
        <w:rPr>
          <w:rFonts w:ascii="Times New Roman"/>
          <w:b w:val="false"/>
          <w:i w:val="false"/>
          <w:color w:val="000000"/>
          <w:sz w:val="28"/>
        </w:rPr>
        <w:t>
      жоғары және жоғары оқу орнынан кейінгі білім беру ұйымдарының студенттеріне, магистранттарына жылына екі рет, қысқы және жазғы каникул кезеңінде 4 еселенген АЕК мөлшерінде;</w:t>
      </w:r>
    </w:p>
    <w:p>
      <w:pPr>
        <w:spacing w:after="0"/>
        <w:ind w:left="0"/>
        <w:jc w:val="both"/>
      </w:pPr>
      <w:r>
        <w:rPr>
          <w:rFonts w:ascii="Times New Roman"/>
          <w:b w:val="false"/>
          <w:i w:val="false"/>
          <w:color w:val="000000"/>
          <w:sz w:val="28"/>
        </w:rPr>
        <w:t>
      жоғары және жоғары оқу орнынан кейінгі білім беру ұйымдарының дайындық бөлімдерінің тыңдаушыларына - жылына бір рет 4 еселенген АЕК мөлшерінде;</w:t>
      </w:r>
    </w:p>
    <w:p>
      <w:pPr>
        <w:spacing w:after="0"/>
        <w:ind w:left="0"/>
        <w:jc w:val="both"/>
      </w:pPr>
      <w:r>
        <w:rPr>
          <w:rFonts w:ascii="Times New Roman"/>
          <w:b w:val="false"/>
          <w:i w:val="false"/>
          <w:color w:val="000000"/>
          <w:sz w:val="28"/>
        </w:rPr>
        <w:t>
      жоғары және жоғары оқу орнынан кейінгі білім беру ұйымдарының түлектеріне - жылына бір рет 4 еселенген АЕК мөлшерінде біржолғы жәрдемақы төленеді.";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Білiм алушыларға жол жүру өтемақыларын төлеудi өтемақы төлеу жөнiндегi ұйымдар жыл сайын ақпан және маусым айларында қаражатты бiлiм алушылардың карт-шотына аудару жолымен немесе қолма-қол төлемдермен жүргiзедi.</w:t>
      </w:r>
    </w:p>
    <w:p>
      <w:pPr>
        <w:spacing w:after="0"/>
        <w:ind w:left="0"/>
        <w:jc w:val="both"/>
      </w:pPr>
      <w:r>
        <w:rPr>
          <w:rFonts w:ascii="Times New Roman"/>
          <w:b w:val="false"/>
          <w:i w:val="false"/>
          <w:color w:val="000000"/>
          <w:sz w:val="28"/>
        </w:rPr>
        <w:t>
      Жоғары және жоғары оқу орнынан кейінгі білім беру ұйымдарының академиялық күнтізбесіне, техникалық және кәсіптік, орта білімнен кейінгі білім беру ұйымдарының оқу процесінің кестесіне сәйкес қысқы және жазғы каникул кезеңінде қалааралық теміржол және автомобиль көлігінде (таксиді қоспағанда) жол жүруді растайтын құжаттар (жол жүру билеті мен отырғызу талонының, автобуспен жол жүрген кезде тек жол жүру билетінің) болған жағдайда жол жүру ақысы төленеді.".</w:t>
      </w:r>
    </w:p>
    <w:bookmarkStart w:name="z4" w:id="1"/>
    <w:p>
      <w:pPr>
        <w:spacing w:after="0"/>
        <w:ind w:left="0"/>
        <w:jc w:val="both"/>
      </w:pPr>
      <w:r>
        <w:rPr>
          <w:rFonts w:ascii="Times New Roman"/>
          <w:b w:val="false"/>
          <w:i w:val="false"/>
          <w:color w:val="000000"/>
          <w:sz w:val="28"/>
        </w:rPr>
        <w:t>
      2. Жоғары және жоғары оқу орнынан кейінгі білім департаменті (Ә. Тойбаев) Техникалық және кәсіптік білім (Н. Оспанова) департаментімен бірлесіп, заңнамада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6"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ресми интернет-ресурсында орналастыруды;</w:t>
      </w:r>
    </w:p>
    <w:bookmarkEnd w:id="3"/>
    <w:bookmarkStart w:name="z7" w:id="4"/>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осы тармақтың 1) және 2) тармақшаларында көзделген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bookmarkEnd w:id="4"/>
    <w:bookmarkStart w:name="z8" w:id="5"/>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Қ.А. Ерғалиевқа жүктелсін.</w:t>
      </w:r>
    </w:p>
    <w:bookmarkEnd w:id="5"/>
    <w:bookmarkStart w:name="z9"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Білім және ғылым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