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af188" w14:textId="8eaf1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2022 жылғы 12 қаңтардағы № 5 бұйрығы. Қазақстан Республикасының Әділет министрлігінде 2022 жылғы 18 қаңтарда № 26512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8275 болып тіркелген) мынадай өзгеріс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жазылсын. </w:t>
      </w:r>
    </w:p>
    <w:bookmarkStart w:name="z3" w:id="0"/>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комитеті Қазақстан Республикасының заңнамасында белгіленген тәртіппен:</w:t>
      </w:r>
    </w:p>
    <w:bookmarkEnd w:id="0"/>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Start w:name="z4" w:id="1"/>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вице-министріне жүктелсін.</w:t>
      </w:r>
    </w:p>
    <w:bookmarkEnd w:id="1"/>
    <w:bookmarkStart w:name="z5"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2022 жылғы 12 қаңтардағы</w:t>
            </w:r>
            <w:r>
              <w:br/>
            </w:r>
            <w:r>
              <w:rPr>
                <w:rFonts w:ascii="Times New Roman"/>
                <w:b w:val="false"/>
                <w:i w:val="false"/>
                <w:color w:val="000000"/>
                <w:sz w:val="20"/>
              </w:rPr>
              <w:t>№ 5</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557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Мүмкіндіктері шектеулі балаларды мектепке дейінгі тәрбиелеу мен оқытудың үлгілік оқу жоспары Мүмкіндіктері шектеулі балалардың қазақ тілінде жүргізілетін  1 жастан 1-сыныпқа қабылданғанға дейінгі  мектепке дейінгі тәрбие мен оқытудың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балалар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салалары/ұйымдастырылған оқу қызметі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топ</w:t>
            </w:r>
          </w:p>
          <w:p>
            <w:pPr>
              <w:spacing w:after="20"/>
              <w:ind w:left="20"/>
              <w:jc w:val="both"/>
            </w:pPr>
            <w:r>
              <w:rPr>
                <w:rFonts w:ascii="Times New Roman"/>
                <w:b w:val="false"/>
                <w:i w:val="false"/>
                <w:color w:val="000000"/>
                <w:sz w:val="20"/>
              </w:rPr>
              <w:t>
(1 жастан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w:t>
            </w:r>
          </w:p>
          <w:p>
            <w:pPr>
              <w:spacing w:after="20"/>
              <w:ind w:left="20"/>
              <w:jc w:val="both"/>
            </w:pPr>
            <w:r>
              <w:rPr>
                <w:rFonts w:ascii="Times New Roman"/>
                <w:b w:val="false"/>
                <w:i w:val="false"/>
                <w:color w:val="000000"/>
                <w:sz w:val="20"/>
              </w:rPr>
              <w:t>
(2 жастан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топ</w:t>
            </w:r>
          </w:p>
          <w:p>
            <w:pPr>
              <w:spacing w:after="20"/>
              <w:ind w:left="20"/>
              <w:jc w:val="both"/>
            </w:pPr>
            <w:r>
              <w:rPr>
                <w:rFonts w:ascii="Times New Roman"/>
                <w:b w:val="false"/>
                <w:i w:val="false"/>
                <w:color w:val="000000"/>
                <w:sz w:val="20"/>
              </w:rPr>
              <w:t>
(3 жастан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w:t>
            </w:r>
          </w:p>
          <w:p>
            <w:pPr>
              <w:spacing w:after="20"/>
              <w:ind w:left="20"/>
              <w:jc w:val="both"/>
            </w:pPr>
            <w:r>
              <w:rPr>
                <w:rFonts w:ascii="Times New Roman"/>
                <w:b w:val="false"/>
                <w:i w:val="false"/>
                <w:color w:val="000000"/>
                <w:sz w:val="20"/>
              </w:rPr>
              <w:t>
(4 жастан бастап)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w:t>
            </w:r>
          </w:p>
          <w:p>
            <w:pPr>
              <w:spacing w:after="20"/>
              <w:ind w:left="20"/>
              <w:jc w:val="both"/>
            </w:pPr>
            <w:r>
              <w:rPr>
                <w:rFonts w:ascii="Times New Roman"/>
                <w:b w:val="false"/>
                <w:i w:val="false"/>
                <w:color w:val="000000"/>
                <w:sz w:val="20"/>
              </w:rPr>
              <w:t>
даярлық тобы (сыныбы)</w:t>
            </w:r>
          </w:p>
          <w:p>
            <w:pPr>
              <w:spacing w:after="20"/>
              <w:ind w:left="20"/>
              <w:jc w:val="both"/>
            </w:pPr>
            <w:r>
              <w:rPr>
                <w:rFonts w:ascii="Times New Roman"/>
                <w:b w:val="false"/>
                <w:i w:val="false"/>
                <w:color w:val="000000"/>
                <w:sz w:val="20"/>
              </w:rPr>
              <w:t>
(5жастан бастап)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түзеу оқу қызметі*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түйсігі**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бағдарлай білу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және арнайы түзеу оқу қызметінің жалпы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оқу қызметінің ұзақтығы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минут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минут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топтар бойынша тифлопедагог өтеді, көзі көрмейтін балалармен жекелей жұмыс жасалады</w:t>
            </w:r>
          </w:p>
          <w:p>
            <w:pPr>
              <w:spacing w:after="20"/>
              <w:ind w:left="20"/>
              <w:jc w:val="both"/>
            </w:pPr>
            <w:r>
              <w:rPr>
                <w:rFonts w:ascii="Times New Roman"/>
                <w:b w:val="false"/>
                <w:i w:val="false"/>
                <w:color w:val="000000"/>
                <w:sz w:val="20"/>
              </w:rPr>
              <w:t>
** Көзі көрмейтін балалармен көру түйсігін дамытудың орнына сезіну және сипап сезуді дамыту бойынша түзеу оқу қызметі жүргізіледі. Қалған балалармен сезіну және сипап сезуді дамыту түзеу оқу қызметінің жоғарыда көрсетілген барлық түрлерінде жүргізіледі.</w:t>
            </w:r>
          </w:p>
        </w:tc>
      </w:tr>
    </w:tbl>
    <w:p>
      <w:pPr>
        <w:spacing w:after="0"/>
        <w:ind w:left="0"/>
        <w:jc w:val="both"/>
      </w:pPr>
      <w:r>
        <w:rPr>
          <w:rFonts w:ascii="Times New Roman"/>
          <w:b w:val="false"/>
          <w:i w:val="false"/>
          <w:color w:val="000000"/>
          <w:sz w:val="28"/>
        </w:rPr>
        <w:t>
      *қызмет түрлері (ойын, өзіндік, шығармашылық), тілдерді үйрену, жеке жұмыс.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салалары/ұйымдастырылған оқу қызметі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топ</w:t>
            </w:r>
          </w:p>
          <w:p>
            <w:pPr>
              <w:spacing w:after="20"/>
              <w:ind w:left="20"/>
              <w:jc w:val="both"/>
            </w:pPr>
            <w:r>
              <w:rPr>
                <w:rFonts w:ascii="Times New Roman"/>
                <w:b w:val="false"/>
                <w:i w:val="false"/>
                <w:color w:val="000000"/>
                <w:sz w:val="20"/>
              </w:rPr>
              <w:t>
(1 жастан бастап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w:t>
            </w:r>
          </w:p>
          <w:p>
            <w:pPr>
              <w:spacing w:after="20"/>
              <w:ind w:left="20"/>
              <w:jc w:val="both"/>
            </w:pPr>
            <w:r>
              <w:rPr>
                <w:rFonts w:ascii="Times New Roman"/>
                <w:b w:val="false"/>
                <w:i w:val="false"/>
                <w:color w:val="000000"/>
                <w:sz w:val="20"/>
              </w:rPr>
              <w:t>
(2 жастан бастап)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топ</w:t>
            </w:r>
          </w:p>
          <w:p>
            <w:pPr>
              <w:spacing w:after="20"/>
              <w:ind w:left="20"/>
              <w:jc w:val="both"/>
            </w:pPr>
            <w:r>
              <w:rPr>
                <w:rFonts w:ascii="Times New Roman"/>
                <w:b w:val="false"/>
                <w:i w:val="false"/>
                <w:color w:val="000000"/>
                <w:sz w:val="20"/>
              </w:rPr>
              <w:t>
(3 жастан бастап)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w:t>
            </w:r>
          </w:p>
          <w:p>
            <w:pPr>
              <w:spacing w:after="20"/>
              <w:ind w:left="20"/>
              <w:jc w:val="both"/>
            </w:pPr>
            <w:r>
              <w:rPr>
                <w:rFonts w:ascii="Times New Roman"/>
                <w:b w:val="false"/>
                <w:i w:val="false"/>
                <w:color w:val="000000"/>
                <w:sz w:val="20"/>
              </w:rPr>
              <w:t>
(4 жастан бастап)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w:t>
            </w:r>
          </w:p>
          <w:p>
            <w:pPr>
              <w:spacing w:after="20"/>
              <w:ind w:left="20"/>
              <w:jc w:val="both"/>
            </w:pPr>
            <w:r>
              <w:rPr>
                <w:rFonts w:ascii="Times New Roman"/>
                <w:b w:val="false"/>
                <w:i w:val="false"/>
                <w:color w:val="000000"/>
                <w:sz w:val="20"/>
              </w:rPr>
              <w:t>
даярлық тобы (сыныбы)</w:t>
            </w:r>
          </w:p>
          <w:p>
            <w:pPr>
              <w:spacing w:after="20"/>
              <w:ind w:left="20"/>
              <w:jc w:val="both"/>
            </w:pPr>
            <w:r>
              <w:rPr>
                <w:rFonts w:ascii="Times New Roman"/>
                <w:b w:val="false"/>
                <w:i w:val="false"/>
                <w:color w:val="000000"/>
                <w:sz w:val="20"/>
              </w:rPr>
              <w:t>
(5жастан бастап)</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тілінде оқытылатын топтарда) тілі Орыс (қазақ тілінде оқытатын топтарда) тілі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түзеу оқу қызметі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Тіл дамыту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арқылы қабылдау мен айтуды қалыптастыруды дамыту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және арнайы түзеу оқу қызметінің жалпы көлемі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Ым-ишараға сүйене отырып, ауызша сөйлеуді оқыту құлақ мүкістігінің ауыр дәрежесінде (IV дәреже) балалармен жүргізіледі.</w:t>
            </w:r>
          </w:p>
          <w:p>
            <w:pPr>
              <w:spacing w:after="20"/>
              <w:ind w:left="20"/>
              <w:jc w:val="both"/>
            </w:pPr>
            <w:r>
              <w:rPr>
                <w:rFonts w:ascii="Times New Roman"/>
                <w:b w:val="false"/>
                <w:i w:val="false"/>
                <w:color w:val="000000"/>
                <w:sz w:val="20"/>
              </w:rPr>
              <w:t>
** Көркем әдебиетті оқу сюжеттік-рөлдік ойынға сүйене отырып жүргізіледі</w:t>
            </w:r>
          </w:p>
          <w:p>
            <w:pPr>
              <w:spacing w:after="20"/>
              <w:ind w:left="20"/>
              <w:jc w:val="both"/>
            </w:pPr>
            <w:r>
              <w:rPr>
                <w:rFonts w:ascii="Times New Roman"/>
                <w:b w:val="false"/>
                <w:i w:val="false"/>
                <w:color w:val="000000"/>
                <w:sz w:val="20"/>
              </w:rPr>
              <w:t>
*** Арнайы педагог (сурдопедагог) кіші топта немесе түзеуге мұқтаж балалармен жеке жүргізеді</w:t>
            </w:r>
          </w:p>
          <w:p>
            <w:pPr>
              <w:spacing w:after="20"/>
              <w:ind w:left="20"/>
              <w:jc w:val="both"/>
            </w:pPr>
            <w:r>
              <w:rPr>
                <w:rFonts w:ascii="Times New Roman"/>
                <w:b w:val="false"/>
                <w:i w:val="false"/>
                <w:color w:val="000000"/>
                <w:sz w:val="20"/>
              </w:rPr>
              <w:t>
**** Ымдау тілін естімейтін балалар (мектепалды даярлық тобы) 1 сағат көлемінде оқиды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оқу қызметінің ұзақтығы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минут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минут</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салалары/ұйымдастырылған оқу қызметі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топ</w:t>
            </w:r>
          </w:p>
          <w:p>
            <w:pPr>
              <w:spacing w:after="20"/>
              <w:ind w:left="20"/>
              <w:jc w:val="both"/>
            </w:pPr>
            <w:r>
              <w:rPr>
                <w:rFonts w:ascii="Times New Roman"/>
                <w:b w:val="false"/>
                <w:i w:val="false"/>
                <w:color w:val="000000"/>
                <w:sz w:val="20"/>
              </w:rPr>
              <w:t>
(1 жастан бастап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w:t>
            </w:r>
          </w:p>
          <w:p>
            <w:pPr>
              <w:spacing w:after="20"/>
              <w:ind w:left="20"/>
              <w:jc w:val="both"/>
            </w:pPr>
            <w:r>
              <w:rPr>
                <w:rFonts w:ascii="Times New Roman"/>
                <w:b w:val="false"/>
                <w:i w:val="false"/>
                <w:color w:val="000000"/>
                <w:sz w:val="20"/>
              </w:rPr>
              <w:t>
(2 жастан бастап)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топ</w:t>
            </w:r>
          </w:p>
          <w:p>
            <w:pPr>
              <w:spacing w:after="20"/>
              <w:ind w:left="20"/>
              <w:jc w:val="both"/>
            </w:pPr>
            <w:r>
              <w:rPr>
                <w:rFonts w:ascii="Times New Roman"/>
                <w:b w:val="false"/>
                <w:i w:val="false"/>
                <w:color w:val="000000"/>
                <w:sz w:val="20"/>
              </w:rPr>
              <w:t>
(3 жастан бастап)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w:t>
            </w:r>
          </w:p>
          <w:p>
            <w:pPr>
              <w:spacing w:after="20"/>
              <w:ind w:left="20"/>
              <w:jc w:val="both"/>
            </w:pPr>
            <w:r>
              <w:rPr>
                <w:rFonts w:ascii="Times New Roman"/>
                <w:b w:val="false"/>
                <w:i w:val="false"/>
                <w:color w:val="000000"/>
                <w:sz w:val="20"/>
              </w:rPr>
              <w:t>
(4 жастан бастап)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w:t>
            </w:r>
          </w:p>
          <w:p>
            <w:pPr>
              <w:spacing w:after="20"/>
              <w:ind w:left="20"/>
              <w:jc w:val="both"/>
            </w:pPr>
            <w:r>
              <w:rPr>
                <w:rFonts w:ascii="Times New Roman"/>
                <w:b w:val="false"/>
                <w:i w:val="false"/>
                <w:color w:val="000000"/>
                <w:sz w:val="20"/>
              </w:rPr>
              <w:t>
даярлық тобы (сыныбы)</w:t>
            </w:r>
          </w:p>
          <w:p>
            <w:pPr>
              <w:spacing w:after="20"/>
              <w:ind w:left="20"/>
              <w:jc w:val="both"/>
            </w:pPr>
            <w:r>
              <w:rPr>
                <w:rFonts w:ascii="Times New Roman"/>
                <w:b w:val="false"/>
                <w:i w:val="false"/>
                <w:color w:val="000000"/>
                <w:sz w:val="20"/>
              </w:rPr>
              <w:t>
(5жастан бастап)</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тілінде оқытылатын топтарда) тілі Орыс (қазақ тілінде оқытатын топтарда) тілі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түзеу оқу қызметі (кіші топтық)*</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тәрбиесі (суда немесе құрлықта)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жұмыстары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және арнайы түзеу оқу қызметінің жалпы көлемі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Арнайы педагогтер (дефектолог, логопед) түзеуді қажет ететін кіші топтар бойынша жүргізеді.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оқу қызметінің ұзақтығы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минут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минут</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Интеллекті бұзылған балалар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салалары/ұйымдастырылған оқу қызметі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топ</w:t>
            </w:r>
          </w:p>
          <w:p>
            <w:pPr>
              <w:spacing w:after="20"/>
              <w:ind w:left="20"/>
              <w:jc w:val="both"/>
            </w:pPr>
            <w:r>
              <w:rPr>
                <w:rFonts w:ascii="Times New Roman"/>
                <w:b w:val="false"/>
                <w:i w:val="false"/>
                <w:color w:val="000000"/>
                <w:sz w:val="20"/>
              </w:rPr>
              <w:t>
(1 жастан бастап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w:t>
            </w:r>
          </w:p>
          <w:p>
            <w:pPr>
              <w:spacing w:after="20"/>
              <w:ind w:left="20"/>
              <w:jc w:val="both"/>
            </w:pPr>
            <w:r>
              <w:rPr>
                <w:rFonts w:ascii="Times New Roman"/>
                <w:b w:val="false"/>
                <w:i w:val="false"/>
                <w:color w:val="000000"/>
                <w:sz w:val="20"/>
              </w:rPr>
              <w:t>
(2 жастан бастап)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топ</w:t>
            </w:r>
          </w:p>
          <w:p>
            <w:pPr>
              <w:spacing w:after="20"/>
              <w:ind w:left="20"/>
              <w:jc w:val="both"/>
            </w:pPr>
            <w:r>
              <w:rPr>
                <w:rFonts w:ascii="Times New Roman"/>
                <w:b w:val="false"/>
                <w:i w:val="false"/>
                <w:color w:val="000000"/>
                <w:sz w:val="20"/>
              </w:rPr>
              <w:t>
(3 жастан бастап)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w:t>
            </w:r>
          </w:p>
          <w:p>
            <w:pPr>
              <w:spacing w:after="20"/>
              <w:ind w:left="20"/>
              <w:jc w:val="both"/>
            </w:pPr>
            <w:r>
              <w:rPr>
                <w:rFonts w:ascii="Times New Roman"/>
                <w:b w:val="false"/>
                <w:i w:val="false"/>
                <w:color w:val="000000"/>
                <w:sz w:val="20"/>
              </w:rPr>
              <w:t>
(4 жастан бастап)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w:t>
            </w:r>
          </w:p>
          <w:p>
            <w:pPr>
              <w:spacing w:after="20"/>
              <w:ind w:left="20"/>
              <w:jc w:val="both"/>
            </w:pPr>
            <w:r>
              <w:rPr>
                <w:rFonts w:ascii="Times New Roman"/>
                <w:b w:val="false"/>
                <w:i w:val="false"/>
                <w:color w:val="000000"/>
                <w:sz w:val="20"/>
              </w:rPr>
              <w:t>
даярлық тобы (сыныбы)</w:t>
            </w:r>
          </w:p>
          <w:p>
            <w:pPr>
              <w:spacing w:after="20"/>
              <w:ind w:left="20"/>
              <w:jc w:val="both"/>
            </w:pPr>
            <w:r>
              <w:rPr>
                <w:rFonts w:ascii="Times New Roman"/>
                <w:b w:val="false"/>
                <w:i w:val="false"/>
                <w:color w:val="000000"/>
                <w:sz w:val="20"/>
              </w:rPr>
              <w:t>
(5жастан бастап)</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Мәдени-тазалық дағдылары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дамыту және еңбекке баулу (қол еңбегі, шаруашылық-тұрмыстық еңбек)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түзеу оқу қызметі*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Ойынға үйрету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Ойлауды қалыптастыру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жұмыстары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және арнайы түзеу оқу қызметінің жалпы көлемі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оқу қызметінің ұзақтығы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минут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минут</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кешеуілдеген балалар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салалары/ұйымдастырылған оқу қызметі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w:t>
            </w:r>
          </w:p>
          <w:p>
            <w:pPr>
              <w:spacing w:after="20"/>
              <w:ind w:left="20"/>
              <w:jc w:val="both"/>
            </w:pPr>
            <w:r>
              <w:rPr>
                <w:rFonts w:ascii="Times New Roman"/>
                <w:b w:val="false"/>
                <w:i w:val="false"/>
                <w:color w:val="000000"/>
                <w:sz w:val="20"/>
              </w:rPr>
              <w:t>
(1 жастан бастап)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топ</w:t>
            </w:r>
          </w:p>
          <w:p>
            <w:pPr>
              <w:spacing w:after="20"/>
              <w:ind w:left="20"/>
              <w:jc w:val="both"/>
            </w:pPr>
            <w:r>
              <w:rPr>
                <w:rFonts w:ascii="Times New Roman"/>
                <w:b w:val="false"/>
                <w:i w:val="false"/>
                <w:color w:val="000000"/>
                <w:sz w:val="20"/>
              </w:rPr>
              <w:t>
(3 жастан бастап)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w:t>
            </w:r>
          </w:p>
          <w:p>
            <w:pPr>
              <w:spacing w:after="20"/>
              <w:ind w:left="20"/>
              <w:jc w:val="both"/>
            </w:pPr>
            <w:r>
              <w:rPr>
                <w:rFonts w:ascii="Times New Roman"/>
                <w:b w:val="false"/>
                <w:i w:val="false"/>
                <w:color w:val="000000"/>
                <w:sz w:val="20"/>
              </w:rPr>
              <w:t>
(4 жастан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w:t>
            </w:r>
          </w:p>
          <w:p>
            <w:pPr>
              <w:spacing w:after="20"/>
              <w:ind w:left="20"/>
              <w:jc w:val="both"/>
            </w:pPr>
            <w:r>
              <w:rPr>
                <w:rFonts w:ascii="Times New Roman"/>
                <w:b w:val="false"/>
                <w:i w:val="false"/>
                <w:color w:val="000000"/>
                <w:sz w:val="20"/>
              </w:rPr>
              <w:t>
даярлық тобы (сыныбы)</w:t>
            </w:r>
          </w:p>
          <w:p>
            <w:pPr>
              <w:spacing w:after="20"/>
              <w:ind w:left="20"/>
              <w:jc w:val="both"/>
            </w:pPr>
            <w:r>
              <w:rPr>
                <w:rFonts w:ascii="Times New Roman"/>
                <w:b w:val="false"/>
                <w:i w:val="false"/>
                <w:color w:val="000000"/>
                <w:sz w:val="20"/>
              </w:rPr>
              <w:t>
(5жастан бастап)</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(қазақ тілінде оқытатын топтарда)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түзеу оқу қызметі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іс-әрекетінің кемшіліктерін түзеу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және сөйлеуді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Коррекционная работа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және арнайы түзеу оқу қызметінің жалпы көлемі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түзеу оқу қызметі (кіші топтағы) арнайы педагог (дефектологтармен) кіші топтарда немесе түзеуге мұқтаж балармен жеке жүргізіледі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оқу қызметінің ұзақтығы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w:t>
            </w:r>
          </w:p>
          <w:p>
            <w:pPr>
              <w:spacing w:after="20"/>
              <w:ind w:left="20"/>
              <w:jc w:val="both"/>
            </w:pPr>
            <w:r>
              <w:rPr>
                <w:rFonts w:ascii="Times New Roman"/>
                <w:b w:val="false"/>
                <w:i w:val="false"/>
                <w:color w:val="000000"/>
                <w:sz w:val="20"/>
              </w:rPr>
              <w:t>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p>
            <w:pPr>
              <w:spacing w:after="20"/>
              <w:ind w:left="20"/>
              <w:jc w:val="both"/>
            </w:pPr>
            <w:r>
              <w:rPr>
                <w:rFonts w:ascii="Times New Roman"/>
                <w:b w:val="false"/>
                <w:i w:val="false"/>
                <w:color w:val="000000"/>
                <w:sz w:val="20"/>
              </w:rPr>
              <w:t>
минут</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 жалпы дамымаған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салалары/ұйымдастырылған оқу қызметі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w:t>
            </w:r>
          </w:p>
          <w:p>
            <w:pPr>
              <w:spacing w:after="20"/>
              <w:ind w:left="20"/>
              <w:jc w:val="both"/>
            </w:pPr>
            <w:r>
              <w:rPr>
                <w:rFonts w:ascii="Times New Roman"/>
                <w:b w:val="false"/>
                <w:i w:val="false"/>
                <w:color w:val="000000"/>
                <w:sz w:val="20"/>
              </w:rPr>
              <w:t>
(2 жастан бастап)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топ</w:t>
            </w:r>
          </w:p>
          <w:p>
            <w:pPr>
              <w:spacing w:after="20"/>
              <w:ind w:left="20"/>
              <w:jc w:val="both"/>
            </w:pPr>
            <w:r>
              <w:rPr>
                <w:rFonts w:ascii="Times New Roman"/>
                <w:b w:val="false"/>
                <w:i w:val="false"/>
                <w:color w:val="000000"/>
                <w:sz w:val="20"/>
              </w:rPr>
              <w:t>
(3 жастан бастап)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w:t>
            </w:r>
          </w:p>
          <w:p>
            <w:pPr>
              <w:spacing w:after="20"/>
              <w:ind w:left="20"/>
              <w:jc w:val="both"/>
            </w:pPr>
            <w:r>
              <w:rPr>
                <w:rFonts w:ascii="Times New Roman"/>
                <w:b w:val="false"/>
                <w:i w:val="false"/>
                <w:color w:val="000000"/>
                <w:sz w:val="20"/>
              </w:rPr>
              <w:t>
(4 жастан бастап)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w:t>
            </w:r>
          </w:p>
          <w:p>
            <w:pPr>
              <w:spacing w:after="20"/>
              <w:ind w:left="20"/>
              <w:jc w:val="both"/>
            </w:pPr>
            <w:r>
              <w:rPr>
                <w:rFonts w:ascii="Times New Roman"/>
                <w:b w:val="false"/>
                <w:i w:val="false"/>
                <w:color w:val="000000"/>
                <w:sz w:val="20"/>
              </w:rPr>
              <w:t>
даярлық тобы (сыныбы)</w:t>
            </w:r>
          </w:p>
          <w:p>
            <w:pPr>
              <w:spacing w:after="20"/>
              <w:ind w:left="20"/>
              <w:jc w:val="both"/>
            </w:pPr>
            <w:r>
              <w:rPr>
                <w:rFonts w:ascii="Times New Roman"/>
                <w:b w:val="false"/>
                <w:i w:val="false"/>
                <w:color w:val="000000"/>
                <w:sz w:val="20"/>
              </w:rPr>
              <w:t>
(5жастан бастап)</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тілі(қазақтілінде оқытатын топтарда)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түзеу оқу қызметі*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айту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және арнайы түзеу оқу қызметінің жалпы көлемі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оқу қызметінің ұзақтығы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w:t>
            </w:r>
          </w:p>
          <w:p>
            <w:pPr>
              <w:spacing w:after="20"/>
              <w:ind w:left="20"/>
              <w:jc w:val="both"/>
            </w:pPr>
            <w:r>
              <w:rPr>
                <w:rFonts w:ascii="Times New Roman"/>
                <w:b w:val="false"/>
                <w:i w:val="false"/>
                <w:color w:val="000000"/>
                <w:sz w:val="20"/>
              </w:rPr>
              <w:t>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p>
            <w:pPr>
              <w:spacing w:after="20"/>
              <w:ind w:left="20"/>
              <w:jc w:val="both"/>
            </w:pPr>
            <w:r>
              <w:rPr>
                <w:rFonts w:ascii="Times New Roman"/>
                <w:b w:val="false"/>
                <w:i w:val="false"/>
                <w:color w:val="000000"/>
                <w:sz w:val="20"/>
              </w:rPr>
              <w:t>
минут</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күрделі бұзылыстар бар балалар 1 жастан 1-сыныпқа дейін</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салалары/ұйымдастырылған оқу қызметі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бойынша аптасына өтілетін 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деңгей (2-4 жас)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деңгей (4-6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деңгей 6-7 (8) жас</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(дыбыстық сөйлеуді меңгеру мүмкіндігі бар балалар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салу/Тифлографика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дамыту және еңбекке баулу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түзеу оқу қызметі*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дактильді-жанаспалы сөйлеуді қалыптастыру (көру және есту қабілетінің аралас бұзылуымен)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суреттер-заттардың көмегімен коммуникацияны қалыптастыру (сөйлемейтін балалар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(дыбыстық сөйлеуді меңгеру мүмкіндігі бар балалар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бағдарлай білу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және мінез-құлыққа байланысты дағдыларды қалыптастыру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Киіну және киімді күту дағдыларын қалыптастыру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еңбегі және басқа жағдайларда мінез-құлыққа байланысты дағдыларды қалыптастыру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және арнайы түзеу оқу қызметінің жалпы көлемі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Қарым-қатынас дағдыларын қалыптастыру кезінде біріктірілген бұзылыстардың түріне байланысты жұмыс түрлерінің бірі таңдалады:</w:t>
            </w:r>
          </w:p>
          <w:p>
            <w:pPr>
              <w:spacing w:after="20"/>
              <w:ind w:left="20"/>
              <w:jc w:val="both"/>
            </w:pPr>
            <w:r>
              <w:rPr>
                <w:rFonts w:ascii="Times New Roman"/>
                <w:b w:val="false"/>
                <w:i w:val="false"/>
                <w:color w:val="000000"/>
                <w:sz w:val="20"/>
              </w:rPr>
              <w:t>
дактильді-байланыс байланыс нысандары;</w:t>
            </w:r>
          </w:p>
          <w:p>
            <w:pPr>
              <w:spacing w:after="20"/>
              <w:ind w:left="20"/>
              <w:jc w:val="both"/>
            </w:pPr>
            <w:r>
              <w:rPr>
                <w:rFonts w:ascii="Times New Roman"/>
                <w:b w:val="false"/>
                <w:i w:val="false"/>
                <w:color w:val="000000"/>
                <w:sz w:val="20"/>
              </w:rPr>
              <w:t>
- сөйлеудің ойнатқыш / дыбыстық жағы бұзылған жағдайда (церебральды сал ауруы, алалия кезінде) объектілерді-символдарды, суреттерді пайдалануға байланысты комуникация дағдылары қалыптасады;</w:t>
            </w:r>
          </w:p>
          <w:p>
            <w:pPr>
              <w:spacing w:after="20"/>
              <w:ind w:left="20"/>
              <w:jc w:val="both"/>
            </w:pPr>
            <w:r>
              <w:rPr>
                <w:rFonts w:ascii="Times New Roman"/>
                <w:b w:val="false"/>
                <w:i w:val="false"/>
                <w:color w:val="000000"/>
                <w:sz w:val="20"/>
              </w:rPr>
              <w:t>
- күрделі бұзылулардың барлық түрлерінде ауызша (дыбыстық) сөйлеуді қалыптастыру және дамыту міндетті болып табылады, жұмысты дефектолог, логопед және тәрбиеші кіші топтар бойынша немесе жеке жүргізеді;</w:t>
            </w:r>
          </w:p>
          <w:p>
            <w:pPr>
              <w:spacing w:after="20"/>
              <w:ind w:left="20"/>
              <w:jc w:val="both"/>
            </w:pPr>
            <w:r>
              <w:rPr>
                <w:rFonts w:ascii="Times New Roman"/>
                <w:b w:val="false"/>
                <w:i w:val="false"/>
                <w:color w:val="000000"/>
                <w:sz w:val="20"/>
              </w:rPr>
              <w:t>
- бұл мүмкін болмаған жағдайда сағат коммуникацияның балама түрлерін қалыптастыруға беріледі.</w:t>
            </w:r>
          </w:p>
          <w:p>
            <w:pPr>
              <w:spacing w:after="20"/>
              <w:ind w:left="20"/>
              <w:jc w:val="both"/>
            </w:pPr>
            <w:r>
              <w:rPr>
                <w:rFonts w:ascii="Times New Roman"/>
                <w:b w:val="false"/>
                <w:i w:val="false"/>
                <w:color w:val="000000"/>
                <w:sz w:val="20"/>
              </w:rPr>
              <w:t>
"Тифлографика" ұйымдастырылған оқу іс-әрекеті алғашқы көру қабілеті бұзылған балаларға арналған: егер көру мүмкіндігі болса, онда бала тәрбиешімен сурет салуды үйренеді, терең көру қабілеті бұзылған жағдайда арнайы мұғаліммен Тифлографияны меңгереді.</w:t>
            </w:r>
          </w:p>
        </w:tc>
      </w:tr>
    </w:tbl>
    <w:bookmarkStart w:name="z7" w:id="3"/>
    <w:p>
      <w:pPr>
        <w:spacing w:after="0"/>
        <w:ind w:left="0"/>
        <w:jc w:val="left"/>
      </w:pPr>
      <w:r>
        <w:rPr>
          <w:rFonts w:ascii="Times New Roman"/>
          <w:b/>
          <w:i w:val="false"/>
          <w:color w:val="000000"/>
        </w:rPr>
        <w:t xml:space="preserve"> Мектепке дейінгі тәрбиенің үлгілік оқу жоспары мүмкіндігі шектеулі балаларды оқыту және 1 жастан бастап орыс тілінде оқытатын 1-сыныпқа қабылданғанға дейін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балалар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 / ұйымдастырылған оқу қызметі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топ</w:t>
            </w:r>
          </w:p>
          <w:p>
            <w:pPr>
              <w:spacing w:after="20"/>
              <w:ind w:left="20"/>
              <w:jc w:val="both"/>
            </w:pPr>
            <w:r>
              <w:rPr>
                <w:rFonts w:ascii="Times New Roman"/>
                <w:b w:val="false"/>
                <w:i w:val="false"/>
                <w:color w:val="000000"/>
                <w:sz w:val="20"/>
              </w:rPr>
              <w:t>
(1 жастан бастап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w:t>
            </w:r>
          </w:p>
          <w:p>
            <w:pPr>
              <w:spacing w:after="20"/>
              <w:ind w:left="20"/>
              <w:jc w:val="both"/>
            </w:pPr>
            <w:r>
              <w:rPr>
                <w:rFonts w:ascii="Times New Roman"/>
                <w:b w:val="false"/>
                <w:i w:val="false"/>
                <w:color w:val="000000"/>
                <w:sz w:val="20"/>
              </w:rPr>
              <w:t>
(2 жастан бастап)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топ</w:t>
            </w:r>
          </w:p>
          <w:p>
            <w:pPr>
              <w:spacing w:after="20"/>
              <w:ind w:left="20"/>
              <w:jc w:val="both"/>
            </w:pPr>
            <w:r>
              <w:rPr>
                <w:rFonts w:ascii="Times New Roman"/>
                <w:b w:val="false"/>
                <w:i w:val="false"/>
                <w:color w:val="000000"/>
                <w:sz w:val="20"/>
              </w:rPr>
              <w:t>
(3 жастан бастап)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w:t>
            </w:r>
          </w:p>
          <w:p>
            <w:pPr>
              <w:spacing w:after="20"/>
              <w:ind w:left="20"/>
              <w:jc w:val="both"/>
            </w:pPr>
            <w:r>
              <w:rPr>
                <w:rFonts w:ascii="Times New Roman"/>
                <w:b w:val="false"/>
                <w:i w:val="false"/>
                <w:color w:val="000000"/>
                <w:sz w:val="20"/>
              </w:rPr>
              <w:t>
(4 жастан бастап)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w:t>
            </w:r>
          </w:p>
          <w:p>
            <w:pPr>
              <w:spacing w:after="20"/>
              <w:ind w:left="20"/>
              <w:jc w:val="both"/>
            </w:pPr>
            <w:r>
              <w:rPr>
                <w:rFonts w:ascii="Times New Roman"/>
                <w:b w:val="false"/>
                <w:i w:val="false"/>
                <w:color w:val="000000"/>
                <w:sz w:val="20"/>
              </w:rPr>
              <w:t>
даярлық тобы (сыныбы)</w:t>
            </w:r>
          </w:p>
          <w:p>
            <w:pPr>
              <w:spacing w:after="20"/>
              <w:ind w:left="20"/>
              <w:jc w:val="both"/>
            </w:pPr>
            <w:r>
              <w:rPr>
                <w:rFonts w:ascii="Times New Roman"/>
                <w:b w:val="false"/>
                <w:i w:val="false"/>
                <w:color w:val="000000"/>
                <w:sz w:val="20"/>
              </w:rPr>
              <w:t>
(5жастан бастап)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түзеу оқу қызметі*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Көру қабілеті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Кеңістіктегі бағдарлау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және арнайы түзеу оқу қызметінің жалпы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оқу қызметінің ұзақтығы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минут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Арнайы педагог (тифлопедагог) кіші топта немесе түзеуге мұқтаж балалармен жеке жүргізеді</w:t>
            </w:r>
          </w:p>
          <w:p>
            <w:pPr>
              <w:spacing w:after="20"/>
              <w:ind w:left="20"/>
              <w:jc w:val="both"/>
            </w:pPr>
            <w:r>
              <w:rPr>
                <w:rFonts w:ascii="Times New Roman"/>
                <w:b w:val="false"/>
                <w:i w:val="false"/>
                <w:color w:val="000000"/>
                <w:sz w:val="20"/>
              </w:rPr>
              <w:t>
** Көзі көрмейтін балалармен көру қабілетін дамытудың орнына жанасу және ұсақ моториканы дамыту бойынша түзеу оқу қызметі жүргізіледі. Басқа балалармен жанасу мен ұсақ моториканы дамыту жоғарыда аталған түзеу жаттығуларының барлық түрлерінде жүзеге асырылады.</w:t>
            </w:r>
          </w:p>
        </w:tc>
      </w:tr>
    </w:tbl>
    <w:p>
      <w:pPr>
        <w:spacing w:after="0"/>
        <w:ind w:left="0"/>
        <w:jc w:val="both"/>
      </w:pPr>
      <w:r>
        <w:rPr>
          <w:rFonts w:ascii="Times New Roman"/>
          <w:b w:val="false"/>
          <w:i w:val="false"/>
          <w:color w:val="000000"/>
          <w:sz w:val="28"/>
        </w:rPr>
        <w:t>
      * қызмет түрлері (ойын, өзіндік, шығармашылық), тілдерді үйрену, жеке жұмыс.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 үшін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 / ұйымдастырылған оқу қызметі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топ</w:t>
            </w:r>
          </w:p>
          <w:p>
            <w:pPr>
              <w:spacing w:after="20"/>
              <w:ind w:left="20"/>
              <w:jc w:val="both"/>
            </w:pPr>
            <w:r>
              <w:rPr>
                <w:rFonts w:ascii="Times New Roman"/>
                <w:b w:val="false"/>
                <w:i w:val="false"/>
                <w:color w:val="000000"/>
                <w:sz w:val="20"/>
              </w:rPr>
              <w:t>
(1 жастан бастап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w:t>
            </w:r>
          </w:p>
          <w:p>
            <w:pPr>
              <w:spacing w:after="20"/>
              <w:ind w:left="20"/>
              <w:jc w:val="both"/>
            </w:pPr>
            <w:r>
              <w:rPr>
                <w:rFonts w:ascii="Times New Roman"/>
                <w:b w:val="false"/>
                <w:i w:val="false"/>
                <w:color w:val="000000"/>
                <w:sz w:val="20"/>
              </w:rPr>
              <w:t>
(2 жастан бастап)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топ</w:t>
            </w:r>
          </w:p>
          <w:p>
            <w:pPr>
              <w:spacing w:after="20"/>
              <w:ind w:left="20"/>
              <w:jc w:val="both"/>
            </w:pPr>
            <w:r>
              <w:rPr>
                <w:rFonts w:ascii="Times New Roman"/>
                <w:b w:val="false"/>
                <w:i w:val="false"/>
                <w:color w:val="000000"/>
                <w:sz w:val="20"/>
              </w:rPr>
              <w:t>
(3 жастан бастап)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w:t>
            </w:r>
          </w:p>
          <w:p>
            <w:pPr>
              <w:spacing w:after="20"/>
              <w:ind w:left="20"/>
              <w:jc w:val="both"/>
            </w:pPr>
            <w:r>
              <w:rPr>
                <w:rFonts w:ascii="Times New Roman"/>
                <w:b w:val="false"/>
                <w:i w:val="false"/>
                <w:color w:val="000000"/>
                <w:sz w:val="20"/>
              </w:rPr>
              <w:t>
(4 жастан бастап)</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w:t>
            </w:r>
          </w:p>
          <w:p>
            <w:pPr>
              <w:spacing w:after="20"/>
              <w:ind w:left="20"/>
              <w:jc w:val="both"/>
            </w:pPr>
            <w:r>
              <w:rPr>
                <w:rFonts w:ascii="Times New Roman"/>
                <w:b w:val="false"/>
                <w:i w:val="false"/>
                <w:color w:val="000000"/>
                <w:sz w:val="20"/>
              </w:rPr>
              <w:t>
даярлық тобы (сыныбы)</w:t>
            </w:r>
          </w:p>
          <w:p>
            <w:pPr>
              <w:spacing w:after="20"/>
              <w:ind w:left="20"/>
              <w:jc w:val="both"/>
            </w:pPr>
            <w:r>
              <w:rPr>
                <w:rFonts w:ascii="Times New Roman"/>
                <w:b w:val="false"/>
                <w:i w:val="false"/>
                <w:color w:val="000000"/>
                <w:sz w:val="20"/>
              </w:rPr>
              <w:t>
(5жастан бастап)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түзеу оқу қызметі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Тіл дамыту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арқылы қабылдау мен айтуды қалыптастыруды дамыту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және арнайы түзеу оқу қызметінің жалпы көлемі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Ым-ишараға сүйене отырып, ауызша сөйлеуді оқыту құлақ мүкістігінің ауыр дәрежесінде (IV дәреже) балалармен жүргізіледі.</w:t>
            </w:r>
          </w:p>
          <w:p>
            <w:pPr>
              <w:spacing w:after="20"/>
              <w:ind w:left="20"/>
              <w:jc w:val="both"/>
            </w:pPr>
            <w:r>
              <w:rPr>
                <w:rFonts w:ascii="Times New Roman"/>
                <w:b w:val="false"/>
                <w:i w:val="false"/>
                <w:color w:val="000000"/>
                <w:sz w:val="20"/>
              </w:rPr>
              <w:t>
** Көркем әдебиетті оқу сюжеттік-рөлдік ойынға сүйене отырып жүргізіледі</w:t>
            </w:r>
          </w:p>
          <w:p>
            <w:pPr>
              <w:spacing w:after="20"/>
              <w:ind w:left="20"/>
              <w:jc w:val="both"/>
            </w:pPr>
            <w:r>
              <w:rPr>
                <w:rFonts w:ascii="Times New Roman"/>
                <w:b w:val="false"/>
                <w:i w:val="false"/>
                <w:color w:val="000000"/>
                <w:sz w:val="20"/>
              </w:rPr>
              <w:t>
*** Арнайы педагог (сурдопедагог) кіші топта немесе түзеуге мұқтаж балалармен жеке жүргізеді</w:t>
            </w:r>
          </w:p>
          <w:p>
            <w:pPr>
              <w:spacing w:after="20"/>
              <w:ind w:left="20"/>
              <w:jc w:val="both"/>
            </w:pPr>
            <w:r>
              <w:rPr>
                <w:rFonts w:ascii="Times New Roman"/>
                <w:b w:val="false"/>
                <w:i w:val="false"/>
                <w:color w:val="000000"/>
                <w:sz w:val="20"/>
              </w:rPr>
              <w:t>
**** Ымдау тілін естімейтін балалар (мектепалды даярлық тобы) 1 сағат көлемінде оқиды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оқу қызметінің ұзақтығы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минут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минут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минут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минут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салалары/ұйымдастырылған оқу қызметі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топ</w:t>
            </w:r>
          </w:p>
          <w:p>
            <w:pPr>
              <w:spacing w:after="20"/>
              <w:ind w:left="20"/>
              <w:jc w:val="both"/>
            </w:pPr>
            <w:r>
              <w:rPr>
                <w:rFonts w:ascii="Times New Roman"/>
                <w:b w:val="false"/>
                <w:i w:val="false"/>
                <w:color w:val="000000"/>
                <w:sz w:val="20"/>
              </w:rPr>
              <w:t>
(1 жастан бастап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w:t>
            </w:r>
          </w:p>
          <w:p>
            <w:pPr>
              <w:spacing w:after="20"/>
              <w:ind w:left="20"/>
              <w:jc w:val="both"/>
            </w:pPr>
            <w:r>
              <w:rPr>
                <w:rFonts w:ascii="Times New Roman"/>
                <w:b w:val="false"/>
                <w:i w:val="false"/>
                <w:color w:val="000000"/>
                <w:sz w:val="20"/>
              </w:rPr>
              <w:t>
(2 жастан бастап)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топ</w:t>
            </w:r>
          </w:p>
          <w:p>
            <w:pPr>
              <w:spacing w:after="20"/>
              <w:ind w:left="20"/>
              <w:jc w:val="both"/>
            </w:pPr>
            <w:r>
              <w:rPr>
                <w:rFonts w:ascii="Times New Roman"/>
                <w:b w:val="false"/>
                <w:i w:val="false"/>
                <w:color w:val="000000"/>
                <w:sz w:val="20"/>
              </w:rPr>
              <w:t>
(3 жастан бастап)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w:t>
            </w:r>
          </w:p>
          <w:p>
            <w:pPr>
              <w:spacing w:after="20"/>
              <w:ind w:left="20"/>
              <w:jc w:val="both"/>
            </w:pPr>
            <w:r>
              <w:rPr>
                <w:rFonts w:ascii="Times New Roman"/>
                <w:b w:val="false"/>
                <w:i w:val="false"/>
                <w:color w:val="000000"/>
                <w:sz w:val="20"/>
              </w:rPr>
              <w:t>
(4 жастан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w:t>
            </w:r>
          </w:p>
          <w:p>
            <w:pPr>
              <w:spacing w:after="20"/>
              <w:ind w:left="20"/>
              <w:jc w:val="both"/>
            </w:pPr>
            <w:r>
              <w:rPr>
                <w:rFonts w:ascii="Times New Roman"/>
                <w:b w:val="false"/>
                <w:i w:val="false"/>
                <w:color w:val="000000"/>
                <w:sz w:val="20"/>
              </w:rPr>
              <w:t>
даярлық тобы (сыныбы)</w:t>
            </w:r>
          </w:p>
          <w:p>
            <w:pPr>
              <w:spacing w:after="20"/>
              <w:ind w:left="20"/>
              <w:jc w:val="both"/>
            </w:pPr>
            <w:r>
              <w:rPr>
                <w:rFonts w:ascii="Times New Roman"/>
                <w:b w:val="false"/>
                <w:i w:val="false"/>
                <w:color w:val="000000"/>
                <w:sz w:val="20"/>
              </w:rPr>
              <w:t>
(5жастан бастап)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түзеу оқу қызметі (кіші топтық)*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тәрбиесі (суда немесе құрлықта)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жұмыстары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және арнайы түзеу оқу қызметінің жалпы көлемі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Арнайы педагогтермен (дефектологтар, логопед) кіші топта немесе түзеуге мұқтаж балалармен жеке жүргізеді.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оқу қызметінің ұзақтығы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минут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минут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Интеллекті бұзылған балалар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салалары/ұйымдастырылған оқу қызметі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топ</w:t>
            </w:r>
          </w:p>
          <w:p>
            <w:pPr>
              <w:spacing w:after="20"/>
              <w:ind w:left="20"/>
              <w:jc w:val="both"/>
            </w:pPr>
            <w:r>
              <w:rPr>
                <w:rFonts w:ascii="Times New Roman"/>
                <w:b w:val="false"/>
                <w:i w:val="false"/>
                <w:color w:val="000000"/>
                <w:sz w:val="20"/>
              </w:rPr>
              <w:t>
(1 жастан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w:t>
            </w:r>
          </w:p>
          <w:p>
            <w:pPr>
              <w:spacing w:after="20"/>
              <w:ind w:left="20"/>
              <w:jc w:val="both"/>
            </w:pPr>
            <w:r>
              <w:rPr>
                <w:rFonts w:ascii="Times New Roman"/>
                <w:b w:val="false"/>
                <w:i w:val="false"/>
                <w:color w:val="000000"/>
                <w:sz w:val="20"/>
              </w:rPr>
              <w:t>
(2 жастан бастап)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топ</w:t>
            </w:r>
          </w:p>
          <w:p>
            <w:pPr>
              <w:spacing w:after="20"/>
              <w:ind w:left="20"/>
              <w:jc w:val="both"/>
            </w:pPr>
            <w:r>
              <w:rPr>
                <w:rFonts w:ascii="Times New Roman"/>
                <w:b w:val="false"/>
                <w:i w:val="false"/>
                <w:color w:val="000000"/>
                <w:sz w:val="20"/>
              </w:rPr>
              <w:t>
(3 жастан бастап)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w:t>
            </w:r>
          </w:p>
          <w:p>
            <w:pPr>
              <w:spacing w:after="20"/>
              <w:ind w:left="20"/>
              <w:jc w:val="both"/>
            </w:pPr>
            <w:r>
              <w:rPr>
                <w:rFonts w:ascii="Times New Roman"/>
                <w:b w:val="false"/>
                <w:i w:val="false"/>
                <w:color w:val="000000"/>
                <w:sz w:val="20"/>
              </w:rPr>
              <w:t>
(4 жастан бастап)</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w:t>
            </w:r>
          </w:p>
          <w:p>
            <w:pPr>
              <w:spacing w:after="20"/>
              <w:ind w:left="20"/>
              <w:jc w:val="both"/>
            </w:pPr>
            <w:r>
              <w:rPr>
                <w:rFonts w:ascii="Times New Roman"/>
                <w:b w:val="false"/>
                <w:i w:val="false"/>
                <w:color w:val="000000"/>
                <w:sz w:val="20"/>
              </w:rPr>
              <w:t>
даярлық тобы (сыныбы)</w:t>
            </w:r>
          </w:p>
          <w:p>
            <w:pPr>
              <w:spacing w:after="20"/>
              <w:ind w:left="20"/>
              <w:jc w:val="both"/>
            </w:pPr>
            <w:r>
              <w:rPr>
                <w:rFonts w:ascii="Times New Roman"/>
                <w:b w:val="false"/>
                <w:i w:val="false"/>
                <w:color w:val="000000"/>
                <w:sz w:val="20"/>
              </w:rPr>
              <w:t>
(5жастан бастап)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Мәдени-тазалық дағдылары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дамыту және еңбекке баулу (қол еңбегі, шаруашылық-тұрмыстық еңбек)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түзеу оқу қызметі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Ойынға үйрету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Ойлауды қалыптастыру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жұмыстары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және арнайы түзеу оқу қызметінің жалпы көлемі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оқу қызметінің ұзақтығы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минут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минут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кешеуілдеген балалар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салалары/ұйымдастырылған оқу қызметі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w:t>
            </w:r>
          </w:p>
          <w:p>
            <w:pPr>
              <w:spacing w:after="20"/>
              <w:ind w:left="20"/>
              <w:jc w:val="both"/>
            </w:pPr>
            <w:r>
              <w:rPr>
                <w:rFonts w:ascii="Times New Roman"/>
                <w:b w:val="false"/>
                <w:i w:val="false"/>
                <w:color w:val="000000"/>
                <w:sz w:val="20"/>
              </w:rPr>
              <w:t>
(2 жастан бастап)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топ</w:t>
            </w:r>
          </w:p>
          <w:p>
            <w:pPr>
              <w:spacing w:after="20"/>
              <w:ind w:left="20"/>
              <w:jc w:val="both"/>
            </w:pPr>
            <w:r>
              <w:rPr>
                <w:rFonts w:ascii="Times New Roman"/>
                <w:b w:val="false"/>
                <w:i w:val="false"/>
                <w:color w:val="000000"/>
                <w:sz w:val="20"/>
              </w:rPr>
              <w:t>
(3 жастан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w:t>
            </w:r>
          </w:p>
          <w:p>
            <w:pPr>
              <w:spacing w:after="20"/>
              <w:ind w:left="20"/>
              <w:jc w:val="both"/>
            </w:pPr>
            <w:r>
              <w:rPr>
                <w:rFonts w:ascii="Times New Roman"/>
                <w:b w:val="false"/>
                <w:i w:val="false"/>
                <w:color w:val="000000"/>
                <w:sz w:val="20"/>
              </w:rPr>
              <w:t>
(4 жастан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w:t>
            </w:r>
          </w:p>
          <w:p>
            <w:pPr>
              <w:spacing w:after="20"/>
              <w:ind w:left="20"/>
              <w:jc w:val="both"/>
            </w:pPr>
            <w:r>
              <w:rPr>
                <w:rFonts w:ascii="Times New Roman"/>
                <w:b w:val="false"/>
                <w:i w:val="false"/>
                <w:color w:val="000000"/>
                <w:sz w:val="20"/>
              </w:rPr>
              <w:t>
даярлық тобы (сыныбы)</w:t>
            </w:r>
          </w:p>
          <w:p>
            <w:pPr>
              <w:spacing w:after="20"/>
              <w:ind w:left="20"/>
              <w:jc w:val="both"/>
            </w:pPr>
            <w:r>
              <w:rPr>
                <w:rFonts w:ascii="Times New Roman"/>
                <w:b w:val="false"/>
                <w:i w:val="false"/>
                <w:color w:val="000000"/>
                <w:sz w:val="20"/>
              </w:rPr>
              <w:t>
(5жастан бастап)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түзеу оқу қызметі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іс-әрекетінің кемшіліктерін түзеу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және сөйлеуді дамыту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жұмысы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және арнайы түзеу оқу қызметінің жалпы көлемі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түзеу оқу қызметін (кіші топтар) арнайы педагогтер (дефектологтар) кіші топта немесе түзеуге мұқтаж балалармен жеке жүргізеді.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оқу қызметінің ұзақтығы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минут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минут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минут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 жалпы дамымаған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салалары/ұйымдастырылған оқу қызметі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w:t>
            </w:r>
          </w:p>
          <w:p>
            <w:pPr>
              <w:spacing w:after="20"/>
              <w:ind w:left="20"/>
              <w:jc w:val="both"/>
            </w:pPr>
            <w:r>
              <w:rPr>
                <w:rFonts w:ascii="Times New Roman"/>
                <w:b w:val="false"/>
                <w:i w:val="false"/>
                <w:color w:val="000000"/>
                <w:sz w:val="20"/>
              </w:rPr>
              <w:t>
(2 жастан бастап)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топ</w:t>
            </w:r>
          </w:p>
          <w:p>
            <w:pPr>
              <w:spacing w:after="20"/>
              <w:ind w:left="20"/>
              <w:jc w:val="both"/>
            </w:pPr>
            <w:r>
              <w:rPr>
                <w:rFonts w:ascii="Times New Roman"/>
                <w:b w:val="false"/>
                <w:i w:val="false"/>
                <w:color w:val="000000"/>
                <w:sz w:val="20"/>
              </w:rPr>
              <w:t>
(3 жастан бастап)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w:t>
            </w:r>
          </w:p>
          <w:p>
            <w:pPr>
              <w:spacing w:after="20"/>
              <w:ind w:left="20"/>
              <w:jc w:val="both"/>
            </w:pPr>
            <w:r>
              <w:rPr>
                <w:rFonts w:ascii="Times New Roman"/>
                <w:b w:val="false"/>
                <w:i w:val="false"/>
                <w:color w:val="000000"/>
                <w:sz w:val="20"/>
              </w:rPr>
              <w:t>
(4 жастан бастап)</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w:t>
            </w:r>
          </w:p>
          <w:p>
            <w:pPr>
              <w:spacing w:after="20"/>
              <w:ind w:left="20"/>
              <w:jc w:val="both"/>
            </w:pPr>
            <w:r>
              <w:rPr>
                <w:rFonts w:ascii="Times New Roman"/>
                <w:b w:val="false"/>
                <w:i w:val="false"/>
                <w:color w:val="000000"/>
                <w:sz w:val="20"/>
              </w:rPr>
              <w:t>
даярлық тобы (сыныбы)</w:t>
            </w:r>
          </w:p>
          <w:p>
            <w:pPr>
              <w:spacing w:after="20"/>
              <w:ind w:left="20"/>
              <w:jc w:val="both"/>
            </w:pPr>
            <w:r>
              <w:rPr>
                <w:rFonts w:ascii="Times New Roman"/>
                <w:b w:val="false"/>
                <w:i w:val="false"/>
                <w:color w:val="000000"/>
                <w:sz w:val="20"/>
              </w:rPr>
              <w:t>
(5жастан бастап)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түзеу оқу қызметі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дамыту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айту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және арнайы түзеу оқу қызметінің жалпы көлемі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оқу қызметінің ұзақтығы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минут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минут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минут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минут</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күрделі бұзылыстар бар балалар 1 жастан 1-сыныпқа дейін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салалары/ұйымдастырылған оқу қызметі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бойынша аптасына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деңгей</w:t>
            </w:r>
          </w:p>
          <w:p>
            <w:pPr>
              <w:spacing w:after="20"/>
              <w:ind w:left="20"/>
              <w:jc w:val="both"/>
            </w:pPr>
            <w:r>
              <w:rPr>
                <w:rFonts w:ascii="Times New Roman"/>
                <w:b w:val="false"/>
                <w:i w:val="false"/>
                <w:color w:val="000000"/>
                <w:sz w:val="20"/>
              </w:rPr>
              <w:t>
(2-4 жас)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деңгей</w:t>
            </w:r>
          </w:p>
          <w:p>
            <w:pPr>
              <w:spacing w:after="20"/>
              <w:ind w:left="20"/>
              <w:jc w:val="both"/>
            </w:pPr>
            <w:r>
              <w:rPr>
                <w:rFonts w:ascii="Times New Roman"/>
                <w:b w:val="false"/>
                <w:i w:val="false"/>
                <w:color w:val="000000"/>
                <w:sz w:val="20"/>
              </w:rPr>
              <w:t>
(4-6 жас)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деңгей</w:t>
            </w:r>
          </w:p>
          <w:p>
            <w:pPr>
              <w:spacing w:after="20"/>
              <w:ind w:left="20"/>
              <w:jc w:val="both"/>
            </w:pPr>
            <w:r>
              <w:rPr>
                <w:rFonts w:ascii="Times New Roman"/>
                <w:b w:val="false"/>
                <w:i w:val="false"/>
                <w:color w:val="000000"/>
                <w:sz w:val="20"/>
              </w:rPr>
              <w:t>
(6-7 жас (8)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(дыбыстық сөйлеуді меңгеру мүмкіндігі бар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салу/Тифлографика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дамыту және еңбекке баулу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түзеу оқу қызметі*</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және есту қабілеттерінің қатар бұзылыстары болған кездегі ыммен, дактильді-қатынас сөйлеуді қалыптастыру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суреттер-заттардың көмегімен коммуникацияны қалыптастыру (сөйлемейтін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(дыбыстық сөйлеуді меңгеру мүмкіндігі бар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бағдарлай білу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және мінез-құлыққа байланысты дағдыларды қалыптастыру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Киіну және киімді күту дағдыларын қалыптастыру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труд и поведение в других ситуациях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еңбегі және басқа жағдайларда мінез-құлыққа байланысты дағдыларды қалыптастыру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дағдыларын қалыптастыру кезінде біріктірілген бұзушылық түріне байланысты жұмыс түрлерінің бірі таңдалады:</w:t>
            </w:r>
          </w:p>
          <w:p>
            <w:pPr>
              <w:spacing w:after="20"/>
              <w:ind w:left="20"/>
              <w:jc w:val="both"/>
            </w:pPr>
            <w:r>
              <w:rPr>
                <w:rFonts w:ascii="Times New Roman"/>
                <w:b w:val="false"/>
                <w:i w:val="false"/>
                <w:color w:val="000000"/>
                <w:sz w:val="20"/>
              </w:rPr>
              <w:t>
- при сочетанных бұзылуы, есту және көру қабілеті қалыптасады жостово-байланыс, тактильно-байланыстық нысанын коммуникация;</w:t>
            </w:r>
          </w:p>
          <w:p>
            <w:pPr>
              <w:spacing w:after="20"/>
              <w:ind w:left="20"/>
              <w:jc w:val="both"/>
            </w:pPr>
            <w:r>
              <w:rPr>
                <w:rFonts w:ascii="Times New Roman"/>
                <w:b w:val="false"/>
                <w:i w:val="false"/>
                <w:color w:val="000000"/>
                <w:sz w:val="20"/>
              </w:rPr>
              <w:t>
- сөйлеудің ойнатқыш / дыбыстық жағы бұзылғанда (балалардың церебралды сал ауруы, алалия кезінде) символдар, суреттер-заттарды пайдаланумен байланысты қарым-қатынас дағдылары қалыптасады;</w:t>
            </w:r>
          </w:p>
          <w:p>
            <w:pPr>
              <w:spacing w:after="20"/>
              <w:ind w:left="20"/>
              <w:jc w:val="both"/>
            </w:pPr>
            <w:r>
              <w:rPr>
                <w:rFonts w:ascii="Times New Roman"/>
                <w:b w:val="false"/>
                <w:i w:val="false"/>
                <w:color w:val="000000"/>
                <w:sz w:val="20"/>
              </w:rPr>
              <w:t>
- күрделі бұзылулардың барлық түрлерінде ауызша (дыбыстық) сөйлеуді қалыптастыру және дамыту міндетті болып табылады, жұмысты дефектолог, логопед және тәрбиеші кіші топтар бойынша немесе жеке жүргізеді; бұл мүмкін болмаған жағдайда сағат коммуникацияның балама түрлерін қалыптастыруға беріледі.</w:t>
            </w:r>
          </w:p>
          <w:p>
            <w:pPr>
              <w:spacing w:after="20"/>
              <w:ind w:left="20"/>
              <w:jc w:val="both"/>
            </w:pPr>
            <w:r>
              <w:rPr>
                <w:rFonts w:ascii="Times New Roman"/>
                <w:b w:val="false"/>
                <w:i w:val="false"/>
                <w:color w:val="000000"/>
                <w:sz w:val="20"/>
              </w:rPr>
              <w:t>
"Тифлографика" ұйымдастырылған оқу іс-әрекеті алғашқы көру қабілеті бұзылған балаларға арналған: егер көру мүмкіндігі болса, онда бала тәрбиешімен сурет салуды үйренеді, терең көру қабілеті бұзылған жағдайда арнайы мұғаліммен Тифлографияны меңгереді.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