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ae98" w14:textId="dc7a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 беру қағидаларын бекіту туралы" Қазақстан Республикасы Мәдениет және спорт министрінің 2019 жылғы 3 мамырдағы № 125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6 қаңтардағы № 2 бұйрығы. Қазақстан Республикасының Әділет министрлігінде 2022 жылғы 13 қаңтарда № 26486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"Фильмге прокаттау куәлігін беру қағидаларын бекіту туралы" Қазақстан Республикасы Мәдениет және спорт министрінің 2019 жылғы 3 мамырдағы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18639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"Кинематография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Фильмге прокаттау куәлігін беру қағидаларында: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Фильмге прокаттау куәлігін беру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"Кинематография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әзірленген және фильмге прокаттау куәлігін беру тәртібін (бұдан әрі – мемлекеттік көрсетілетін қызмет)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Көрсетілетін қызметті алушы құжаттар топтамасын толық ұсынбаған және (немесе) қолданылу мерзімі өтіп кеткен құжаттарды ұсынған жағдайларда, жауапты құрылымдық бөлімшенің қызметкері құжаттарды тіркеген кезден бастап 2 (екі) жұмыс күні ішінде кинематография саласындағы уәкілетті орган (бұдан әрі - уәкілетті орган) басшысының электрондық цифрлық қолтаңбасымен (бұдан әрі - ЭЦҚ) қол қойылған электрондық құжат нысанында өтінішті одан әрі қараудан дәлелді бас тартуды дайындайды және оны өтініш берушіге Порталдағы жеке кабинетіне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Көрсетілетін қызметті алушы көрсетілген құжаттарды тіркеу күнінен бастап, құжаттардың толық топтамасын ұсынған жағдайда, уәкілетті органның құрылымдық бөлімшесінің қызметкері өтінішті тіркеген кезден бастап 6 (алты) жұмыс күні ішінде ұсынылған құжаттарды қарастырады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 нәтижесінің жобасын қалыптастырады.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әкімшілік органға, мемлекеттік қызметтер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қарастыратын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Уәкілетті органға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4-жол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w:t>
            </w:r>
          </w:p>
          <w:p>
            <w:pPr>
              <w:spacing w:after="20"/>
              <w:ind w:left="20"/>
              <w:jc w:val="both"/>
            </w:pPr>
            <w:r>
              <w:rPr>
                <w:rFonts w:ascii="Times New Roman"/>
                <w:b w:val="false"/>
                <w:i w:val="false"/>
                <w:color w:val="000000"/>
                <w:sz w:val="20"/>
              </w:rPr>
              <w:t>
(толық автоматтандырылған)</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7-жол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кодексіне және "Қазақстан Республикасындағы мерекелер туралы" Қазақстан Республикасының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жердің мекенжайлары көрсетілетін қызметті берушінің www.mсs.​gov.​kz интернет-ресурсында, www.​eli​cens​e.​kz порталында орналастырылған.</w:t>
            </w:r>
          </w:p>
        </w:tc>
      </w:tr>
    </w:tbl>
    <w:p>
      <w:pPr>
        <w:spacing w:after="0"/>
        <w:ind w:left="0"/>
        <w:jc w:val="both"/>
      </w:pP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қолданысқа енгізілгеннен кейін үш жұмыс күні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3) осы тармақпен көзделген іс-шара орындалғаннан кейін үш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Start w:name="z10"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
    <w:bookmarkStart w:name="z11"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 xml:space="preserve">және аэроғарыш </w:t>
      </w:r>
    </w:p>
    <w:p>
      <w:pPr>
        <w:spacing w:after="0"/>
        <w:ind w:left="0"/>
        <w:jc w:val="both"/>
      </w:pPr>
      <w:r>
        <w:rPr>
          <w:rFonts w:ascii="Times New Roman"/>
          <w:b w:val="false"/>
          <w:i w:val="false"/>
          <w:color w:val="000000"/>
          <w:sz w:val="28"/>
        </w:rPr>
        <w:t>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