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0cdf" w14:textId="5530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5 қаңтардағы № 2 бұйрығы. Қазақстан Республикасының Әділет министрлігінде 2022 жылғы 13 қаңтарда № 26482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20674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қызметтер қағидаларын бекіту туралы" Қазақстан Республикасы Бас Прокурорының 2020 жылғы 18 мамырдағы № 64 бұйрығына өзгерістер енгізу туралы";</w:t>
      </w:r>
    </w:p>
    <w:bookmarkStart w:name="z3" w:id="2"/>
    <w:p>
      <w:pPr>
        <w:spacing w:after="0"/>
        <w:ind w:left="0"/>
        <w:jc w:val="both"/>
      </w:pPr>
      <w:r>
        <w:rPr>
          <w:rFonts w:ascii="Times New Roman"/>
          <w:b w:val="false"/>
          <w:i w:val="false"/>
          <w:color w:val="000000"/>
          <w:sz w:val="28"/>
        </w:rPr>
        <w:t xml:space="preserve">
      көрсетілген бұйрықтың "Соттылықтың болуы не болмауы туралы анықтама беру" мемлекеттік қызметті көрсету қағидалары" (бұдан әрі – Қағидалар) деген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электрондық нысанда, шет елге шығу үшін – қағаз нысанында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26" w:id="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 xml:space="preserve">2-қосымшасы </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27" w:id="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бұйрықтың "Прокуратура органдарынан, тергеу және анықтау органдарынан шығатын ресми құжаттарға апостиль қою" мемлекеттік қызметті көрсету қағидалары (бұдан әрі – Қағидалар)" деген </w:t>
      </w:r>
      <w:r>
        <w:rPr>
          <w:rFonts w:ascii="Times New Roman"/>
          <w:b w:val="false"/>
          <w:i w:val="false"/>
          <w:color w:val="000000"/>
          <w:sz w:val="28"/>
        </w:rPr>
        <w:t>2-қосымшасында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 Көрсетілетін қызметті беруші құжаттар келіп түскен күні көрсетілетін қызметті алушының анықтама деректерін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апостиль қойылған құжаттарды есепке алу журналында және ақпараттық жүйеде тіркейді. </w:t>
      </w:r>
    </w:p>
    <w:p>
      <w:pPr>
        <w:spacing w:after="0"/>
        <w:ind w:left="0"/>
        <w:jc w:val="both"/>
      </w:pPr>
      <w:r>
        <w:rPr>
          <w:rFonts w:ascii="Times New Roman"/>
          <w:b w:val="false"/>
          <w:i w:val="false"/>
          <w:color w:val="000000"/>
          <w:sz w:val="28"/>
        </w:rPr>
        <w:t xml:space="preserve">
      Көрсетілетін қызметті беруші 3 (үш) жұмыс күні ішінде ақпараттық жүйелер және картотека бойынша көрсетілетін қызметті алушының құжаттарын, ресми құжаттың түпнұсқалығын тексереді (өңдейді). </w:t>
      </w:r>
    </w:p>
    <w:p>
      <w:pPr>
        <w:spacing w:after="0"/>
        <w:ind w:left="0"/>
        <w:jc w:val="both"/>
      </w:pPr>
      <w:r>
        <w:rPr>
          <w:rFonts w:ascii="Times New Roman"/>
          <w:b w:val="false"/>
          <w:i w:val="false"/>
          <w:color w:val="000000"/>
          <w:sz w:val="28"/>
        </w:rPr>
        <w:t>
      Тексеру қорытындысы бойынша 1 (бір) жұмыс күні ішінде мемлекеттік қызметті көрсетудің нәтижесі – адамның қойылған қолының түпнұсқалығын куәландыратын және оның өкілеттігін, сондай-ақ осы құжат бекітілген мөр немесе мөртабанның түпнұсқалығын растайтын арнайы мөртабан – апостиль қойылған құжат не Мемлекеттік көрсетілетін қызмет стандартының 9-тармағына сәйкес мемлекеттік көрсетілетін қызметтен бас тарту туралы дәлелді жауап ресімделеді.</w:t>
      </w:r>
    </w:p>
    <w:p>
      <w:pPr>
        <w:spacing w:after="0"/>
        <w:ind w:left="0"/>
        <w:jc w:val="both"/>
      </w:pPr>
      <w:r>
        <w:rPr>
          <w:rFonts w:ascii="Times New Roman"/>
          <w:b w:val="false"/>
          <w:i w:val="false"/>
          <w:color w:val="000000"/>
          <w:sz w:val="28"/>
        </w:rPr>
        <w:t>
      Мемлекеттік қызметті көрсетуден бас тарту үшін негіздер бар болған жағдайда, көрсетілетін қызметті беруші көрсетілетін қызметті алушыны мемлекеттік қызметті көрсетуден бас тарту туралы алдын ала шешім туралы, сондай-ақ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күнінен бұрын жіберіледі. Тыңдау көрсетілетін қызметті алушы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алушыға апостиль қойылған құжат не мемлекеттік қызметті көрсетуден бас тарту жөнінде уәжді жауап жіберіледі.</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 нәтижесін не мемлекеттік қызметті көрсетуден бас тарту жөніндегі уәжді жауапты қағаз жеткізгіште Мемлекеттік корпорацияның филиалына мемлекеттік қызметті көрсетудің мерзімі өткенге дейінгі бір күннен кешіктірмей жеткізуді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лаузымды адамға береді. </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Заңның 25-бабының 2-тармағына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9" w:id="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бұйрықтың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 қағидалары (бұдан әрі – Қағидалар) деген </w:t>
      </w:r>
      <w:r>
        <w:rPr>
          <w:rFonts w:ascii="Times New Roman"/>
          <w:b w:val="false"/>
          <w:i w:val="false"/>
          <w:color w:val="000000"/>
          <w:sz w:val="28"/>
        </w:rPr>
        <w:t>3-қосымшасында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арызды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үкімет" веб-порталы (бұдан әрі – портал) не "Азаматтарға арналған үкімет" мемлекеттік корпорациясы" коммерциялық емес акционерлік қоғамы (бұдан әрі – Мемлекеттік корпорация) арқылы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қызметтің стандартында (бұдан әрі – Мемлекеттік көрсетілетін қызмет стандарты) көрсетілген құжаттарды қоса тіркей отырып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Көрсетілетін қызметті алушы 1940 жылдың 1 қаңтарында он алты жасқа толмаған адамға сұрау салу жіберген кезде, сұрау салынған адамның ата-анасының деректерін көрсетеді.</w:t>
      </w:r>
    </w:p>
    <w:p>
      <w:pPr>
        <w:spacing w:after="0"/>
        <w:ind w:left="0"/>
        <w:jc w:val="both"/>
      </w:pPr>
      <w:r>
        <w:rPr>
          <w:rFonts w:ascii="Times New Roman"/>
          <w:b w:val="false"/>
          <w:i w:val="false"/>
          <w:color w:val="000000"/>
          <w:sz w:val="28"/>
        </w:rPr>
        <w:t>
      Мемлекеттік қызметті көрсетуден бас тарту үшін негіздер бар болған жағдайда, көрсетілетін қызметті беруші 2 (екі) жұмыс күні ішінде көрсетілетін қызметті алушыны мемлекеттік қызметті көрсетуден бас тарту туралы алдын ала шешім, сондай-ақ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көрсетілетін қызмет мерзімі аяқталғанға дейін кемінде 3 (үш) жұмыс күні бұрын жіберіледі. Тыңдау көрсетілетін қызметті алушы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Құжаттар топтамасы Мемлекеттік көрсетілетін қызмет стандартының талаптарына сәйкес келген кезде көрсетілетін қызметті беруші 8 (сегіз) жұмыс күні ішінде арнайы қоныс аударуға жіберілген адамдарды есепке алатын автоматтандырылмаған (қағаз жүзіндегі) картотекада, сондай-ақ көрсетілетін қызметті берушінің ААЖ-да сұрау салынған ақпаратқа іздеу жүргізуді жүзеге асырады.</w:t>
      </w:r>
    </w:p>
    <w:p>
      <w:pPr>
        <w:spacing w:after="0"/>
        <w:ind w:left="0"/>
        <w:jc w:val="both"/>
      </w:pPr>
      <w:r>
        <w:rPr>
          <w:rFonts w:ascii="Times New Roman"/>
          <w:b w:val="false"/>
          <w:i w:val="false"/>
          <w:color w:val="000000"/>
          <w:sz w:val="28"/>
        </w:rPr>
        <w:t>
      Көрсетілетін қызметті беруші 1 (бір) жұмыс күні ішінде сұрау салынған мәліметтерді анықтаған кезде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 және/немесе архивтік құжаттардың көшірмелерін (бұдан әрі – архивтік анықтама) қағаз жеткізгіште қалыптастырады, оған басшының қолы қойылады және оны Мемлекеттік корпорацияға жібереді, мәлімет болмаған жағдайда жауап қағаз немесе электрондық нысанда көрсетілетін қызметті алушы мемлекеттік қызметті ұсынудың таңдалған әдісіне сәйкес жіберіледі.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қағаз жеткізгіште архивтік анықтама, мәліметтер болмаған кезде –көрсетілетін қызметті алушы таңдаған мемлекеттік қызметті ұсынудың әдісіне сәйкес жауап қағаз немесе электрондық нысанда жіберіледі.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қызметке көрсетілетін сұрау салуды қарау мәртебесі, сонымен қатар нәтижені алатын жердің орны және күні көрсетілген ақпарат "жеке кабинетке" жіберіледі.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көрсетудің нәтижесін немесе қағаз жеткізгіштегі мемлекеттік қызметті көрсетуден бас тарту туралы дәлелді жауапты мемлекеттік қызметті көрсету мерзімі өткенге дейінгі бір күннен кешіктірмей Мемлекеттік корпорацияның филиалына жеткізуді қамтамасыз етеді.</w:t>
      </w:r>
    </w:p>
    <w:p>
      <w:pPr>
        <w:spacing w:after="0"/>
        <w:ind w:left="0"/>
        <w:jc w:val="both"/>
      </w:pPr>
      <w:r>
        <w:rPr>
          <w:rFonts w:ascii="Times New Roman"/>
          <w:b w:val="false"/>
          <w:i w:val="false"/>
          <w:color w:val="000000"/>
          <w:sz w:val="28"/>
        </w:rPr>
        <w:t>
      Нәтижені беру көрсетілетін қызметті алушы таңдаған Мемлекеттік корпорацияның филиалы арқылы жеке басын куәландыратын құжатты немесе оның өкілінің нотариус бекіткен сенімхатты және жеке басын куәландыратын құжатты ұсынған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лаузымды адамға береді. </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4" w:id="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Қазақстан Республикасы Бас прокуратурасының ресми интернет-ресурсында орналастыруды; </w:t>
      </w:r>
    </w:p>
    <w:p>
      <w:pPr>
        <w:spacing w:after="0"/>
        <w:ind w:left="0"/>
        <w:jc w:val="both"/>
      </w:pPr>
      <w:r>
        <w:rPr>
          <w:rFonts w:ascii="Times New Roman"/>
          <w:b w:val="false"/>
          <w:i w:val="false"/>
          <w:color w:val="000000"/>
          <w:sz w:val="28"/>
        </w:rPr>
        <w:t>
      3) осы бұйрықтың көшірмесін мәлімет үшін мүдделі мемлекеттік органдарға, Қазақстан Республикасы Бас прокуратурасының құрылымдық бөлімшелерінің басшыларына, облыстардың, республикалық маңызы бар қалалардың, астананың прокурорларына және оларға теңестірілген прокурорларға, сондай-ақ Комитеттің аумақтық органдарына жіберуді қамтамасыз етсін.</w:t>
      </w:r>
    </w:p>
    <w:bookmarkStart w:name="z16" w:id="10"/>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0"/>
    <w:bookmarkStart w:name="z17"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 xml:space="preserve">жəне аэроғарыш өнеркəсібі </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болмауы туралы анықтама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12"/>
    <w:p>
      <w:pPr>
        <w:spacing w:after="0"/>
        <w:ind w:left="0"/>
        <w:jc w:val="left"/>
      </w:pPr>
      <w:r>
        <w:rPr>
          <w:rFonts w:ascii="Times New Roman"/>
          <w:b/>
          <w:i w:val="false"/>
          <w:color w:val="000000"/>
        </w:rPr>
        <w:t xml:space="preserve"> "Соттылықтың болуы не болмауы туралы анықтама беру"  мемлекеттік көрсетілетін қызметтің стандарты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ұсынудың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Мемлекеттік корпорацияға тапсырған күннен бастап, сондай-ақ порталға жүгінген кезде – 10 (он) минут;</w:t>
            </w:r>
          </w:p>
          <w:p>
            <w:pPr>
              <w:spacing w:after="20"/>
              <w:ind w:left="20"/>
              <w:jc w:val="both"/>
            </w:pPr>
            <w:r>
              <w:rPr>
                <w:rFonts w:ascii="Times New Roman"/>
                <w:b w:val="false"/>
                <w:i w:val="false"/>
                <w:color w:val="000000"/>
                <w:sz w:val="20"/>
              </w:rPr>
              <w:t>
қосымша анықтамалық тексеріс жағдайында - 5 (бес) жұмыс күні;</w:t>
            </w:r>
          </w:p>
          <w:p>
            <w:pPr>
              <w:spacing w:after="20"/>
              <w:ind w:left="20"/>
              <w:jc w:val="both"/>
            </w:pPr>
            <w:r>
              <w:rPr>
                <w:rFonts w:ascii="Times New Roman"/>
                <w:b w:val="false"/>
                <w:i w:val="false"/>
                <w:color w:val="000000"/>
                <w:sz w:val="20"/>
              </w:rPr>
              <w:t>
шет елге шыққан жағдайда:</w:t>
            </w:r>
          </w:p>
          <w:p>
            <w:pPr>
              <w:spacing w:after="20"/>
              <w:ind w:left="20"/>
              <w:jc w:val="both"/>
            </w:pPr>
            <w:r>
              <w:rPr>
                <w:rFonts w:ascii="Times New Roman"/>
                <w:b w:val="false"/>
                <w:i w:val="false"/>
                <w:color w:val="000000"/>
                <w:sz w:val="20"/>
              </w:rPr>
              <w:t>
облыс орталықтарында, республикалық маңызы бар қалаларда және астанада орналасқан Мемлекеттік корпорация филиалдарының бөлімдеріне жүгінген кезде – 5 (бес)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Көрсетілетін қызметті алушыға қосымша анықтамалық тексеріс жүргізген жағдайда, 4 (төрт) жұмыс күні ішінде көрсетілетін қызметті беруші өтінішті алған кезден бастап 20 (жиырма) жұмыс күні өткеннен кейін қайта жүгіну қажеттілігі туралы хабарланатын аралық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"Соттылықтың болуы не болмауы туралы анықтама беру"  мемлекеттік қызметін көрсету қағидаларының </w:t>
            </w:r>
            <w:r>
              <w:rPr>
                <w:rFonts w:ascii="Times New Roman"/>
                <w:b w:val="false"/>
                <w:i w:val="false"/>
                <w:color w:val="000000"/>
                <w:sz w:val="20"/>
              </w:rPr>
              <w:t>4</w:t>
            </w:r>
            <w:r>
              <w:rPr>
                <w:rFonts w:ascii="Times New Roman"/>
                <w:b w:val="false"/>
                <w:i w:val="false"/>
                <w:color w:val="000000"/>
                <w:sz w:val="20"/>
              </w:rPr>
              <w:t xml:space="preserve"> немесе </w:t>
            </w:r>
            <w:r>
              <w:rPr>
                <w:rFonts w:ascii="Times New Roman"/>
                <w:b w:val="false"/>
                <w:i w:val="false"/>
                <w:color w:val="000000"/>
                <w:sz w:val="20"/>
              </w:rPr>
              <w:t>5-қосымшаларына</w:t>
            </w:r>
            <w:r>
              <w:rPr>
                <w:rFonts w:ascii="Times New Roman"/>
                <w:b w:val="false"/>
                <w:i w:val="false"/>
                <w:color w:val="000000"/>
                <w:sz w:val="20"/>
              </w:rPr>
              <w:t xml:space="preserve"> сәйкес нысан бойынша соттылықтың болуы не болмауы туралы анықтама беру.</w:t>
            </w:r>
          </w:p>
          <w:p>
            <w:pPr>
              <w:spacing w:after="20"/>
              <w:ind w:left="20"/>
              <w:jc w:val="both"/>
            </w:pPr>
            <w:r>
              <w:rPr>
                <w:rFonts w:ascii="Times New Roman"/>
                <w:b w:val="false"/>
                <w:i w:val="false"/>
                <w:color w:val="000000"/>
                <w:sz w:val="20"/>
              </w:rPr>
              <w:t>
Басқа жеке тұлғаға соттылықтың болуы не болмауы туралы анықтаманы беру, мәліметтер сұратылып отырған адамға қатысты нотариалды расталған сенімхаттың негізінде жүзеге асырылады.</w:t>
            </w:r>
          </w:p>
          <w:p>
            <w:pPr>
              <w:spacing w:after="20"/>
              <w:ind w:left="20"/>
              <w:jc w:val="both"/>
            </w:pPr>
            <w:r>
              <w:rPr>
                <w:rFonts w:ascii="Times New Roman"/>
                <w:b w:val="false"/>
                <w:i w:val="false"/>
                <w:color w:val="000000"/>
                <w:sz w:val="20"/>
              </w:rPr>
              <w:t>
Шет елге шығу үшін қағаз нысанда, оның ішінде апостилі бар соттылықтың болуы не болмауы туралы анықтаманы дайындауға сұрау салуды электронды түрде берген жағдайда, дайын құжаттарды беру көрсетілетін қызметті алушының немесе нотариалды түрде куәландырылған сенімхат бойынша оның өкілінің жеке басты куәландыратын құжатының негізінде көрсетілетін қызметті алушының порталда таңдаған Мемлекеттік корпорацияның филиалы арқылы жүзеге асырылады.</w:t>
            </w:r>
          </w:p>
          <w:p>
            <w:pPr>
              <w:spacing w:after="20"/>
              <w:ind w:left="20"/>
              <w:jc w:val="both"/>
            </w:pPr>
            <w:r>
              <w:rPr>
                <w:rFonts w:ascii="Times New Roman"/>
                <w:b w:val="false"/>
                <w:i w:val="false"/>
                <w:color w:val="000000"/>
                <w:sz w:val="20"/>
              </w:rPr>
              <w:t>
Мемлекеттік корпорация соттылықтың болуы не болмауы туралы анықтаманың қағаз нысанда 1 (бір) айдың ішінде сақталуын қамтамасыз етеді, кейін оны көрсетілетін қызметті берушіге 2 (екі) ай ішінде әрі қарай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оларды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сенбі, жексенбі және Кодекске сәйкес мереке күндерін қоспағанда, дүйсенбі мен жұма аралығында, бекітілген жұмыс кестесіне сәйкес, түскі үзіліссіз, сағат 9.00-ден 18.00-ге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www.​pra​vsta​t.​pro​kuro​r.​kz,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"Соттылықтың болуы не болмауы туралы анықтама беру"  мемлекеттік қызметін көрсету қағидаларының 1-қосымшасына сәйкес нысан бойынша соттылықтың болуы не болмауы туралы анықтама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кәмелеттік жасқа толмаған жақын туыстарына анықтама алу кезінде туыстық байланыстарын растау үшін туу туралы куәлік (ақпараттық жүйелерде мәліметтер болмаған жағдайда)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Көрсетілетін қызметті алушының бұрынғы анықтамалық деректері (тегі, аты, әкесінің аты (ол болған кезде), туған күні (күні, айы, жылы) бойынша соттылықтың болуы не болмауы туралы анықтама алу үшін ақпараттық жүйелерде тиісті мәліметтер болмаған кезде, көрсетілетін қызметті алушы олардың ауыстырылғандығын растайтын құжатты ұсынады.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Шет елге шығу үшін соттылықтың болуы не болмауы туралы анықтаманы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w:t>
            </w:r>
          </w:p>
          <w:p>
            <w:pPr>
              <w:spacing w:after="20"/>
              <w:ind w:left="20"/>
              <w:jc w:val="both"/>
            </w:pPr>
            <w:r>
              <w:rPr>
                <w:rFonts w:ascii="Times New Roman"/>
                <w:b w:val="false"/>
                <w:i w:val="false"/>
                <w:color w:val="000000"/>
                <w:sz w:val="20"/>
              </w:rPr>
              <w:t>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2022 жылғы 5 қаңтардағы </w:t>
            </w:r>
            <w:r>
              <w:br/>
            </w:r>
            <w:r>
              <w:rPr>
                <w:rFonts w:ascii="Times New Roman"/>
                <w:b w:val="false"/>
                <w:i w:val="false"/>
                <w:color w:val="000000"/>
                <w:sz w:val="20"/>
              </w:rPr>
              <w:t>№ 2 бұйрыққа 2-қосымша</w:t>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bookmarkStart w:name="z21" w:id="13"/>
    <w:p>
      <w:pPr>
        <w:spacing w:after="0"/>
        <w:ind w:left="0"/>
        <w:jc w:val="left"/>
      </w:pPr>
      <w:r>
        <w:rPr>
          <w:rFonts w:ascii="Times New Roman"/>
          <w:b/>
          <w:i w:val="false"/>
          <w:color w:val="000000"/>
        </w:rPr>
        <w:t xml:space="preserve"> Соттылықтың болуы не болмауы туралы А Н Ы Қ Т А М А С П Р А В К А о наличии либо отсутствии судимости</w:t>
      </w:r>
    </w:p>
    <w:bookmarkEnd w:id="13"/>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(туған жылы / дата рождения)</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left"/>
      </w:pPr>
      <w:r>
        <w:rPr>
          <w:rFonts w:ascii="Times New Roman"/>
          <w:b/>
          <w:i w:val="false"/>
          <w:color w:val="000000"/>
        </w:rPr>
        <w:t xml:space="preserve"> 20__ жылғы "__" ____________ жағдай бойынша соттылығы жоқ / бар. По состоянию на "__" _________ 20_____года судимости не имеет / имеет. Осы анықтама шет елге шығу үшін беріледі. Настоящая справка выдается для выезда за границу.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 бастығы 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Начальник управления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ақпараттық-анықтама есептерінің мәліметтері қолданыстағы заңнамаға сәйкес пайдаланылады.</w:t>
            </w:r>
          </w:p>
          <w:p>
            <w:pPr>
              <w:spacing w:after="20"/>
              <w:ind w:left="20"/>
              <w:jc w:val="both"/>
            </w:pPr>
            <w:r>
              <w:rPr>
                <w:rFonts w:ascii="Times New Roman"/>
                <w:b w:val="false"/>
                <w:i w:val="false"/>
                <w:color w:val="000000"/>
                <w:sz w:val="20"/>
              </w:rPr>
              <w:t>
Осы анықтамада көрсетілген мәліметтер қылмыстық істер бойынша процестік шешімді қабылдау кезінде, мемлекеттік функцияларды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val="false"/>
                <w:i w:val="false"/>
                <w:color w:val="000000"/>
                <w:sz w:val="20"/>
              </w:rPr>
              <w:t>
ВНИМАНИЕ!!!</w:t>
            </w:r>
          </w:p>
          <w:p>
            <w:pPr>
              <w:spacing w:after="20"/>
              <w:ind w:left="20"/>
              <w:jc w:val="both"/>
            </w:pPr>
            <w:r>
              <w:rPr>
                <w:rFonts w:ascii="Times New Roman"/>
                <w:b w:val="false"/>
                <w:i w:val="false"/>
                <w:color w:val="000000"/>
                <w:sz w:val="20"/>
              </w:rPr>
              <w:t>
Сведения информационно-справочных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tc>
      </w:tr>
    </w:tbl>
    <w:p>
      <w:pPr>
        <w:spacing w:after="0"/>
        <w:ind w:left="0"/>
        <w:jc w:val="left"/>
      </w:pPr>
      <w:r>
        <w:rPr>
          <w:rFonts w:ascii="Times New Roman"/>
          <w:b/>
          <w:i w:val="false"/>
          <w:color w:val="000000"/>
        </w:rPr>
        <w:t xml:space="preserve"> (форматтың мөлшері А 4) (размер формата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2022 жылғы 5 қаңтардағы </w:t>
            </w:r>
            <w:r>
              <w:br/>
            </w:r>
            <w:r>
              <w:rPr>
                <w:rFonts w:ascii="Times New Roman"/>
                <w:b w:val="false"/>
                <w:i w:val="false"/>
                <w:color w:val="000000"/>
                <w:sz w:val="20"/>
              </w:rPr>
              <w:t>№ 2 Бұйрыққа 3-қосымша</w:t>
            </w:r>
            <w:r>
              <w:br/>
            </w:r>
            <w:r>
              <w:rPr>
                <w:rFonts w:ascii="Times New Roman"/>
                <w:b w:val="false"/>
                <w:i w:val="false"/>
                <w:color w:val="000000"/>
                <w:sz w:val="20"/>
              </w:rPr>
              <w:t>"Прокуратура органдарынан,</w:t>
            </w:r>
            <w:r>
              <w:br/>
            </w:r>
            <w:r>
              <w:rPr>
                <w:rFonts w:ascii="Times New Roman"/>
                <w:b w:val="false"/>
                <w:i w:val="false"/>
                <w:color w:val="000000"/>
                <w:sz w:val="20"/>
              </w:rPr>
              <w:t xml:space="preserve">тергеу және анықтау </w:t>
            </w:r>
            <w:r>
              <w:br/>
            </w:r>
            <w:r>
              <w:rPr>
                <w:rFonts w:ascii="Times New Roman"/>
                <w:b w:val="false"/>
                <w:i w:val="false"/>
                <w:color w:val="000000"/>
                <w:sz w:val="20"/>
              </w:rPr>
              <w:t xml:space="preserve">органдарынан шығатын ресми </w:t>
            </w:r>
            <w:r>
              <w:br/>
            </w:r>
            <w:r>
              <w:rPr>
                <w:rFonts w:ascii="Times New Roman"/>
                <w:b w:val="false"/>
                <w:i w:val="false"/>
                <w:color w:val="000000"/>
                <w:sz w:val="20"/>
              </w:rPr>
              <w:t xml:space="preserve">құжаттарға апостиль қою"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23" w:id="14"/>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көрсетілетін қызмет стандарты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ұсынудың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- 5 (бес)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қойылған қолының түпнұсқалығын және оның өкілеттігін куәландыратын, сондай-ақ осы құжат бекітілген мөр және мөртабанның түпнұсқалығын растайтын арнайы мөртабан – апостиль қойылған құжат не мемлекеттік қызметті көрсетуден бас тарту туралы уәжді жауап. Мемлекеттік корпорация соттылықтың болуы не болмауы туралы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ақылы түрде көрсетіледі.</w:t>
            </w:r>
          </w:p>
          <w:p>
            <w:pPr>
              <w:spacing w:after="20"/>
              <w:ind w:left="20"/>
              <w:jc w:val="both"/>
            </w:pPr>
            <w:r>
              <w:rPr>
                <w:rFonts w:ascii="Times New Roman"/>
                <w:b w:val="false"/>
                <w:i w:val="false"/>
                <w:color w:val="000000"/>
                <w:sz w:val="20"/>
              </w:rPr>
              <w:t>
Мемлекеттік қызметті көрсету үшін "Салық және бюджетке төленетін басқа да міндетті төлемдер туралы (Салық кодексі)" Қазақстан Республикасы кодексінің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әрбір құжат үшін 0,5 айлық есептік көрсеткіш мөлшерінде мемлекеттік баж алынады.</w:t>
            </w:r>
          </w:p>
          <w:p>
            <w:pPr>
              <w:spacing w:after="20"/>
              <w:ind w:left="20"/>
              <w:jc w:val="both"/>
            </w:pPr>
            <w:r>
              <w:rPr>
                <w:rFonts w:ascii="Times New Roman"/>
                <w:b w:val="false"/>
                <w:i w:val="false"/>
                <w:color w:val="000000"/>
                <w:sz w:val="20"/>
              </w:rPr>
              <w:t>
Төлем "электрондық үкіметтің" төлем шлюзі (ЭҮТШ) немесе екінші деңгейдегі банктер арқылы жүзеге асырылады. Құжаттарға апостиль қоюға төлем деректемелері: Нұр-Сұлтан қаласының Алматы ауданы бойынша Мемлекеттік кірістер басқармасы, ж/ш 108125, ҚР ҚМ kkmfkz2a есеп айырысу шоты kz24070105 ksn0000000 БСН 981140001105 ТМК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 </w:t>
            </w:r>
          </w:p>
          <w:p>
            <w:pPr>
              <w:spacing w:after="20"/>
              <w:ind w:left="20"/>
              <w:jc w:val="both"/>
            </w:pPr>
            <w:r>
              <w:rPr>
                <w:rFonts w:ascii="Times New Roman"/>
                <w:b w:val="false"/>
                <w:i w:val="false"/>
                <w:color w:val="000000"/>
                <w:sz w:val="20"/>
              </w:rPr>
              <w:t>
2) Мемлекеттік корпорация – сенбі, жексенбі және Кодекске сәйкес мереке күндерін қоспағанда, дүйсенбі мен жұма аралығында, бекітілген жұмыс кестесіне сәйкес, түскі үзіліссіз, сағат 9.00-ден 18.00-ге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"электрондық үкімет" веб-порталы (бұдан әрі – портал) арқылы электрондық кезекті брондауға рұқсат етіледі.</w:t>
            </w:r>
          </w:p>
          <w:p>
            <w:pPr>
              <w:spacing w:after="20"/>
              <w:ind w:left="20"/>
              <w:jc w:val="both"/>
            </w:pPr>
            <w:r>
              <w:rPr>
                <w:rFonts w:ascii="Times New Roman"/>
                <w:b w:val="false"/>
                <w:i w:val="false"/>
                <w:color w:val="000000"/>
                <w:sz w:val="20"/>
              </w:rPr>
              <w:t xml:space="preserve">
Мемлекеттік қызметті көрсету орындарының мекенжайлары: </w:t>
            </w:r>
          </w:p>
          <w:p>
            <w:pPr>
              <w:spacing w:after="20"/>
              <w:ind w:left="20"/>
              <w:jc w:val="both"/>
            </w:pPr>
            <w:r>
              <w:rPr>
                <w:rFonts w:ascii="Times New Roman"/>
                <w:b w:val="false"/>
                <w:i w:val="false"/>
                <w:color w:val="000000"/>
                <w:sz w:val="20"/>
              </w:rPr>
              <w:t>
1) көрсетілетін қызметті берушінің: www.​pra​vsta​t.​pro​kuro​r.​kz,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органдарынан, тергеу және анықтау органдарынан шығатын ресми құжаттарға апостиль қою"  мемлекеттік қызметін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апостиль қою үшін ұсынылатын прокуратура органдарының, тергеу және анықтау органдарының ресми құжаты; </w:t>
            </w:r>
          </w:p>
          <w:p>
            <w:pPr>
              <w:spacing w:after="20"/>
              <w:ind w:left="20"/>
              <w:jc w:val="both"/>
            </w:pPr>
            <w:r>
              <w:rPr>
                <w:rFonts w:ascii="Times New Roman"/>
                <w:b w:val="false"/>
                <w:i w:val="false"/>
                <w:color w:val="000000"/>
                <w:sz w:val="20"/>
              </w:rPr>
              <w:t>
мемлекеттік бажды төлеу туралы түбіртек.</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бекітілген нормативтік құқықтық актілерінің талаптарына сәйкес келмеуі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 Мемлекеттік көрсетілетін қызмет "бір өтініш" қағидаты бойынша "Соттылықтың болуы не болмауы туралы анықтама беру" мемлекеттік көрсетілетін қызметпен немесе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2022 жылғы 5 қаңтардағы </w:t>
            </w:r>
            <w:r>
              <w:br/>
            </w:r>
            <w:r>
              <w:rPr>
                <w:rFonts w:ascii="Times New Roman"/>
                <w:b w:val="false"/>
                <w:i w:val="false"/>
                <w:color w:val="000000"/>
                <w:sz w:val="20"/>
              </w:rPr>
              <w:t>№ 2 Бұйрыққа 4-қосымша</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және</w:t>
            </w:r>
            <w:r>
              <w:br/>
            </w:r>
            <w:r>
              <w:rPr>
                <w:rFonts w:ascii="Times New Roman"/>
                <w:b w:val="false"/>
                <w:i w:val="false"/>
                <w:color w:val="000000"/>
                <w:sz w:val="20"/>
              </w:rPr>
              <w:t>оның аумақтық</w:t>
            </w:r>
            <w:r>
              <w:br/>
            </w:r>
            <w:r>
              <w:rPr>
                <w:rFonts w:ascii="Times New Roman"/>
                <w:b w:val="false"/>
                <w:i w:val="false"/>
                <w:color w:val="000000"/>
                <w:sz w:val="20"/>
              </w:rPr>
              <w:t>басқармаларының архивтері</w:t>
            </w:r>
            <w:r>
              <w:br/>
            </w:r>
            <w:r>
              <w:rPr>
                <w:rFonts w:ascii="Times New Roman"/>
                <w:b w:val="false"/>
                <w:i w:val="false"/>
                <w:color w:val="000000"/>
                <w:sz w:val="20"/>
              </w:rPr>
              <w:t>шегінде архивтік анықтамалар</w:t>
            </w:r>
            <w:r>
              <w:br/>
            </w:r>
            <w:r>
              <w:rPr>
                <w:rFonts w:ascii="Times New Roman"/>
                <w:b w:val="false"/>
                <w:i w:val="false"/>
                <w:color w:val="000000"/>
                <w:sz w:val="20"/>
              </w:rPr>
              <w:t>және/болмаса архивтік</w:t>
            </w:r>
            <w:r>
              <w:br/>
            </w:r>
            <w:r>
              <w:rPr>
                <w:rFonts w:ascii="Times New Roman"/>
                <w:b w:val="false"/>
                <w:i w:val="false"/>
                <w:color w:val="000000"/>
                <w:sz w:val="20"/>
              </w:rPr>
              <w:t>құжаттардың көшірмесін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 2-қосымша</w:t>
            </w:r>
          </w:p>
        </w:tc>
      </w:tr>
    </w:tbl>
    <w:bookmarkStart w:name="z25" w:id="1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 стандарты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ұсынудың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w:t>
            </w:r>
          </w:p>
          <w:p>
            <w:pPr>
              <w:spacing w:after="20"/>
              <w:ind w:left="20"/>
              <w:jc w:val="both"/>
            </w:pPr>
            <w:r>
              <w:rPr>
                <w:rFonts w:ascii="Times New Roman"/>
                <w:b w:val="false"/>
                <w:i w:val="false"/>
                <w:color w:val="000000"/>
                <w:sz w:val="20"/>
              </w:rPr>
              <w:t>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 және/немесе архивтік құжаттардың көшірмелері, мәліметтер болмаған кезде –жазбаша жауап не порталдың "жеке кабинетінде" көрсетілетін қызметті беруші уәкілетті адамның ЭЦҚ-сымен қол қойылған электрондық құжат нысанында.</w:t>
            </w:r>
          </w:p>
          <w:p>
            <w:pPr>
              <w:spacing w:after="20"/>
              <w:ind w:left="20"/>
              <w:jc w:val="both"/>
            </w:pPr>
            <w:r>
              <w:rPr>
                <w:rFonts w:ascii="Times New Roman"/>
                <w:b w:val="false"/>
                <w:i w:val="false"/>
                <w:color w:val="000000"/>
                <w:sz w:val="20"/>
              </w:rPr>
              <w:t>
Дайын құжаттарды басқа жеке тұлғаға беру өзіне қатысты мәліметтер сұратылатын адам берген, нотариалды түрде куәландырылған сенімхат негізінде жүзеге асырылады.</w:t>
            </w:r>
          </w:p>
          <w:p>
            <w:pPr>
              <w:spacing w:after="20"/>
              <w:ind w:left="20"/>
              <w:jc w:val="both"/>
            </w:pPr>
            <w:r>
              <w:rPr>
                <w:rFonts w:ascii="Times New Roman"/>
                <w:b w:val="false"/>
                <w:i w:val="false"/>
                <w:color w:val="000000"/>
                <w:sz w:val="20"/>
              </w:rPr>
              <w:t>
Мемлекеттік корпорация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сенбі, жексенбі және Кодекске сәйкес мереке күндерін қоспағанда, дүйсенбі мен жұма аралығында, бекітілген жұмыс кестесіне сәйкес, түскі үзіліссіз, сағат 9.00-ден 18.00-ге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көрсетуінсіз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www.​pra​vsta​t.​pro​kuro​r.​kz,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архивтік анықтамаларды және/немесе архивтік құжаттардың көшірмелерін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туыстарға ақпарат (ақпараттық жүйелерде мәліметтер болмаған жағдайда) алу кезінде туыстық байланыстарын растайтын құжаттар не цифрлық құжаттар сервисінен электрондық құжат;</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Қызмет көрсетудің нәтижесін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Қағидаларда және Қазақстан Республикасының өзге де заңнамалық актілерінде бекітілген талаптарға сәйкес келмеуі (16 жасқа толмай қоныс аударған адамдар (1939 жыл мен 1955 жыл аралығында) арнайы есепке алынбаған)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қабылдауды Мемлекеттік корпорация қызметкері Бірыңғай байланыс орталығының 1414, 8 800 080 7777 телефонына жүгіну арқылы тұрғылықты мекенжайына барумен жүзеге асырады.</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