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2473" w14:textId="592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Краснов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60-8 шешімі. Батыс Қазақстан облысының Әділет департаментінде 2021 жылғы 15 қаңтарда № 6788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27 640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Краснов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19 755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60-8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60-8 шешіміне 3-қосымша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