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22d6" w14:textId="e5d2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2020 жылғы 24 желтоқсандағы №57-1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14 желтоқсандағы № 13-1 шешімі. Қазақстан Республикасының Әділет министрлігінде 2021 жылғы 23 желтоқсанда № 25949 болып тіркелді</w:t>
      </w:r>
    </w:p>
    <w:p>
      <w:pPr>
        <w:spacing w:after="0"/>
        <w:ind w:left="0"/>
        <w:jc w:val="both"/>
      </w:pPr>
      <w:bookmarkStart w:name="z3" w:id="0"/>
      <w:r>
        <w:rPr>
          <w:rFonts w:ascii="Times New Roman"/>
          <w:b w:val="false"/>
          <w:i w:val="false"/>
          <w:color w:val="000000"/>
          <w:sz w:val="28"/>
        </w:rPr>
        <w:t>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"2021-2023 жылдарға арналған аудандық бюджет туралы" 2020 жылғы 24 желтоқсандағы №57-1 (Нормативтік құқықтық актілерді мемлекеттік тіркеу тізілімінде № 6603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6 873 658 мың теңге:</w:t>
      </w:r>
    </w:p>
    <w:bookmarkEnd w:id="3"/>
    <w:bookmarkStart w:name="z8" w:id="4"/>
    <w:p>
      <w:pPr>
        <w:spacing w:after="0"/>
        <w:ind w:left="0"/>
        <w:jc w:val="both"/>
      </w:pPr>
      <w:r>
        <w:rPr>
          <w:rFonts w:ascii="Times New Roman"/>
          <w:b w:val="false"/>
          <w:i w:val="false"/>
          <w:color w:val="000000"/>
          <w:sz w:val="28"/>
        </w:rPr>
        <w:t>
      салықтық түсімдер – 824 974 мың теңге;</w:t>
      </w:r>
    </w:p>
    <w:bookmarkEnd w:id="4"/>
    <w:bookmarkStart w:name="z9" w:id="5"/>
    <w:p>
      <w:pPr>
        <w:spacing w:after="0"/>
        <w:ind w:left="0"/>
        <w:jc w:val="both"/>
      </w:pPr>
      <w:r>
        <w:rPr>
          <w:rFonts w:ascii="Times New Roman"/>
          <w:b w:val="false"/>
          <w:i w:val="false"/>
          <w:color w:val="000000"/>
          <w:sz w:val="28"/>
        </w:rPr>
        <w:t>
      салықтық емес түсімдер – 14 662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8 000 мың теңге;</w:t>
      </w:r>
    </w:p>
    <w:bookmarkEnd w:id="6"/>
    <w:bookmarkStart w:name="z11" w:id="7"/>
    <w:p>
      <w:pPr>
        <w:spacing w:after="0"/>
        <w:ind w:left="0"/>
        <w:jc w:val="both"/>
      </w:pPr>
      <w:r>
        <w:rPr>
          <w:rFonts w:ascii="Times New Roman"/>
          <w:b w:val="false"/>
          <w:i w:val="false"/>
          <w:color w:val="000000"/>
          <w:sz w:val="28"/>
        </w:rPr>
        <w:t>
      трансферттер түсімі – 6 026 022 мың теңге;</w:t>
      </w:r>
    </w:p>
    <w:bookmarkEnd w:id="7"/>
    <w:bookmarkStart w:name="z12" w:id="8"/>
    <w:p>
      <w:pPr>
        <w:spacing w:after="0"/>
        <w:ind w:left="0"/>
        <w:jc w:val="both"/>
      </w:pPr>
      <w:r>
        <w:rPr>
          <w:rFonts w:ascii="Times New Roman"/>
          <w:b w:val="false"/>
          <w:i w:val="false"/>
          <w:color w:val="000000"/>
          <w:sz w:val="28"/>
        </w:rPr>
        <w:t>
      2) шығындар – 6 996 741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78 271 мың теңге:</w:t>
      </w:r>
    </w:p>
    <w:bookmarkEnd w:id="9"/>
    <w:bookmarkStart w:name="z14" w:id="10"/>
    <w:p>
      <w:pPr>
        <w:spacing w:after="0"/>
        <w:ind w:left="0"/>
        <w:jc w:val="both"/>
      </w:pPr>
      <w:r>
        <w:rPr>
          <w:rFonts w:ascii="Times New Roman"/>
          <w:b w:val="false"/>
          <w:i w:val="false"/>
          <w:color w:val="000000"/>
          <w:sz w:val="28"/>
        </w:rPr>
        <w:t>
      бюджеттік кредиттер – 130 323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52 052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-201 354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201 354 мың теңге:</w:t>
      </w:r>
    </w:p>
    <w:bookmarkEnd w:id="16"/>
    <w:bookmarkStart w:name="z21" w:id="17"/>
    <w:p>
      <w:pPr>
        <w:spacing w:after="0"/>
        <w:ind w:left="0"/>
        <w:jc w:val="both"/>
      </w:pPr>
      <w:r>
        <w:rPr>
          <w:rFonts w:ascii="Times New Roman"/>
          <w:b w:val="false"/>
          <w:i w:val="false"/>
          <w:color w:val="000000"/>
          <w:sz w:val="28"/>
        </w:rPr>
        <w:t>
      қарыздар түсімі – 129 788 мың теңге;</w:t>
      </w:r>
    </w:p>
    <w:bookmarkEnd w:id="17"/>
    <w:bookmarkStart w:name="z22" w:id="18"/>
    <w:p>
      <w:pPr>
        <w:spacing w:after="0"/>
        <w:ind w:left="0"/>
        <w:jc w:val="both"/>
      </w:pPr>
      <w:r>
        <w:rPr>
          <w:rFonts w:ascii="Times New Roman"/>
          <w:b w:val="false"/>
          <w:i w:val="false"/>
          <w:color w:val="000000"/>
          <w:sz w:val="28"/>
        </w:rPr>
        <w:t>
      қарыздарды өтеу – 63 567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135 133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желтоқсандағы</w:t>
            </w:r>
            <w:r>
              <w:br/>
            </w: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№57-1 шешіміне 1-қосымша</w:t>
            </w:r>
          </w:p>
        </w:tc>
      </w:tr>
    </w:tbl>
    <w:bookmarkStart w:name="z29"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915"/>
        <w:gridCol w:w="2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6 873 658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6 026 022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6 996 741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 (облыстық маңызы бар қала)ауқымындағы төтенше жағдайлардың алдын алу және оларды жою</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1 115 934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