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2efb" w14:textId="2772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Бөрлі ауданы әкімдігінің 2021 жылғы 3 наурыздағы № 49 қаулысы. Батыс Қазақстан облысының Әділет департаментінде 2021 жылғы 15 наурызда № 6844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үш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Бөрлі ауданы әкімдігінің 2020 жылғы 18 ақпандағы № 62 "Бөрлі ауданы бойынша 2020 жылға жұмыс орындарына квота белгілеу туралы" (Нормативтік құқықтық актілерді мемлекеттік тіркеу тізілімінде № 6049 тіркелген, 2020 жылғы 27 ақпанда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(М.Нурмаков)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А.Кушкинбаевқа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49 қаулысына 1-қосымша</w:t>
            </w:r>
          </w:p>
        </w:tc>
      </w:tr>
    </w:tbl>
    <w:bookmarkStart w:name="z14" w:id="9"/>
    <w:p>
      <w:pPr>
        <w:spacing w:after="0"/>
        <w:ind w:left="0"/>
        <w:jc w:val="left"/>
      </w:pPr>
      <w:r>
        <w:rPr>
          <w:rFonts w:ascii="Times New Roman"/>
          <w:b/>
          <w:i w:val="false"/>
          <w:color w:val="000000"/>
        </w:rPr>
        <w:t xml:space="preserve"> Бөрлі ауданы бойынша 2021 жылға пробация қызметінің есебінде тұрған адамдарды </w:t>
      </w:r>
      <w:r>
        <w:br/>
      </w:r>
      <w:r>
        <w:rPr>
          <w:rFonts w:ascii="Times New Roman"/>
          <w:b/>
          <w:i w:val="false"/>
          <w:color w:val="000000"/>
        </w:rPr>
        <w:t>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3256"/>
        <w:gridCol w:w="2506"/>
        <w:gridCol w:w="2837"/>
        <w:gridCol w:w="2182"/>
      </w:tblGrid>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"Аксайстройсервис и К" жауапкершілігі шектеулі серіктестігі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"Аксайавтотранс" акционерлік қоғамы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49 қаулысына 2-қосымша</w:t>
            </w:r>
          </w:p>
        </w:tc>
      </w:tr>
    </w:tbl>
    <w:bookmarkStart w:name="z16" w:id="10"/>
    <w:p>
      <w:pPr>
        <w:spacing w:after="0"/>
        <w:ind w:left="0"/>
        <w:jc w:val="left"/>
      </w:pPr>
      <w:r>
        <w:rPr>
          <w:rFonts w:ascii="Times New Roman"/>
          <w:b/>
          <w:i w:val="false"/>
          <w:color w:val="000000"/>
        </w:rPr>
        <w:t xml:space="preserve"> Бөрлі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842"/>
        <w:gridCol w:w="2621"/>
        <w:gridCol w:w="2967"/>
        <w:gridCol w:w="2281"/>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Аксайстройсервис и К" жауапкершілігі шектеулі серіктестігі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"Аксайавтотранс" акционерлік қоғамы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49 қаулысына 3-қосымша</w:t>
            </w:r>
          </w:p>
        </w:tc>
      </w:tr>
    </w:tbl>
    <w:bookmarkStart w:name="z18" w:id="11"/>
    <w:p>
      <w:pPr>
        <w:spacing w:after="0"/>
        <w:ind w:left="0"/>
        <w:jc w:val="left"/>
      </w:pPr>
      <w:r>
        <w:rPr>
          <w:rFonts w:ascii="Times New Roman"/>
          <w:b/>
          <w:i w:val="false"/>
          <w:color w:val="000000"/>
        </w:rPr>
        <w:t xml:space="preserve"> Бөрлі ауданы бойынша 2021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5069"/>
        <w:gridCol w:w="2004"/>
        <w:gridCol w:w="2268"/>
        <w:gridCol w:w="1744"/>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"Аксайавтотранс" акционерлік қоғамы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Мультикатеринг Казахстан Ко" жауапкершілігі шектеулі серіктестігі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білім беру бөлімінің Пугачев мектеп-балабақша кешені" коммуналдық мемлекеттік мекемесі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