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4768" w14:textId="3974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 тамыздағы № 6/7-VII шешімі. Қазақстан Республикасының Әділет министрлігінде 2021 жылғы 5 тамызда № 23878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аудандық мәслихатының кейбір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Шемонаиха ауданының коммуналдық меншігіне түскен болып танылған иесіз қалдықтарды басқару қағидаларын бекіту туралы" 2017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17/8-VI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5270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"Шемонаиха аудандық мәслихатының 2017 жылғы 16 қазандағы № 17/8-VI "Сот шешімімен Шемонаиха ауданының коммуналдық меншігіне түскен болып танылған иесіз қалдықтарды басқару қағидаларын бекіту туралы" шешімінің қолданылуын тоқтату туралы" 2020 жылғы 12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53/6-VI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7204 болып тіркелген).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