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1f82" w14:textId="ded1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бойынша тұрғын үй сертификаттарының мөлшерін және алушылар санатының тізбесін айқындау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2021 жылғы 31 наурыздағы № 4/18-VII. Шығыс Қазақстан облысының Әділет департаментінде 2021 жылғы 8 сәуірде № 8557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14-1-бабының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2-9 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(Нормативтік құқықтық актілерді мемлекеттік тіркеу тізілімінде № 18883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Шемонаиха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1. Шемонаиха ауданы бойынша тұрғын үй сертификаттары:</w:t>
      </w:r>
    </w:p>
    <w:bookmarkEnd w:id="2"/>
    <w:p>
      <w:pPr>
        <w:spacing w:after="0"/>
        <w:ind w:left="0"/>
        <w:jc w:val="both"/>
      </w:pPr>
      <w:r>
        <w:rPr>
          <w:rFonts w:ascii="Times New Roman"/>
          <w:b w:val="false"/>
          <w:i w:val="false"/>
          <w:color w:val="000000"/>
          <w:sz w:val="28"/>
        </w:rPr>
        <w:t>
      қарыз сомасынан 10%, бірақ әлеуметтік көмек түрінде 1 500 000 (бір миллион бес жүз мың) теңгеден артық емес мөлшерде;</w:t>
      </w:r>
    </w:p>
    <w:p>
      <w:pPr>
        <w:spacing w:after="0"/>
        <w:ind w:left="0"/>
        <w:jc w:val="both"/>
      </w:pPr>
      <w:r>
        <w:rPr>
          <w:rFonts w:ascii="Times New Roman"/>
          <w:b w:val="false"/>
          <w:i w:val="false"/>
          <w:color w:val="000000"/>
          <w:sz w:val="28"/>
        </w:rPr>
        <w:t>
      қарыз сомасынан 10%, бірақ әлеуметтік қолдау түрінде 1 500 000 (бір миллион бес жүз мың) теңгеден артық емес мөлшерде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27.09.2022 </w:t>
      </w:r>
      <w:r>
        <w:rPr>
          <w:rFonts w:ascii="Times New Roman"/>
          <w:b w:val="false"/>
          <w:i w:val="false"/>
          <w:color w:val="000000"/>
          <w:sz w:val="28"/>
        </w:rPr>
        <w:t>№ 23/8-VII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2. Шемонаиха ауданы бойынша тұрғын үй сертификаттарын алушылар санатының тізбесі айқындалсын:</w:t>
      </w:r>
    </w:p>
    <w:bookmarkEnd w:id="3"/>
    <w:p>
      <w:pPr>
        <w:spacing w:after="0"/>
        <w:ind w:left="0"/>
        <w:jc w:val="both"/>
      </w:pPr>
      <w:r>
        <w:rPr>
          <w:rFonts w:ascii="Times New Roman"/>
          <w:b w:val="false"/>
          <w:i w:val="false"/>
          <w:color w:val="000000"/>
          <w:sz w:val="28"/>
        </w:rPr>
        <w:t>
      Ұлы Отан соғысының ардагерлері;</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басқа мемлекеттер аумағындағы ұрыс қимылдарының ардагерлері;</w:t>
      </w:r>
    </w:p>
    <w:p>
      <w:pPr>
        <w:spacing w:after="0"/>
        <w:ind w:left="0"/>
        <w:jc w:val="both"/>
      </w:pPr>
      <w:r>
        <w:rPr>
          <w:rFonts w:ascii="Times New Roman"/>
          <w:b w:val="false"/>
          <w:i w:val="false"/>
          <w:color w:val="000000"/>
          <w:sz w:val="28"/>
        </w:rPr>
        <w:t>
      бірінші және екінші топтардағы мүгедектігі бар адамдар;</w:t>
      </w:r>
    </w:p>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p>
      <w:pPr>
        <w:spacing w:after="0"/>
        <w:ind w:left="0"/>
        <w:jc w:val="both"/>
      </w:pPr>
      <w:r>
        <w:rPr>
          <w:rFonts w:ascii="Times New Roman"/>
          <w:b w:val="false"/>
          <w:i w:val="false"/>
          <w:color w:val="000000"/>
          <w:sz w:val="28"/>
        </w:rPr>
        <w:t>
      денсаулық сақтау саласындағы уәкілетті орган бекітетін аурулар тізімінде аталған кейбір созылмалы аурулардың ауыр түрлерімен ауыратын адамдар;</w:t>
      </w:r>
    </w:p>
    <w:p>
      <w:pPr>
        <w:spacing w:after="0"/>
        <w:ind w:left="0"/>
        <w:jc w:val="both"/>
      </w:pPr>
      <w:r>
        <w:rPr>
          <w:rFonts w:ascii="Times New Roman"/>
          <w:b w:val="false"/>
          <w:i w:val="false"/>
          <w:color w:val="000000"/>
          <w:sz w:val="28"/>
        </w:rPr>
        <w:t>
      жасына қарай зейнет демалысына шыққан зейнеткерлер;</w:t>
      </w:r>
    </w:p>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p>
      <w:pPr>
        <w:spacing w:after="0"/>
        <w:ind w:left="0"/>
        <w:jc w:val="both"/>
      </w:pPr>
      <w:r>
        <w:rPr>
          <w:rFonts w:ascii="Times New Roman"/>
          <w:b w:val="false"/>
          <w:i w:val="false"/>
          <w:color w:val="000000"/>
          <w:sz w:val="28"/>
        </w:rPr>
        <w:t>
      қандастар;</w:t>
      </w:r>
    </w:p>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p>
      <w:pPr>
        <w:spacing w:after="0"/>
        <w:ind w:left="0"/>
        <w:jc w:val="both"/>
      </w:pPr>
      <w:r>
        <w:rPr>
          <w:rFonts w:ascii="Times New Roman"/>
          <w:b w:val="false"/>
          <w:i w:val="false"/>
          <w:color w:val="000000"/>
          <w:sz w:val="28"/>
        </w:rPr>
        <w:t>
      толық емес отбасылар;</w:t>
      </w:r>
    </w:p>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Шемонаиха аудандық мәслихатының 18.03.2025 </w:t>
      </w:r>
      <w:r>
        <w:rPr>
          <w:rFonts w:ascii="Times New Roman"/>
          <w:b w:val="false"/>
          <w:i w:val="false"/>
          <w:color w:val="000000"/>
          <w:sz w:val="28"/>
        </w:rPr>
        <w:t>№ 29/3-VIII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Григорьева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