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3c72" w14:textId="0b63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61/5-VI "2021-2023 жылдарға арналған Шемонаиха ауданы Вавилон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31 наурыздағы № 4/8-VII шешімі. Шығыс Қазақстан облысының Әділет департаментінде 2021 жылғы 6 сәуірде № 8524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Шемонаиха аудандық мәслихатының 2021 жылғы 18 наурыздағы № 3/2-VII "Шемонаиха аудандық мәслихатының 2020 жылғы 29 желтоқсандағы № 60/2-VI "2021-2023 жылдарға арналған Шемонаиха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8474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2021 жылғы 12 қаңтардағы № 61/5-VI "2021-2023 жылдарға арналған Шемонаиха ауданы Вавилон ауылдық округінің бюджеті туралы" (нормативтік құқықтық актілерді мемлекеттік тіркеу тізілімінде № 8340 болып тіркелген, 2021 жылғы 26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Вавилон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35 326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23 934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11 392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38 276,7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- 2 950,7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- 2 950,7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2 950,7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Вавилон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