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42f5" w14:textId="be84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61/6-VI "2021-2023 жылдарға арналған Шемонаиха ауданы Волчанка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31 наурыздағы № 4/9-VII шешімі. Шығыс Қазақстан облысының Әділет департаментінде 2021 жылғы 6 сәуірде № 8511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Шемонаиха аудандық мәслихатының 2021 жылғы 18 наурыздағы № 3/2-VII "Шемонаиха аудандық мәслихатының 2020 жылғы 29 желтоқсандағы № 60/2-VI "2021-2023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8474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61/6-VI "2021-2023 жылдарға арналған Шемонаиха ауданы Волчанка ауылдық округінің бюджеті туралы" (нормативтік құқықтық актілерді мемлекеттік тіркеу тізілімінде № 8348 болып тіркелген, 2021 жылғы 1 ақпанда Қазақстан Республикасының нормативтік құқықтық актілерінің эталондық бакылау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Волчанка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44 691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5 293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39 398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45 938,2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- 1247,2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1247,2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1 247,2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4/9-VII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Волчанка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