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0550" w14:textId="8050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61/7-VI "2021-2023 жылдарға арналған Шемонаиха ауданы Верх-Уба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4/10-VII шешімі. Шығыс Қазақстан облысының Әділет департаментінде 2021 жылғы 6 сәуірде № 8510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61/7-VI "2021-2023 жылдарға арналған Шемонаиха ауданы Верх-Уба ауылдық округінің бюджеті туралы" (нормативтік құқықтық актілерді мемлекеттік тіркеу тізілімінде № 8344 болып тіркелген, 2021 жылғы 26 қаңтарда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Верх-Уба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