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027" w14:textId="180c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29 желтоқсандағы 60/2-VI "2021-2023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18 наурыздағы № 3/2-VII шешімі. Шығыс Қазақстан облысының Әділет департаментінде 2021 жылғы 29 наурызда № 8474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2021 жылғы 3 наурыздағы № 3/13-VII "Шығыс Қазақстан облыстық мәслихатының 2020 жылғы 14 желтоқсандағы № 44/495-VI "2021-2023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№ 8424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тіркелген, 2021 жылғы 19 қантарда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6 983 836,2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2 119 122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4 684 612,2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7 165 218,3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76 808,9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- 199 115,1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199 115,1мың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76 808,9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130 826,2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2021 жылға арналған резерві 25 045,2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облыстық бюджеттен 143 000 мың теңге сомасында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дамуға 21 903 мың теңге сомасында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аудандық бюджетте республикалық бюджеттен дамуға 799 267 мың теңге сомасында нысаналы трансферттер көзделсін.";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қылмыстық-атқару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дүниесiн қорғау, жер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