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8eab" w14:textId="8898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22 желтоқсандағы № 57-742/VI "Үржар ауданының 2021-2023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2021 жылғы 16 наурыздағы № 3-26/VII шешімі. Шығыс Қазақстан облысының Әділет департаментінде 2021 жылғы 25 наурызда № 8465 болып тіркелді. Күші жойылды - Шығыс Қазақстан облысы Үржар аудандық мәслихатының 2021 жылғы 30 желтоқсандағы № 12-198/VII шешімімен</w:t>
      </w:r>
    </w:p>
    <w:p>
      <w:pPr>
        <w:spacing w:after="0"/>
        <w:ind w:left="0"/>
        <w:jc w:val="left"/>
      </w:pPr>
    </w:p>
    <w:p>
      <w:pPr>
        <w:spacing w:after="0"/>
        <w:ind w:left="0"/>
        <w:jc w:val="both"/>
      </w:pPr>
      <w:bookmarkStart w:name="z6" w:id="0"/>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bookmarkEnd w:id="0"/>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Шығыс Қазақстан облыстық мәслихатының 2021 жылғы 3 наурыздағы № 3/13-VII "2021-2023 жылдарға арналған облыстық бюджет туралы" Шығыс Қазақстан облыстық мәслихатының 2020 жылғы 14 желтоқсандағы № 44/495-VI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(Нормативтік құқықтық актілерді мемлекеттік тіркеу Тізілімінде 8424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22 желтоқсандағы № 57-742/VI "Үржар ауданының 2021-2023 жылдарға арналған бюджеті туралы" (Нормативтік құқықтық актілерді мемлекеттік тіркеу Тізілімінде 8026 нөмірімен тіркелген, 2020 жылдың 29 желтоқсандағы Қазақстан Республикасы нормативтық құқықтық актілерінің электрондық түрдегі Эталондық бақылау банкінде, "Пульс времени/Уақыт тынысы" газетінде 2021 жылдың 21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ауданының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 қосымшаларға</w:t>
      </w:r>
      <w:r>
        <w:rPr>
          <w:rFonts w:ascii="Times New Roman"/>
          <w:b w:val="false"/>
          <w:i w:val="false"/>
          <w:color w:val="000000"/>
          <w:sz w:val="28"/>
        </w:rPr>
        <w:t xml:space="preserve"> сәйкес, соның ішінде 2021 жылға келесідей көлемдерде бекітілсін:</w:t>
      </w:r>
    </w:p>
    <w:bookmarkEnd w:id="3"/>
    <w:bookmarkStart w:name="z11" w:id="4"/>
    <w:p>
      <w:pPr>
        <w:spacing w:after="0"/>
        <w:ind w:left="0"/>
        <w:jc w:val="both"/>
      </w:pPr>
      <w:r>
        <w:rPr>
          <w:rFonts w:ascii="Times New Roman"/>
          <w:b w:val="false"/>
          <w:i w:val="false"/>
          <w:color w:val="000000"/>
          <w:sz w:val="28"/>
        </w:rPr>
        <w:t>
      1) кірістер – 16 877 791,3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1 470 915,0 мың теңге;</w:t>
      </w:r>
    </w:p>
    <w:bookmarkEnd w:id="5"/>
    <w:bookmarkStart w:name="z13" w:id="6"/>
    <w:p>
      <w:pPr>
        <w:spacing w:after="0"/>
        <w:ind w:left="0"/>
        <w:jc w:val="both"/>
      </w:pPr>
      <w:r>
        <w:rPr>
          <w:rFonts w:ascii="Times New Roman"/>
          <w:b w:val="false"/>
          <w:i w:val="false"/>
          <w:color w:val="000000"/>
          <w:sz w:val="28"/>
        </w:rPr>
        <w:t>
      салықтық емес түсімдер – 13 062,0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22 889,0 мың теңге;</w:t>
      </w:r>
    </w:p>
    <w:bookmarkEnd w:id="7"/>
    <w:bookmarkStart w:name="z15" w:id="8"/>
    <w:p>
      <w:pPr>
        <w:spacing w:after="0"/>
        <w:ind w:left="0"/>
        <w:jc w:val="both"/>
      </w:pPr>
      <w:r>
        <w:rPr>
          <w:rFonts w:ascii="Times New Roman"/>
          <w:b w:val="false"/>
          <w:i w:val="false"/>
          <w:color w:val="000000"/>
          <w:sz w:val="28"/>
        </w:rPr>
        <w:t>
      трансферттер түсімі – 15 370 925,3 мың теңге;</w:t>
      </w:r>
    </w:p>
    <w:bookmarkEnd w:id="8"/>
    <w:bookmarkStart w:name="z16" w:id="9"/>
    <w:p>
      <w:pPr>
        <w:spacing w:after="0"/>
        <w:ind w:left="0"/>
        <w:jc w:val="both"/>
      </w:pPr>
      <w:r>
        <w:rPr>
          <w:rFonts w:ascii="Times New Roman"/>
          <w:b w:val="false"/>
          <w:i w:val="false"/>
          <w:color w:val="000000"/>
          <w:sz w:val="28"/>
        </w:rPr>
        <w:t>
      2) шығындар – 16 942 057,4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32 315,0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61 257,0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28 942,0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- 96 581,1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w:t>
      </w:r>
    </w:p>
    <w:bookmarkEnd w:id="17"/>
    <w:bookmarkStart w:name="z25" w:id="18"/>
    <w:p>
      <w:pPr>
        <w:spacing w:after="0"/>
        <w:ind w:left="0"/>
        <w:jc w:val="both"/>
      </w:pPr>
      <w:r>
        <w:rPr>
          <w:rFonts w:ascii="Times New Roman"/>
          <w:b w:val="false"/>
          <w:i w:val="false"/>
          <w:color w:val="000000"/>
          <w:sz w:val="28"/>
        </w:rPr>
        <w:t>
      96 581,1 мың теңге, соның ішінде:</w:t>
      </w:r>
    </w:p>
    <w:bookmarkEnd w:id="18"/>
    <w:bookmarkStart w:name="z26" w:id="19"/>
    <w:p>
      <w:pPr>
        <w:spacing w:after="0"/>
        <w:ind w:left="0"/>
        <w:jc w:val="both"/>
      </w:pPr>
      <w:r>
        <w:rPr>
          <w:rFonts w:ascii="Times New Roman"/>
          <w:b w:val="false"/>
          <w:i w:val="false"/>
          <w:color w:val="000000"/>
          <w:sz w:val="28"/>
        </w:rPr>
        <w:t>
      қарыздар түсімі – 61 257,0 мың теңге;</w:t>
      </w:r>
    </w:p>
    <w:bookmarkEnd w:id="19"/>
    <w:bookmarkStart w:name="z27" w:id="20"/>
    <w:p>
      <w:pPr>
        <w:spacing w:after="0"/>
        <w:ind w:left="0"/>
        <w:jc w:val="both"/>
      </w:pPr>
      <w:r>
        <w:rPr>
          <w:rFonts w:ascii="Times New Roman"/>
          <w:b w:val="false"/>
          <w:i w:val="false"/>
          <w:color w:val="000000"/>
          <w:sz w:val="28"/>
        </w:rPr>
        <w:t>
      қарыздарды өтеу – 28 942,0 мың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 – 64 266,1 теңге.";</w:t>
      </w:r>
    </w:p>
    <w:bookmarkEnd w:id="21"/>
    <w:bookmarkStart w:name="z29"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2"/>
    <w:bookmarkStart w:name="z30" w:id="23"/>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2021 жылғы 16 наурыздағы </w:t>
            </w:r>
            <w:r>
              <w:br/>
            </w:r>
            <w:r>
              <w:rPr>
                <w:rFonts w:ascii="Times New Roman"/>
                <w:b w:val="false"/>
                <w:i w:val="false"/>
                <w:color w:val="000000"/>
                <w:sz w:val="20"/>
              </w:rPr>
              <w:t xml:space="preserve">№ 3-26/VII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xml:space="preserve">№ 57-742/VI шешіміне </w:t>
            </w:r>
            <w:r>
              <w:br/>
            </w:r>
            <w:r>
              <w:rPr>
                <w:rFonts w:ascii="Times New Roman"/>
                <w:b w:val="false"/>
                <w:i w:val="false"/>
                <w:color w:val="000000"/>
                <w:sz w:val="20"/>
              </w:rPr>
              <w:t>1 қосымша</w:t>
            </w:r>
          </w:p>
        </w:tc>
      </w:tr>
    </w:tbl>
    <w:bookmarkStart w:name="z35" w:id="24"/>
    <w:p>
      <w:pPr>
        <w:spacing w:after="0"/>
        <w:ind w:left="0"/>
        <w:jc w:val="left"/>
      </w:pPr>
      <w:r>
        <w:rPr>
          <w:rFonts w:ascii="Times New Roman"/>
          <w:b/>
          <w:i w:val="false"/>
          <w:color w:val="000000"/>
        </w:rPr>
        <w:t xml:space="preserve"> 2021 жылға арналған Үржар ауданының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16 877 791,3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15 370 925,3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15 370 880,9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16 942 057,4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2021 жылғы 16 наурыздағы </w:t>
            </w:r>
            <w:r>
              <w:br/>
            </w:r>
            <w:r>
              <w:rPr>
                <w:rFonts w:ascii="Times New Roman"/>
                <w:b w:val="false"/>
                <w:i w:val="false"/>
                <w:color w:val="000000"/>
                <w:sz w:val="20"/>
              </w:rPr>
              <w:t xml:space="preserve">№ 3-26/VII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xml:space="preserve">№ 57-742/VI шешіміне </w:t>
            </w:r>
            <w:r>
              <w:br/>
            </w:r>
            <w:r>
              <w:rPr>
                <w:rFonts w:ascii="Times New Roman"/>
                <w:b w:val="false"/>
                <w:i w:val="false"/>
                <w:color w:val="000000"/>
                <w:sz w:val="20"/>
              </w:rPr>
              <w:t>4 қосымша</w:t>
            </w:r>
          </w:p>
        </w:tc>
      </w:tr>
    </w:tbl>
    <w:bookmarkStart w:name="z38" w:id="25"/>
    <w:p>
      <w:pPr>
        <w:spacing w:after="0"/>
        <w:ind w:left="0"/>
        <w:jc w:val="left"/>
      </w:pPr>
      <w:r>
        <w:rPr>
          <w:rFonts w:ascii="Times New Roman"/>
          <w:b/>
          <w:i w:val="false"/>
          <w:color w:val="000000"/>
        </w:rPr>
        <w:t xml:space="preserve"> Бюджеттік инвестициялық жобаларды жүзеге асыруға бағытталған 2021-2023 жылдарға Үржар ауданы бюджетінің даму бағдарламаларының тізбесі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4 870 024,0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 тұрғын үй құрылысы (сыртқы инженерлік желісіз)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 тұрғын үй құрылысы (сыртқы инженерлік желісіз)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4 383 478,0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4 383 478,0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4 383 478,0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4 041 593,0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Елтай ауылындағы су құбыры желілері және су бөгеті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су құбыры желілері және су бөгеті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желілері және су бөгеті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Ельтай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Егинсу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Жанай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Айтбай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Қаратал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 Ала-көл жағалауындағы кәріз жүйесінің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Лайбұлақ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әуежайдың ұшу-қону жолағын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4 870 024,0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