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18c3" w14:textId="dd6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Асубұлақ кенті әкімінің 2021 жылғы 29 наурыздағы № 1 шешімі. Шығыс Қазақсн облысының Әділет департаментінде 2021 жылғы 12 сәуірде № 8584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 комиссиясының 2019 жылғы 11 желтоқсандағы қорытындысы негізінде және Асубұлақ кенті тұрғындарының пікірін ескере отырып, Асубұлақ кентінің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 Асубұлақ кентіндегі келесі көшелер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"Абай" көшесіне,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"Тәуелсіздік" көшесіне,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"Ушанов" көшесі "Болашақ" көшесіне,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 "Ардагер" көшесіне,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"Бейбітшілік" көшесіне,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"Автобазовская" көшесі" "Жүргізушілер" көшесіне.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Ұлан ауданы Асубұлақ кенті әкімінің аппараты" мемлекеттік мекемесі Қазақстан Республикасының заңнамасында белгіленген тәртіппен келесіні қамтамасыз етсін: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шешімінің аумақтық әділет органында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Ұлан ауданының аумағында таратылатын мерзімді баспа басылымдарында ресми жариялауға жолдануын;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Ұлан ауданы әкімдігінің интернет-ресурсына орналастыруын.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Асубұлақ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