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7602" w14:textId="0e87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2021 жылғы 14 қазандағы № 9/7-VII шешімі. Қазақстан Республикасының Әділет министрлігінде 2021 жылғы 29 қазанда № 24959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Шығыс Қазақстан облысы Күршім аудандық мәслихатының 07.10.2022 </w:t>
      </w:r>
      <w:r>
        <w:rPr>
          <w:rFonts w:ascii="Times New Roman"/>
          <w:b w:val="false"/>
          <w:i w:val="false"/>
          <w:color w:val="ff0000"/>
          <w:sz w:val="28"/>
        </w:rPr>
        <w:t>№ 26/13-VII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Күршім аудандық мәслихаты ШЕШТІ:</w:t>
      </w:r>
    </w:p>
    <w:bookmarkEnd w:id="0"/>
    <w:bookmarkStart w:name="z6" w:id="1"/>
    <w:p>
      <w:pPr>
        <w:spacing w:after="0"/>
        <w:ind w:left="0"/>
        <w:jc w:val="both"/>
      </w:pPr>
      <w:r>
        <w:rPr>
          <w:rFonts w:ascii="Times New Roman"/>
          <w:b w:val="false"/>
          <w:i w:val="false"/>
          <w:color w:val="000000"/>
          <w:sz w:val="28"/>
        </w:rPr>
        <w:t xml:space="preserve">
      1. Күршім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Күршім аудандық мәслихатының 07.10.2022 </w:t>
      </w:r>
      <w:r>
        <w:rPr>
          <w:rFonts w:ascii="Times New Roman"/>
          <w:b w:val="false"/>
          <w:i w:val="false"/>
          <w:color w:val="000000"/>
          <w:sz w:val="28"/>
        </w:rPr>
        <w:t>№ 26/13-VII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Күршім аудандық мәслихатының "Мүгедектер қатарындағы кемтар балаларды жеке оқыту жоспары бойынша үйде оқытуға жұмсаған шығындарды өтеу туралы" 2016 жылғы 20 желтоқсандағы № 7/7-VI (Нормативтік құқықтық актілерді мемлекеттік тіркеу тізілімінде № 4851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14 қазандағы</w:t>
            </w:r>
            <w:r>
              <w:br/>
            </w:r>
            <w:r>
              <w:rPr>
                <w:rFonts w:ascii="Times New Roman"/>
                <w:b w:val="false"/>
                <w:i w:val="false"/>
                <w:color w:val="000000"/>
                <w:sz w:val="20"/>
              </w:rPr>
              <w:t>№ 9/7-VII шешіміне қосымша</w:t>
            </w:r>
          </w:p>
        </w:tc>
      </w:tr>
    </w:tbl>
    <w:bookmarkStart w:name="z10" w:id="4"/>
    <w:p>
      <w:pPr>
        <w:spacing w:after="0"/>
        <w:ind w:left="0"/>
        <w:jc w:val="left"/>
      </w:pPr>
      <w:r>
        <w:rPr>
          <w:rFonts w:ascii="Times New Roman"/>
          <w:b/>
          <w:i w:val="false"/>
          <w:color w:val="000000"/>
        </w:rPr>
        <w:t xml:space="preserve"> Күршім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p>
      <w:pPr>
        <w:spacing w:after="0"/>
        <w:ind w:left="0"/>
        <w:jc w:val="both"/>
      </w:pPr>
      <w:r>
        <w:rPr>
          <w:rFonts w:ascii="Times New Roman"/>
          <w:b w:val="false"/>
          <w:i w:val="false"/>
          <w:color w:val="ff0000"/>
          <w:sz w:val="28"/>
        </w:rPr>
        <w:t xml:space="preserve">
      Ескерту. Қосымша жаңа редакцияда - Шығыс Қазақстан облысы Күршім аудандық мәслихатының 07.10.2022 </w:t>
      </w:r>
      <w:r>
        <w:rPr>
          <w:rFonts w:ascii="Times New Roman"/>
          <w:b w:val="false"/>
          <w:i w:val="false"/>
          <w:color w:val="ff0000"/>
          <w:sz w:val="28"/>
        </w:rPr>
        <w:t>№ 26/13-VII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1" w:id="5"/>
    <w:p>
      <w:pPr>
        <w:spacing w:after="0"/>
        <w:ind w:left="0"/>
        <w:jc w:val="both"/>
      </w:pPr>
      <w:r>
        <w:rPr>
          <w:rFonts w:ascii="Times New Roman"/>
          <w:b w:val="false"/>
          <w:i w:val="false"/>
          <w:color w:val="000000"/>
          <w:sz w:val="28"/>
        </w:rPr>
        <w:t xml:space="preserve">
      1. Осы Күршім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 – шығындарды өтеу қағидалары)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Күршім аудандық мәслихатының 19.04.2023 </w:t>
      </w:r>
      <w:r>
        <w:rPr>
          <w:rFonts w:ascii="Times New Roman"/>
          <w:b w:val="false"/>
          <w:i w:val="false"/>
          <w:color w:val="000000"/>
          <w:sz w:val="28"/>
        </w:rPr>
        <w:t>№ 2/14-VIII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балалар қатарындағы кемтар балаларды үйде оқу фактісін растайтын оқу орынының анықтамасы негізінде "Шығыс Қазақстан облысы Күршім ауданының жұмыспен қамту және әлеуметтік бағдарламалар бөлімі" мемлекеттік мекемесімен жүзеге асырылады.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Күршім аудандық мәслихатының 06.06.2024 </w:t>
      </w:r>
      <w:r>
        <w:rPr>
          <w:rFonts w:ascii="Times New Roman"/>
          <w:b w:val="false"/>
          <w:i w:val="false"/>
          <w:color w:val="000000"/>
          <w:sz w:val="28"/>
        </w:rPr>
        <w:t>№ 23/9-VIII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3. Үйде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үйде оқытылатын кемтар балалардың ата-анасының біреуіне немесе өзге заңды өкілдеріне отбасының табысына қарамастан беріледі.</w:t>
      </w:r>
    </w:p>
    <w:bookmarkEnd w:id="7"/>
    <w:bookmarkStart w:name="z14" w:id="8"/>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Күршім аудандық мәслихатының 19.04.2023 </w:t>
      </w:r>
      <w:r>
        <w:rPr>
          <w:rFonts w:ascii="Times New Roman"/>
          <w:b w:val="false"/>
          <w:i w:val="false"/>
          <w:color w:val="000000"/>
          <w:sz w:val="28"/>
        </w:rPr>
        <w:t>№ 2/14-VIII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9"/>
    <w:bookmarkStart w:name="z16" w:id="10"/>
    <w:p>
      <w:pPr>
        <w:spacing w:after="0"/>
        <w:ind w:left="0"/>
        <w:jc w:val="both"/>
      </w:pPr>
      <w:r>
        <w:rPr>
          <w:rFonts w:ascii="Times New Roman"/>
          <w:b w:val="false"/>
          <w:i w:val="false"/>
          <w:color w:val="000000"/>
          <w:sz w:val="28"/>
        </w:rPr>
        <w:t xml:space="preserve">
      6. Оқуға арналған шығындарды өндіріп алу үшін қажетті құжаттар шығындарды өтеу қағидаларының </w:t>
      </w:r>
      <w:r>
        <w:rPr>
          <w:rFonts w:ascii="Times New Roman"/>
          <w:b w:val="false"/>
          <w:i w:val="false"/>
          <w:color w:val="000000"/>
          <w:sz w:val="28"/>
        </w:rPr>
        <w:t>3-қосымшасында</w:t>
      </w:r>
      <w:r>
        <w:rPr>
          <w:rFonts w:ascii="Times New Roman"/>
          <w:b w:val="false"/>
          <w:i w:val="false"/>
          <w:color w:val="000000"/>
          <w:sz w:val="28"/>
        </w:rPr>
        <w:t xml:space="preserve"> белгіленген тізбеге сәйкес ұсынылады.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Күршім аудандық мәслихатының 19.04.2023 </w:t>
      </w:r>
      <w:r>
        <w:rPr>
          <w:rFonts w:ascii="Times New Roman"/>
          <w:b w:val="false"/>
          <w:i w:val="false"/>
          <w:color w:val="000000"/>
          <w:sz w:val="28"/>
        </w:rPr>
        <w:t>№ 2/14-VIII</w:t>
      </w:r>
      <w:r>
        <w:rPr>
          <w:rFonts w:ascii="Times New Roman"/>
          <w:b w:val="false"/>
          <w:i w:val="false"/>
          <w:color w:val="ff0000"/>
          <w:sz w:val="28"/>
        </w:rPr>
        <w:t xml:space="preserve"> шешімімен (алғашқы ресми жарияланғанкүнінен кейін күнтізбелік он күн өткен соң қолданысқа енгізіледі).</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айына сегіз айлық есептік көрсеткішке тең.</w:t>
      </w:r>
    </w:p>
    <w:bookmarkEnd w:id="11"/>
    <w:bookmarkStart w:name="z18" w:id="12"/>
    <w:p>
      <w:pPr>
        <w:spacing w:after="0"/>
        <w:ind w:left="0"/>
        <w:jc w:val="both"/>
      </w:pPr>
      <w:r>
        <w:rPr>
          <w:rFonts w:ascii="Times New Roman"/>
          <w:b w:val="false"/>
          <w:i w:val="false"/>
          <w:color w:val="000000"/>
          <w:sz w:val="28"/>
        </w:rPr>
        <w:t xml:space="preserve">
      8. Үйде оқытуға жұмсаған шығындарды өтемеу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