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ffee" w14:textId="02df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2021 жылғы 26 қазандағы № 11/114-VII шешімі. Қазақстан Республикасының Әділет министрлігінде 2021 жылғы 11 қарашадағы № 25115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Шығыс Қазақстан облысы Катонқарағай аудандық мәслихатының 04.10.2022 </w:t>
      </w:r>
      <w:r>
        <w:rPr>
          <w:rFonts w:ascii="Times New Roman"/>
          <w:b w:val="false"/>
          <w:i w:val="false"/>
          <w:color w:val="ff0000"/>
          <w:sz w:val="28"/>
        </w:rPr>
        <w:t>№ 21/278-VII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Катонқарағай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04.10.2022 </w:t>
      </w:r>
      <w:r>
        <w:rPr>
          <w:rFonts w:ascii="Times New Roman"/>
          <w:b w:val="false"/>
          <w:i w:val="false"/>
          <w:color w:val="000000"/>
          <w:sz w:val="28"/>
        </w:rPr>
        <w:t>№ 21/278-VII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Катонқарағай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қазандағы</w:t>
            </w:r>
            <w:r>
              <w:br/>
            </w:r>
            <w:r>
              <w:rPr>
                <w:rFonts w:ascii="Times New Roman"/>
                <w:b w:val="false"/>
                <w:i w:val="false"/>
                <w:color w:val="000000"/>
                <w:sz w:val="20"/>
              </w:rPr>
              <w:t>№ 11/114-VII шешіміне 1-қосымша</w:t>
            </w:r>
          </w:p>
        </w:tc>
      </w:tr>
    </w:tbl>
    <w:bookmarkStart w:name="z11" w:id="4"/>
    <w:p>
      <w:pPr>
        <w:spacing w:after="0"/>
        <w:ind w:left="0"/>
        <w:jc w:val="left"/>
      </w:pPr>
      <w:r>
        <w:rPr>
          <w:rFonts w:ascii="Times New Roman"/>
          <w:b/>
          <w:i w:val="false"/>
          <w:color w:val="000000"/>
        </w:rPr>
        <w:t xml:space="preserve"> Катонқарағай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Катонқарағай аудандық мәслихатының 04.10.2022 </w:t>
      </w:r>
      <w:r>
        <w:rPr>
          <w:rFonts w:ascii="Times New Roman"/>
          <w:b w:val="false"/>
          <w:i w:val="false"/>
          <w:color w:val="ff0000"/>
          <w:sz w:val="28"/>
        </w:rPr>
        <w:t>№ 21/278-VII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5"/>
    <w:p>
      <w:pPr>
        <w:spacing w:after="0"/>
        <w:ind w:left="0"/>
        <w:jc w:val="both"/>
      </w:pPr>
      <w:r>
        <w:rPr>
          <w:rFonts w:ascii="Times New Roman"/>
          <w:b w:val="false"/>
          <w:i w:val="false"/>
          <w:color w:val="000000"/>
          <w:sz w:val="28"/>
        </w:rPr>
        <w:t xml:space="preserve">
      1. Осы Катонқарағай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қарай-шығындарды өтеу қағидалары) сәйкес әзірленді.</w:t>
      </w:r>
    </w:p>
    <w:bookmarkEnd w:id="5"/>
    <w:bookmarkStart w:name="z18"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балалар қатарындағы кемтар балаларды үйде оқу фактісін растайтын оқу орынының анықтамасы негізінде "Катонқарағай ауданы әкімдігінің жұмыспен қамту және әлеуметтік бағдарламалар бөлімі" мемлекеттік мекемесімен жүзеге асырылады.</w:t>
      </w:r>
    </w:p>
    <w:bookmarkEnd w:id="6"/>
    <w:bookmarkStart w:name="z19"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үйде оқытылатын кемтар балалардың ата-анасының біреуіне немесе өзге заңды өкілдеріне отбасының табысына қарамастан беріледі.</w:t>
      </w:r>
    </w:p>
    <w:bookmarkEnd w:id="7"/>
    <w:bookmarkStart w:name="z25" w:id="8"/>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Катонқарағай аудандық мәслихатының 26.06.2023 </w:t>
      </w:r>
      <w:r>
        <w:rPr>
          <w:rFonts w:ascii="Times New Roman"/>
          <w:b w:val="false"/>
          <w:i w:val="false"/>
          <w:color w:val="000000"/>
          <w:sz w:val="28"/>
        </w:rPr>
        <w:t>№ 5/54-VIII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9"/>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27" w:id="10"/>
    <w:p>
      <w:pPr>
        <w:spacing w:after="0"/>
        <w:ind w:left="0"/>
        <w:jc w:val="both"/>
      </w:pPr>
      <w:r>
        <w:rPr>
          <w:rFonts w:ascii="Times New Roman"/>
          <w:b w:val="false"/>
          <w:i w:val="false"/>
          <w:color w:val="000000"/>
          <w:sz w:val="28"/>
        </w:rPr>
        <w:t xml:space="preserve">
      6. Мүгедектігі бар балалар қатарындағы кемтар балаларды үйде оқытуға жұмсаған шығындарын өндіріп алу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10"/>
    <w:p>
      <w:pPr>
        <w:spacing w:after="0"/>
        <w:ind w:left="0"/>
        <w:jc w:val="both"/>
      </w:pPr>
      <w:r>
        <w:rPr>
          <w:rFonts w:ascii="Times New Roman"/>
          <w:b w:val="false"/>
          <w:i w:val="false"/>
          <w:color w:val="000000"/>
          <w:sz w:val="28"/>
        </w:rPr>
        <w:t xml:space="preserve">
      Өтініш беруші портал арқылы мүгедектігі бар балаларды үйде оқытуға жұмсалған шығындарды өтеу жөніндегі төлемді тағайындауға өтініш берген кезде ұсынылған мәліметтерді растау және шығындарды өтеу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Катонқарағай аудандық мәслихатының 26.06.2023 </w:t>
      </w:r>
      <w:r>
        <w:rPr>
          <w:rFonts w:ascii="Times New Roman"/>
          <w:b w:val="false"/>
          <w:i w:val="false"/>
          <w:color w:val="000000"/>
          <w:sz w:val="28"/>
        </w:rPr>
        <w:t>№ 5/54-VIII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 балаға ай сайын төрт айлық есептік көрсеткішке тең.</w:t>
      </w:r>
    </w:p>
    <w:bookmarkEnd w:id="11"/>
    <w:bookmarkStart w:name="z29" w:id="12"/>
    <w:p>
      <w:pPr>
        <w:spacing w:after="0"/>
        <w:ind w:left="0"/>
        <w:jc w:val="both"/>
      </w:pPr>
      <w:r>
        <w:rPr>
          <w:rFonts w:ascii="Times New Roman"/>
          <w:b w:val="false"/>
          <w:i w:val="false"/>
          <w:color w:val="000000"/>
          <w:sz w:val="28"/>
        </w:rPr>
        <w:t xml:space="preserve">
      8. Оқытуға жұмсаған өндіріп алудан бастарту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2021 жылғы 26 қазандағы </w:t>
            </w:r>
            <w:r>
              <w:br/>
            </w:r>
            <w:r>
              <w:rPr>
                <w:rFonts w:ascii="Times New Roman"/>
                <w:b w:val="false"/>
                <w:i w:val="false"/>
                <w:color w:val="000000"/>
                <w:sz w:val="20"/>
              </w:rPr>
              <w:t>№ 11/114-VII шешіміне 2- қосымша</w:t>
            </w:r>
          </w:p>
        </w:tc>
      </w:tr>
    </w:tbl>
    <w:bookmarkStart w:name="z21" w:id="13"/>
    <w:p>
      <w:pPr>
        <w:spacing w:after="0"/>
        <w:ind w:left="0"/>
        <w:jc w:val="left"/>
      </w:pPr>
      <w:r>
        <w:rPr>
          <w:rFonts w:ascii="Times New Roman"/>
          <w:b/>
          <w:i w:val="false"/>
          <w:color w:val="000000"/>
        </w:rPr>
        <w:t xml:space="preserve"> Катонқарағай аудандық мәслихатының күші жойылған кейбір шешімдерінің тізбесі</w:t>
      </w:r>
    </w:p>
    <w:bookmarkEnd w:id="13"/>
    <w:bookmarkStart w:name="z22" w:id="14"/>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жұмсаған шығындарды өндіріп беру туралы" Катонқарағай аудандық мәслихатының 2016 жылғы 23 желтоқсандағы № 8/65-VІ (Нормативтік құқықтық актілердің мемлекеттік тіркеу тізілімінде № 4850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
    <w:bookmarkStart w:name="z23" w:id="15"/>
    <w:p>
      <w:pPr>
        <w:spacing w:after="0"/>
        <w:ind w:left="0"/>
        <w:jc w:val="both"/>
      </w:pPr>
      <w:r>
        <w:rPr>
          <w:rFonts w:ascii="Times New Roman"/>
          <w:b w:val="false"/>
          <w:i w:val="false"/>
          <w:color w:val="000000"/>
          <w:sz w:val="28"/>
        </w:rPr>
        <w:t xml:space="preserve">
      2. "Мүгедектер қатарындағы кемтар балаларды жеке оқыту жоспары бойынша үйде оқытуға жұмсаған шығындарын өндіріп беру туралы" 2016 жылғы 23 желтоқсандағы № 8/65-VI шешіміне өзгеріс енгізу туралы" Катонқарағай аудандық мәслихатының 2017 жылғы 26 желтоқсандағы № 15/138-VI (Нормативтік құқықтық актілердің мемлекеттік тіркеу тізілімінде № 5389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
    <w:bookmarkStart w:name="z24" w:id="16"/>
    <w:p>
      <w:pPr>
        <w:spacing w:after="0"/>
        <w:ind w:left="0"/>
        <w:jc w:val="both"/>
      </w:pPr>
      <w:r>
        <w:rPr>
          <w:rFonts w:ascii="Times New Roman"/>
          <w:b w:val="false"/>
          <w:i w:val="false"/>
          <w:color w:val="000000"/>
          <w:sz w:val="28"/>
        </w:rPr>
        <w:t xml:space="preserve">
      3. Катонқарағай аудандық мәслихатының 2016 жылғы 23 желтоқсандағы № 8/65-VI "Мүгедектер қатарындағы кемтар балаларды жеке оқыту жоспары бойынша үйде оқытуға жұмсаған шығындарын өтеу туралы" шешіміне өзгеріс енгізу туралы" Катонқарағай аудандық мәслихатының 2020 жылғы 17 наурыздағы № 36/318-VI (Нормативтік құқықтық актілердің мемлекеттік тіркеу тізілімінде № 6857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