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17a3" w14:textId="6e51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46/424-VI "2021-2023 жылдарға арналған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14 сәуірдегі № 5/32-VII шешімі. Шығыс Қазақстан облысының Әділет департаментінде 2021 жылғы 30 сәуірде № 8708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Катонқарағай аудандық мәслихатының 2021 жылғы 17 наурыздағы № 4/25-VІI "Катонқарағай аудандық мәслихатының 2020 жылғы 25 желтоқсандағы № 46/400-VI "2021-2023 жылдарға арналған Катонқарағай ауданының бюджеті туралы" шешіміне өзгерістер енгізу туралы" (нормативтік кұқықтық актілердің мемлекеттік тіркеу Тізілімінде 8533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2020 жылғы 30 желтоқсандағы № 46/424-VI "2021-2023 жылдарға арналған Ақсу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8248 нөмірімен тіркелген, 2021 жылғы 14 қаңтарда Қазақстан Республикасының нормативтік құқықтық актілерінің электрондық түрдегі эталондық бақылау банкінде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Ақсу ауылдық округінің бюджеті 1-қосымша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47832,0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4226,0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43606,0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47927,0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95,0 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95,0 мың теңге.".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1-қосымшасына сәйкес келесі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Амисолтанова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5/32-VII 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 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 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