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17a3" w14:textId="6e51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46/424-VI "2021-2023 жылдарға арналған Ақсу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14 сәуірдегі № 5/32-VII шешімі. Шығыс Қазақстан облысының Әділет департаментінде 2021 жылғы 30 сәуірде № 8708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Катонқарағай аудандық мәслихатының 2021 жылғы 17 наурыздағы № 4/25-VІI "Катонқарағай аудандық мәслихатының 2020 жылғы 25 желтоқсандағы № 46/400-VI "2021-2023 жылдарға арналған Катонқарағай ауданының бюджеті туралы" шешіміне өзгерістер енгізу туралы" (нормативтік кұқықтық актілердің мемлекеттік тіркеу Тізілімінде 8533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ШЕШІМ ҚАБЫЛДАДЫ: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2020 жылғы 30 желтоқсандағы № 46/424-VI "2021-2023 жылдарға арналған Ақсу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8248 нөмірімен тіркелген, 2021 жылғы 14 қаңтарда Қазақстан Республикасының нормативтік құқықтық актілерінің электрондық түрдегі эталондық бақылау банкінде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Ақсу ауылдық округінің бюджеті 1-қосымша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47832,0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4226,0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43606,0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47927,0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95,0 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95,0 мың теңге.".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1-қосымшасына сәйкес келесі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Амисолтанова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5/32-VII шешіміне 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 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