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557" w14:textId="0577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Зайсан қала әкімінің 2021 жылғы 02 сәуірдегі № 5 "Зайсан қаласы, Астана көшесі № 100 үйдің ауласындағы мүйізді ірі қара малдарынан бруцеллез ауруының шығуына байланысты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2021 жылғы 2 шілдедегі № 9 шешімі. Қазақстан Республикасының Әділет министрлігінде 2021 жылғы 9 шілдеде № 23398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04 маусымдағы № 566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Зайсан қаласы, Астана көшесі № 100 үйдің ауласына белгіленген шектеу іс-шаралары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Зайсан қаласы әкімінің "Зайсан қаласы, Астана көшесі № 100 үйдің ауласындағы мүйізді ірі қара малдарынан бруцеллез ауруының шығуына байланысты шектеу іс-шараларын белгілеу туралы" 2021 жылғы 02 сәуірдегі № 5 (нормативтік құқықтық актілерді мемлекеттік тіркеу тізілімінде № 8521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қаласы әкімінің аппараты"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