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b044" w14:textId="f98b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Зайсан қала әкімінің 2020 жылғы 21 желтоқсандағы № 3 "Зайсан қала округінің "Сауыр" және "Шевченко" мөлтек аудандарына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2021 жылғы 10 маусымдағы № 7 шешімі. Қазақстан Республикасының Әділет министрлігінде 2021 жылғы 19 маусымда № 23116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2021 жылғы 12 мамырдағы № 551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бруцеллез ауруының ошақтарын жою жөніндегі ветеринариялық іс-шаралар кешені жүргізілгеніне байланысты Зайсан қала округінің "Сауыр" және "Шевченко" мөлтек ауданына белгіленген шектеу іс-шаралары алып тасталсын.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ауданының Зайсан қаласы әкімінің "Зайсан қала округінің "Сауыр" және "Шевченко" мөлтек аудандарына шектеу іс-шараларын белгілеу туралы" 2020 жылғы 21 желтоқсандағы № 3 (нормативтік құқықтық актілерді мемлекеттік тіркеу тізілімінде № 8007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"Зайсан қаласы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