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b044" w14:textId="f98b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Зайсан қала әкімінің 2020 жылғы 21 желтоқсандағы № 3 "Зайсан қала округінің "Сауыр" және "Шевченко" мөлтек аудандарына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2021 жылғы 10 маусымдағы № 7 шешімі. Қазақстан Республикасының Әділет министрлігінде 2021 жылғы 19 маусымда № 23116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Зайсан ауданының бас мемлекеттік ветеринариялық-санитариялық инспекторының 2021 жылғы 12 мамырдағы № 551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қала округінің "Сауыр" және "Шевченко" мөлтек ауданына белгіленген шектеу іс-шаралары алып тасталсын.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Зайсан қаласы әкімінің "Зайсан қала округінің "Сауыр" және "Шевченко" мөлтек аудандарына шектеу іс-шараларын белгілеу туралы" 2020 жылғы 21 желтоқсандағы № 3 (нормативтік құқықтық актілерді мемлекеттік тіркеу тізілімінде № 8007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"Зайсан қаласы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жарияланғаннан кейін Зайсан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