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f449" w14:textId="ff7f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25 желтоқсандағы № 68-1 "2021-2023 жылдарға арналған Зайсан ауданы Айнабұлақ ауылдық округінің бюджеті туралы" шешіміне өзгеріс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18 мамырдағы № 6-1 шешімі. Қазақстан Республикасының Әділет министрлігінде 2021 жылғы 24 мамырда № 22800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1) тармақшасына, Зайсан аудандық мәслихатының 2021 жылғы 04 мамырдағы № 5-1 "2021-2023 жылдарға арналған Зайсан ауданының бюджеті туралы" 2020 жылғы 23 желтоқсандағы Зайсан аудандық мәслихатының № 67-1 шешіміне өзгерістер енгізу туралы" (нормативтік құқықтық актілерді мемлекеттік тіркеу Тізілімінде 8754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p>
      <w:pPr>
        <w:spacing w:after="0"/>
        <w:ind w:left="0"/>
        <w:jc w:val="both"/>
      </w:pPr>
      <w:r>
        <w:rPr>
          <w:rFonts w:ascii="Times New Roman"/>
          <w:b w:val="false"/>
          <w:i w:val="false"/>
          <w:color w:val="000000"/>
          <w:sz w:val="28"/>
        </w:rPr>
        <w:t xml:space="preserve">
      1. Зайсан аудандық мәслихатының 2020 жылғы 25 желтоқсандағы №68-1 "2021-2023 жылдарға арналған Зайсан ауданы Айнабұлақ ауылдық округінің бюджеті туралы" (нормативтік құқықтық актілерді мемлекеттік тіркеу Тізілімінде 8173 нөмірімен тіркелген және 2020 жылғы 30 желтоқсанда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Айнабұлақ ауылдық округінің бюджеті тиісінше 1, 2,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41227,6 мың теңге, соның ішінде:</w:t>
      </w:r>
    </w:p>
    <w:p>
      <w:pPr>
        <w:spacing w:after="0"/>
        <w:ind w:left="0"/>
        <w:jc w:val="both"/>
      </w:pPr>
      <w:r>
        <w:rPr>
          <w:rFonts w:ascii="Times New Roman"/>
          <w:b w:val="false"/>
          <w:i w:val="false"/>
          <w:color w:val="000000"/>
          <w:sz w:val="28"/>
        </w:rPr>
        <w:t>
      салықтық түсімдер - 5047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36180,6 мың теңге;</w:t>
      </w:r>
    </w:p>
    <w:p>
      <w:pPr>
        <w:spacing w:after="0"/>
        <w:ind w:left="0"/>
        <w:jc w:val="both"/>
      </w:pPr>
      <w:r>
        <w:rPr>
          <w:rFonts w:ascii="Times New Roman"/>
          <w:b w:val="false"/>
          <w:i w:val="false"/>
          <w:color w:val="000000"/>
          <w:sz w:val="28"/>
        </w:rPr>
        <w:t>
      2) шығындар – 41646,6 мың теңге;</w:t>
      </w:r>
    </w:p>
    <w:p>
      <w:pPr>
        <w:spacing w:after="0"/>
        <w:ind w:left="0"/>
        <w:jc w:val="both"/>
      </w:pPr>
      <w:r>
        <w:rPr>
          <w:rFonts w:ascii="Times New Roman"/>
          <w:b w:val="false"/>
          <w:i w:val="false"/>
          <w:color w:val="000000"/>
          <w:sz w:val="28"/>
        </w:rPr>
        <w:t>
      3)таза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-419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419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пайдаланатын қалдықтары – 419 мың теңге.";</w:t>
      </w:r>
    </w:p>
    <w:bookmarkStart w:name="z5" w:id="1"/>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18 мамырдағы </w:t>
            </w:r>
            <w:r>
              <w:br/>
            </w:r>
            <w:r>
              <w:rPr>
                <w:rFonts w:ascii="Times New Roman"/>
                <w:b w:val="false"/>
                <w:i w:val="false"/>
                <w:color w:val="000000"/>
                <w:sz w:val="20"/>
              </w:rPr>
              <w:t>№ 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68-1 шешіміне 1- қосымша</w:t>
            </w:r>
          </w:p>
        </w:tc>
      </w:tr>
    </w:tbl>
    <w:p>
      <w:pPr>
        <w:spacing w:after="0"/>
        <w:ind w:left="0"/>
        <w:jc w:val="left"/>
      </w:pPr>
      <w:r>
        <w:rPr>
          <w:rFonts w:ascii="Times New Roman"/>
          <w:b/>
          <w:i w:val="false"/>
          <w:color w:val="000000"/>
        </w:rPr>
        <w:t xml:space="preserve"> 2021 жылға арналған Айнабұлақ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349"/>
        <w:gridCol w:w="364"/>
        <w:gridCol w:w="1503"/>
        <w:gridCol w:w="1503"/>
        <w:gridCol w:w="4588"/>
        <w:gridCol w:w="28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41227,6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